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BV.2014.00080 vom 7. November 2014</w:t>
      </w:r>
    </w:p>
    <w:p>
      <w:r>
        <w:t>ZH Sozialversicherungsgericht, 2014-11-07, DE</w:t>
      </w:r>
    </w:p>
    <w:p>
      <w:r>
        <w:rPr>
          <w:b/>
        </w:rPr>
        <w:t xml:space="preserve">Quelle: </w:t>
      </w:r>
      <w:r>
        <w:t>https://mcp.opencaselaw.ch/entscheid/zh_sozialversicherungsgericht_BV.2014.00080</w:t>
      </w:r>
    </w:p>
    <w:p>
      <w:r>
        <w:t>FR: ZH_SOZIALVERSICHERUNGSGERICHT BV.2014.00080 du 7 novembre 2014</w:t>
      </w:r>
    </w:p>
    <w:p>
      <w:r>
        <w:t>IT: ZH_SOZIALVERSICHERUNGSGERICHT BV.2014.00080 del 7 novembre 2014</w:t>
      </w:r>
    </w:p>
    <w:p>
      <w:pPr>
        <w:pStyle w:val="Heading2"/>
      </w:pPr>
      <w:r>
        <w:t>Erwägungen</w:t>
      </w:r>
    </w:p>
    <w:p>
      <w:r>
        <w:rPr>
          <w:b/>
        </w:rPr>
        <w:t>E. 2</w:t>
      </w:r>
    </w:p>
    <w:p>
      <w:r>
        <w:t>Das Verfahren ist kostenlos.</w:t>
      </w:r>
    </w:p>
    <w:p>
      <w:r>
        <w:rPr>
          <w:b/>
        </w:rPr>
        <w:t>E. 3</w:t>
      </w:r>
    </w:p>
    <w:p>
      <w:r>
        <w:t>Zustellung gegen Empfangsschein an: - Rechtsanwältin Katja Odenwald - Y.___ unter Beilage einer Kopie von Urk. 1 - BVK Personalvorsorge des Kantons Zürich unter Beilage einer Kopie von Urk. 1 - Bundesamt für Sozialversicherungen</w:t>
      </w:r>
    </w:p>
    <w:p>
      <w:r>
        <w:t>sowie: - nach Eintritt der Rechtskraft dieses Beschlusses an das Bezirksgericht Zürich (unter Beilage der Akten)</w:t>
      </w:r>
    </w:p>
    <w:p>
      <w:r>
        <w:rPr>
          <w:b/>
        </w:rPr>
        <w:t>E.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Gerichtsschreiber 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