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BV.2014.00079 vom 11. August 2016</w:t>
      </w:r>
    </w:p>
    <w:p>
      <w:r>
        <w:t>ZH Sozialversicherungsgericht, 2016-08-11, DE</w:t>
      </w:r>
    </w:p>
    <w:p>
      <w:r>
        <w:rPr>
          <w:b/>
        </w:rPr>
        <w:t xml:space="preserve">Quelle: </w:t>
      </w:r>
      <w:r>
        <w:t>https://mcp.opencaselaw.ch/entscheid/zh_sozialversicherungsgericht_BV.2014.00079</w:t>
      </w:r>
    </w:p>
    <w:p>
      <w:r>
        <w:t>FR: ZH_SOZIALVERSICHERUNGSGERICHT BV.2014.00079 du 11 août 2016</w:t>
      </w:r>
    </w:p>
    <w:p>
      <w:r>
        <w:t>IT: ZH_SOZIALVERSICHERUNGSGERICHT BV.2014.00079 del 11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, Urk. 15/3 ) insbesondere wegen einer Erschöpfungsdepression, feh len der Belastbarkeit und Schlafstörungen, bestehend seit ca. dem Jahr 2004/2005, zum Bezug von Leistungen der Invalidenversicherung an (Urk. 15/</w:t>
      </w:r>
    </w:p>
    <w:p>
      <w:r>
        <w:rPr>
          <w:b/>
        </w:rPr>
        <w:t>E. 1.1</w:t>
      </w:r>
    </w:p>
    <w:p>
      <w:r>
        <w:t>X.___ , geboren 1973, erlangte die Matura und schloss in der Folge die Hotelfachschule ab ( Urk. 15/6/6 , Urk. 15/14/2 ) .</w:t>
      </w:r>
    </w:p>
    <w:p>
      <w:r>
        <w:t>Da nach war sie für verschiedene Arbeitgeber tätig und bezog zwischendurch Arbeitslosenent schädi gung (vgl. Urk. 15/10 , Urk. 15/14/2 ).</w:t>
      </w:r>
    </w:p>
    <w:p>
      <w:r>
        <w:t>Von April 2002 bis Oktober 2004 absol vierte sie ein Studium zur Betriebsökonomin FH an der A.___ , B.___ ( Urk. 15/6/6 , Urk. 15/14/2 ). Daneben arbeitete sie von August 2003 bis Januar 2005 in einem 80%-Pensum als Werbeberaterin für die</w:t>
      </w:r>
    </w:p>
    <w:p>
      <w:r>
        <w:t>C.___ AG (Urk.</w:t>
      </w:r>
    </w:p>
    <w:p>
      <w:r>
        <w:t>15/6/7) . Sie war sodann Finalistin in der Sendung „ D.___ “, welche ein Bewerbungsverfahren für eine mit einem Jahresgehalt von Fr. 200'000. -- entlöhnte Projektmanagement-Tätigkeit bei der E.___ , F.___ , zum Gegen stand hatte und von</w:t>
      </w:r>
    </w:p>
    <w:p>
      <w:r>
        <w:t>April 2005 bis Juni 2005 im</w:t>
      </w:r>
    </w:p>
    <w:p>
      <w:r>
        <w:t>G.___</w:t>
      </w:r>
    </w:p>
    <w:p>
      <w:r>
        <w:t>gezeigt wurde (vgl.</w:t>
      </w:r>
    </w:p>
    <w:p>
      <w:r>
        <w:t>Urk. 15/123/8-11 ). V om 13. Juni 2005 bis 31. Mai 2006</w:t>
      </w:r>
    </w:p>
    <w:p>
      <w:r>
        <w:t>arbeitete sie in einem 100% - Pensum als Leiterin Marketing bei der H.___ AG, I.___ , und war bei der J.___ (heute: Pen sionskasse Y.___ ) berufsvorsorge ver si chert (Urk.</w:t>
      </w:r>
    </w:p>
    <w:p>
      <w:r>
        <w:t>15/6/ 7 , Urk. 15/14 , Urk.</w:t>
      </w:r>
    </w:p>
    <w:p>
      <w:r>
        <w:t>15/81 ; Urk. 2/2 , Urk. 15/95 ).</w:t>
      </w:r>
    </w:p>
    <w:p>
      <w:r>
        <w:t>In der Folge war sie vom 1. Dezember 2006 bis 30. November 2007 bei der Z.___ AG, I.___ , – zuerst in einem Pensum von 80 %, seit Feb ruar 2007 in einem solchen von 90 % - als Marketing Communication Manager tätig und bei der Pensionskasse Z.___</w:t>
      </w:r>
    </w:p>
    <w:p>
      <w:r>
        <w:t>berufsvorsorgeversichert (vgl.</w:t>
      </w:r>
    </w:p>
    <w:p>
      <w:r>
        <w:t>Urk. 15/ 6/6 , Urk. 15/ 14 , Urk. 15/ 19 , Urk. 15/ 80 ;</w:t>
      </w:r>
    </w:p>
    <w:p>
      <w:r>
        <w:t>Urk. 15/101/31 ).</w:t>
      </w:r>
    </w:p>
    <w:p>
      <w:r>
        <w:rPr>
          <w:b/>
        </w:rPr>
        <w:t>E. 1.2</w:t>
      </w:r>
    </w:p>
    <w:p>
      <w:r>
        <w:t>Am 9 . Juni 2008 meldete sich die Versicherte bei der Sozialversicherungsanstalt des Kantons Zürich, IV-Stelle, nach der Früherfassung vom 24 . April 2008 (Urk. 15/</w:t>
      </w:r>
    </w:p>
    <w:p>
      <w:r>
        <w:rPr>
          <w:b/>
        </w:rPr>
        <w:t>E. 6</w:t>
      </w:r>
    </w:p>
    <w:p>
      <w:r>
        <w:t>, Urk. 15/9 ).</w:t>
      </w:r>
    </w:p>
    <w:p>
      <w:r>
        <w:t>Am 13. Ja nuar 2011 verfügte die IV-Stelle die Ausrichtung eine r halbe n Inva lidenrente rückwirkend vom 1. Juni 2008 bis 30. April 2009 und ab dem 1. September 2009 (Urk. 15/97). Dagegen erhob die Versicherte am 7. Feb ruar 2011 beim hiesigen Gericht Beschwerde ( Urk. 15/101/3). Mit Be schluss vom 2. Mai 2012 gab das hiesige Gericht der Versicherten Gelegenheit, um zur in Aussicht genommenen Rückweisung der Sache an die IV-Stelle zu ergänzenden Abklärungen und Neuverfügung Stellung zu nehmen oder die Beschwerde zu rückzuziehen ( Urk. 15/123/ 1 -7). Daraufhin zog die Versicherte ihre Beschwerde am 1 3. Mai 2012 zurück ( Urk. 15/128/2 ) und das hiesige Gericht schrieb das Beschwerdeverfahren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