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BV.2013.00071 vom 16. September 2015</w:t>
      </w:r>
    </w:p>
    <w:p>
      <w:r>
        <w:t>ZH Sozialversicherungsgericht, 2015-09-16, DE</w:t>
      </w:r>
    </w:p>
    <w:p>
      <w:r>
        <w:rPr>
          <w:b/>
        </w:rPr>
        <w:t xml:space="preserve">Quelle: </w:t>
      </w:r>
      <w:r>
        <w:t>https://mcp.opencaselaw.ch/entscheid/zh_sozialversicherungsgericht_BV.2013.00071</w:t>
      </w:r>
    </w:p>
    <w:p>
      <w:r>
        <w:t>FR: ZH_SOZIALVERSICHERUNGSGERICHT BV.2013.00071 du 16 septembre 2015</w:t>
      </w:r>
    </w:p>
    <w:p>
      <w:r>
        <w:t>IT: ZH_SOZIALVERSICHERUNGSGERICHT BV.2013.00071 del 16 settembre 2015</w:t>
      </w:r>
    </w:p>
    <w:p>
      <w:pPr>
        <w:pStyle w:val="Heading2"/>
      </w:pPr>
      <w:r>
        <w:t>Erwägungen</w:t>
      </w:r>
    </w:p>
    <w:p>
      <w:r>
        <w:rPr>
          <w:b/>
        </w:rPr>
        <w:t>E. 1.1</w:t>
      </w:r>
    </w:p>
    <w:p>
      <w:r>
        <w:t>X.___ , geboren 1978 und von Beruf Zimmermann mit eidgenössischem Fähigkeitszeugnis (Urk. 33/19/1), war vom 15. August bis 12. November 1999 (Urk. 33/66/3-5) und – nachdem das Arbeitsverhältnis mit der Z.___</w:t>
      </w:r>
    </w:p>
    <w:p>
      <w:r>
        <w:t>per 8. Dezember 1999 aufgelöst worden war (Urk. 2/5, Urk. 33/3) und er am 22. Dezember 1999 bei einem Sportunfall eine operationsbedürftige Verletzung am linken Untera rm mit anschliessender mehrmonatiger Arbeitsunfähigkeit er litten hatte ( Urk. 33/6/2, Urk. 33/ 6/11, Urk. 33/6/13)</w:t>
      </w:r>
    </w:p>
    <w:p>
      <w:r>
        <w:t>– vom 12. Mai bis 20. Ok tober 2000 (Urk. 33/66/6-8) in der A.___ hospitalisiert. Auf Ver mittlung durch die B.___</w:t>
      </w:r>
    </w:p>
    <w:p>
      <w:r>
        <w:t>versah er</w:t>
      </w:r>
    </w:p>
    <w:p>
      <w:r>
        <w:t>von Mai bis November 2001 temporäre Einsätze</w:t>
      </w:r>
    </w:p>
    <w:p>
      <w:r>
        <w:t>(Urk. 33/26 , Urk. 33/151 ), ehe er v om 1. Dezember 2001 bis 31. Dezember 2002 als Dachdecker bei der C.___</w:t>
      </w:r>
    </w:p>
    <w:p>
      <w:r>
        <w:t>an gestellt ( Urk. 2/7 S. 1, Urk. 2/31 ) und dadurch bei der Sammelstiftung BVG der Zürich Lebensversicherungs-Gesellschaft AG</w:t>
      </w:r>
    </w:p>
    <w:p>
      <w:r>
        <w:t>berufs vorsorgeversichert</w:t>
      </w:r>
    </w:p>
    <w:p>
      <w:r>
        <w:t>war (Urk. 2/8) .</w:t>
      </w:r>
    </w:p>
    <w:p>
      <w:r>
        <w:t>In der Folge bezog X.___</w:t>
      </w:r>
    </w:p>
    <w:p>
      <w:r>
        <w:t>in einer am 1. Januar 2003 eröff neten Rahmenfrist Taggelder der Arbeitslosenversicherung ( Urk.</w:t>
      </w:r>
    </w:p>
    <w:p>
      <w:r>
        <w:rPr>
          <w:b/>
        </w:rPr>
        <w:t>E. 1.1.1</w:t>
      </w:r>
    </w:p>
    <w:p>
      <w:r>
        <w:t>Invalidenleistungen der obligatorischen beruflichen Vorsorge werden von derje ni gen Vorsorgeeinrichtung geschuldet, welcher der Ansprecher bei Eintritt der Arbeitsunfähigkeit, deren Ursache zur Invalidität geführt hat, angeschlossen war (Art. 23 lit . a des Bundesgesetzes über die berufliche Alters-, Hinterlassenen und Invalidenvorsorge [BVG]). Die Leistungspflicht setzt einen engen sachlichen und zeitlichen Zusammenhang zwischen der während der Dauer des Vorsorgever hältnisses (einschliesslich der Nachdeckungsfrist nach Art. 10 Abs. 3 BVG) be standenen Arbeitsunfähigkeit (Einbusse an funktionellem Leistungsvermögen im bisherigen Beruf von zumi ndest 20 %; BGE 136 V 65 E. 3.1, 134 V 20 E. 3.2.2; Urteil des Bundesgerichts 9C_127/2008 vom 11. August 2008 E.</w:t>
      </w:r>
    </w:p>
    <w:p>
      <w:r>
        <w:rPr>
          <w:b/>
        </w:rPr>
        <w:t>E. 1.1.2</w:t>
      </w:r>
    </w:p>
    <w:p>
      <w:r>
        <w:t>Der sachliche Konnex ist gegeben, wenn der Gesundheitsschaden, d er zur Ar beitsunfähigkeit geführt hat, im Wesentlichen der gleiche ist wie derjenige, auf welchem die Erwerbsunfähigkeit b eruht (BGE 134 V 20 E. 3.2 ).</w:t>
      </w:r>
    </w:p>
    <w:p>
      <w:r>
        <w:rPr>
          <w:b/>
        </w:rPr>
        <w:t>E. 1.1.3</w:t>
      </w:r>
    </w:p>
    <w:p>
      <w:r>
        <w:t>Die Annahme eines engen zeitlichen Zusammenhangs setzt voraus, dass die versicherte Person nach Eintritt der Arbeitsunfähigkeit, deren Ursache zur Inva lidität geführt hat, nicht während längerer Zeit wieder arbeitsfähig war. Bei der Prüfung dieser Frage sind die gesamten Umstände des konkreten Einzelfalles zu berücksichtigen, namentlich die Art des Gesundheitsschadens, dessen prognos tische Beurteilung durch den Arzt sowie die Beweggründe, welche die versi cherte Person zur Wiederaufnahme oder Nichtwiederaufnahme der Arbeit ver anlasst haben. Zu den für die Beurteilung des zeitlichen Konnexes relevanten Umständen zählen auch die in der Arbeitswelt nach aussen in Erscheinung tre tenden Verhältnisse, wie etwa die Tatsache, dass ein Versicherter über längere Zeit hinweg als voll vermittlungsfähiger Stellensuchender Taggelder der Ar beitslosenversicherung bezieht. Allerdings kann solchen Zeiten nicht die gleiche Bedeutung beigemessen werden wie Zeiten effektiver Erwerbstätigkeit. Mit Be zug auf die Dauer der den zeitlichen Konnex unterbrechenden Arbeitsfähigkeit kann die Regel von Art. 88a Abs. 1 der Verordnung über die Invalidenversi cherung (IVV) als Richtschnur gelten. Nach dieser Bestimmung ist eine an spruchsbeeinflussende Verbesserung der Erwerbsfähigkeit in jedem Fall zu be 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 menhangs dar. Anders verhält es sich, wenn die fragliche, allenfalls mehr als dreimonatige Tätigkeit als Eingliederungsversuch zu werten ist oder massge blich auf sozialen Erwägungen des Arbeitgebers beruhte und eine dauerhafte Wiedereingliederung unwahrscheinlich war (BGE</w:t>
      </w:r>
    </w:p>
    <w:p>
      <w:r>
        <w:t>134 V 20 E. 3.2.1 mit Hin weisen).</w:t>
      </w:r>
    </w:p>
    <w:p>
      <w:r>
        <w:t>Diese Grundsätze gelten sinngemäss auch, wenn eine Vorsorgeeinrichtung ihre Leistungspflicht mit der Begründung verneinen will, eine berufsvorsorgerecht lich bedeutsame Arbeitsunfähigkeit habe bereits vor Beginn des Vorsorgever hältnisses bestanden und ohne wesentliche Unterbrechung bis zum Beginn der Versicherungsdeckung angedauert (Urteil des Bundesgerichts 9C_273/2012 vom 20. November 2012 E. 4.1.2 mit Hinweis; zum Ganzen vgl. Urteil des Bundes gerichts 9C_341/2013 vom 10. Dezember 2013 E. 3.2). 1. 2</w:t>
      </w:r>
    </w:p>
    <w:p>
      <w:r>
        <w:t>Aus der engen Verbindung zwischen dem Recht auf eine Rente der Invaliden versicherung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(Art. 6 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 scheint (BGE 126 V 309 E. 1 in fine ). Diese Konzeption fusst auf der Überle gung, die Organe der (obligatorischen) beruflichen Vorsorge von eigenen auf wändigen Abklärungen freizustellen, und gilt n ur bezüglich Feststellungen und Beurtei lungen der IV-Organe, welche im invalidenversicherungsrechtlichen Verfahren für die Festlegung des Anspruchs auf eine Invalidenrente entschei dend waren (BGE 132 V 1 E. 3.2). So hat beispielsweise eine verspätete Anmel dung zum Leistungsbezug bei der Invalidenversicherung rechtsprechungsgemäss die freie Überprüfbarkeit des leistungserheblichen Sachverhaltes durch die Vor sorgeein richtung beziehungsweise das Berufsvorsorgegericht zur Folge (Urteil des Bu n desgerichts 9C_49/2010 vom 23. Februar 2010 E. 2.1). Diese Bindungswirkung setzt voraus, dass die Vorsorgeeinrichtung (spätestens) ins Vorbescheidverfahren ( aArt . 73 bis</w:t>
      </w:r>
    </w:p>
    <w:p>
      <w:r>
        <w:t>IVV ; seit 1. Juli 2006: Art. 73 ter IVV) ein bezogen und ihr die Rentenverfügung formgültig eröffnet wurde (Urteil des Bundesgerichts 9C_81/2010 vom 16. Juni 2010 E. 3.1, mit Hinweisen). Dem BVG-Versicherer steht ein selbständiges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 scheidend war, und zwar ungeachtet dessen, ob der Vorsorgeversicherer im Verfah ren der Invalidenversicherung beteiligt war oder nicht. Vorbehalten sind jene Fälle, in denen eine gesamthafte Prüfung der Aktenlage ergibt, dass die Invali ditätsbemessung der Invalidenversicherung of fensichtlich unhaltbar war (BGE 130 V 270 E. 3.1). 2 .</w:t>
      </w:r>
    </w:p>
    <w:p>
      <w:r>
        <w:rPr>
          <w:b/>
        </w:rPr>
        <w:t>E. 1.2</w:t>
      </w:r>
    </w:p>
    <w:p>
      <w:r>
        <w:t>A uf Anmeldung vo m 25. Mai 2005 (Urk. 33/47) hin sprach die Sozialversiche rungsanstalt des Kantons Zürich, IV-Stelle, dem Versicherten mit Verfügung vom 18. Dezember 2006 (Urk. 33/114 und Urk. 33/99 [Verfügungsteil 2]) rück wirkend ab 1. Mai 2004 eine</w:t>
      </w:r>
    </w:p>
    <w:p>
      <w:r>
        <w:t>auf einem Invaliditätsgrad von 96 % basierende ganze Rente der Invalidenversicherung zu.</w:t>
      </w:r>
    </w:p>
    <w:p>
      <w:r>
        <w:rPr>
          <w:b/>
        </w:rPr>
        <w:t>E. 2</w:t>
      </w:r>
    </w:p>
    <w:p>
      <w:r>
        <w:t>Eventualiter sei die Sammelstiftung BVG der Zürich Lebensversiche rungs gesellschaft (Beklagte 2) zu verpflichten, dem Kläger rückwirkend eine Invalidenrente aus der obligatorischen und der überobligatorischen beruflichen Vorsorge auszurichten, zuzüglich Verzugszinsen ab Klage erhebung.</w:t>
      </w:r>
    </w:p>
    <w:p>
      <w:r>
        <w:rPr>
          <w:b/>
        </w:rPr>
        <w:t>E. 2.1</w:t>
      </w:r>
    </w:p>
    <w:p>
      <w:r>
        <w:t>Aufgrund der Akten steht fest und ist unbestritten, dass die Invalidisierung des Klägers auf das im Jahr 1999 aktenkundig gewordene psychische Leiden</w:t>
      </w:r>
    </w:p>
    <w:p>
      <w:r>
        <w:t>zu rückzuführen ist .</w:t>
      </w:r>
    </w:p>
    <w:p>
      <w:r>
        <w:t>Strittig und zu prüfen ist, zu welchem Zeitpunkt d ie berufs vorsorgerechtlich relevante</w:t>
      </w:r>
    </w:p>
    <w:p>
      <w:r>
        <w:t>– psychisch bedingte – Arbeitsunfähigkeit eingetre ten ist .</w:t>
      </w:r>
    </w:p>
    <w:p>
      <w:r>
        <w:rPr>
          <w:b/>
        </w:rPr>
        <w:t>E. 2.2</w:t>
      </w:r>
    </w:p>
    <w:p>
      <w:r>
        <w:t>Dabei ist vorwegzuschicken , dass die Rente der Invalidenversicherung aufgrund einer verspäteten Anmeldung im Sinne von Art. 48 Abs. 2 Satz 1 aIVG (in Kraft gestanden bis 31. Dezember 2007) ab 1. Mai 2004 ausgerichtet wurde ( vgl. Verfügung der IV-Stelle vom 18. Dezember 2006 [Urk. 33/114 und Urk. 33/99]; vgl. auch Mitteilung des Beschlusses der IV-Stelle an die Ausgleichskasse vom 10. Oktober 2006 [Urk. 2/4]) .</w:t>
      </w:r>
    </w:p>
    <w:p>
      <w:r>
        <w:t>Legte die IV-Stelle den Eintritt der Arbeitsunfähig keit auf ein en Zeitpunkt (hier: 1. Januar 2003 ) hin fest , welcher ab dem Leis tungs begehren</w:t>
      </w:r>
    </w:p>
    <w:p>
      <w:r>
        <w:t>(hier: 25. Mai 2005</w:t>
      </w:r>
    </w:p>
    <w:p>
      <w:r>
        <w:t>[Urk. 33/47]) an gerechnet weiter als zwölf Monate zurückliegt, vermögen ihre diesbezüglichen Feststellungen für die Be lange der beruflichen Vorsorge praxisgemäss (vgl. E. 1. 2 hiervor) keine Bin dungswirkung zu entfalten. Bei einer solchen Sachlage ist der Eintritt der inva lidisierenden Arbeitsunfähigkeit im berufsvorsorgerechtlichen Verfahren auch dann frei zu prüfen, wenn sich die betroffene, in das invalidenversicherungs rechtliche Verfahren nicht einbezogene Vorsorgeeinrichtung auf den von der IV-Stelle festgelegten Zeitpunkt des Rentenbegin ns stützt ( Urteil des Bundes gerichts B 157/06 vom 25. Oktober 2007 E. 3.2 mit Hinweis).</w:t>
      </w:r>
    </w:p>
    <w:p>
      <w:r>
        <w:t>Überdies erweist sich – wie aus den folgenden Erwägungen erhellt – die Eröff nung der einjährigen Wartezeit gemäss aArt . 29 Abs. 1 lit . b IVG (in Kraft ge standen bis 31. Dezember 2007; ab 1. Januar 2008: Art. 28 Abs. 1 lit . b IVG )</w:t>
      </w:r>
    </w:p>
    <w:p>
      <w:r>
        <w:t>per 1. Januar 2003</w:t>
      </w:r>
    </w:p>
    <w:p>
      <w:r>
        <w:t>durch die IV-Stelle als offensichtlich unhaltbar , was nach der Rechtsprechung (vgl. E. 1.2 hiervor) einer Bindungswirkung ebenfalls entge gensteht . 3 . 3 . 1</w:t>
      </w:r>
    </w:p>
    <w:p>
      <w:r>
        <w:t>Die im Rahmen der Hospitalisationen vom 15. August bis 12. November 1999 (vgl. auch Urk. 33/66/3-5) und vom 12. Mai bis 20. Oktober 2000 (vgl. auch Urk. 33/66/6-8) behandelnden Ä rzte der A.___ gingen im Bericht vom 19. Dezember 2000 (Urk. 33/8) in diagnostisch er Hinsicht</w:t>
      </w:r>
    </w:p>
    <w:p>
      <w:r>
        <w:t>von eine r bipo lare n affektive n Störung, gegenwärtig subdepressiv mit wahnhaftem Erleben (ICD-10 F31.31) , aus . Sie bescheinigten</w:t>
      </w:r>
    </w:p>
    <w:p>
      <w:r>
        <w:t>dem Kläger folgende Arbeitsunfähig keit en : 100 % vom 15. August bis 12. November 1999, 50 % vom 13. bis 28. November 1999, 100 % ab 12. Mai 2000 bis auf weiteres gemäss Einschät zung der nachbehandelnden Ärzte.</w:t>
      </w:r>
    </w:p>
    <w:p>
      <w:r>
        <w:t>Eine psychiatrische Nachbehandlung im Anschluss an den Klinikaustritt vom Herbst 2000 fand nicht statt (vgl. Urk. 33/12/1 und Urk. 33/14) .</w:t>
      </w:r>
    </w:p>
    <w:p>
      <w:r>
        <w:rPr>
          <w:b/>
        </w:rPr>
        <w:t>E. 2.3</w:t>
      </w:r>
    </w:p>
    <w:p>
      <w:r>
        <w:t>mit Hin weisen , in: SVR 2008 BVG Nr. 34 S. 143) und der allenfalls erst später einge tretenen Invalidität voraus (BGE 130 V 270 E. 4.1).</w:t>
      </w:r>
    </w:p>
    <w:p>
      <w:r>
        <w:rPr>
          <w:b/>
        </w:rPr>
        <w:t>E. 3</w:t>
      </w:r>
    </w:p>
    <w:p>
      <w:r>
        <w:t>Subeventualiter sei die Stiftung Auffangeinrichtung BVG (Beklagte 3) zu verpflichten, dem Kläger rückwirkend eine Invalidenrente aus der beruf lichen Vorsorge für arbeitslose Personen auszurichten, zuzüglich Ver zugszinsen ab Klageerhebung.</w:t>
      </w:r>
    </w:p>
    <w:p>
      <w:r>
        <w:rPr>
          <w:b/>
        </w:rPr>
        <w:t>E. 3.2</w:t>
      </w:r>
    </w:p>
    <w:p>
      <w:r>
        <w:t>4</w:t>
      </w:r>
    </w:p>
    <w:p>
      <w:r>
        <w:t>Im Verlaufsbericht vom 4. Mai 2006 (Urk. 33/85)</w:t>
      </w:r>
    </w:p>
    <w:p>
      <w:r>
        <w:t>an die IV-Stelle erklärte Dr. F.___ , angesichts der Entwicklung</w:t>
      </w:r>
    </w:p>
    <w:p>
      <w:r>
        <w:t>des letzten halben Jahres seien längere stabile Phasen nicht so bald zu erwarten. Entgegen seiner im Dezember 2005 geäusserten Einschätzung erachte er eine berufliche Integration in absehbarer Zeit nicht als erfolgversprechend. Retrospektiv, im Durchschnitt zumindest der Jahre, in welche n er den Kläger kenne, fremdanamnestisch schon zuvor, habe nie eine längere konstante Arbeitsfähigkeit bestanden. 3. 3</w:t>
      </w:r>
    </w:p>
    <w:p>
      <w:r>
        <w:t>Dr. med. G.___ vom Regionalen Ärztlichen Dienst ( RAD ) der IV-Stelle be fand am 31. Mai 2006 (Urk. 33/93/3), mit der manisch-depressive n Krankheit liege eine schwerwiegende psychische Störung vor, welche eine Arbeitsunfähig keit von 100 % für je gliche Tätigkeit rechtfertige. Der Gesundheitsschaden sei seit Jahren bekannt und habe unter anderem schon im Jahr e 2000 zu einer fünfmonatigen Hospitalisation in der A.___ geführt. Aufgrund der vorhandenen Akten wirke sich der Gesundheitsschaden seit 1. Januar 2003 dauerhaft auf die Arbeitsfähigkeit aus, weshalb die Wartezeit zu diese m Zeit punkt zu eröffnen</w:t>
      </w:r>
    </w:p>
    <w:p>
      <w:r>
        <w:t>sei. 4. 4 . 1</w:t>
      </w:r>
    </w:p>
    <w:p>
      <w:r>
        <w:t>Die B.___ hielt am 29. April 2003 im Arbeitgeberf ragebogen (Urk. 33/26) fest, der anlässlich</w:t>
      </w:r>
    </w:p>
    <w:p>
      <w:r>
        <w:t>der von Mai bis November 2001 geleisteten Temporäreinsätze</w:t>
      </w:r>
    </w:p>
    <w:p>
      <w:r>
        <w:t>als Zimmermann respektive Dachdecker (vgl. Urk. 33/151) ausbezahlte Stundenlohn von Fr. 25.00 respektive Fr. 25.80 habe der Arbeits leistung des Klägers entsprochen . Krankheitsb edingte Absenzen wurden nicht vermerkt . 4 .2</w:t>
      </w:r>
    </w:p>
    <w:p>
      <w:r>
        <w:t>Die C.___ , welche de n Kläger nach einem</w:t>
      </w:r>
    </w:p>
    <w:p>
      <w:r>
        <w:t>temporären E insatz (Urk.</w:t>
      </w:r>
    </w:p>
    <w:p>
      <w:r>
        <w:t>33/151) vom 1. Dezember 2001 bis 31. Dezember 2002 im Rahmen eines unbefristeten Arbeitsverhältnisses vollzeitlich als Dachdecker beschäftigt hatte ,</w:t>
      </w:r>
    </w:p>
    <w:p>
      <w:r>
        <w:t>führte am 10. Mai 2003 im Arb eitgeberfragebogen (Urk. 33/27) aus , sie habe das Arbeitsverhältnis infolge Einstellung der Geschäftstätigkeit aufgelöst. Ein Gesundheitsschaden sei ihr nicht bekannt. Auch sie notierte keine gesundheit lich bedingten Abwesenheiten.</w:t>
      </w:r>
    </w:p>
    <w:p>
      <w:r>
        <w:t>Im Arbeitszeugnis , datiert vom 1. Dezember 2003 (Urk. 2/7) ,</w:t>
      </w:r>
    </w:p>
    <w:p>
      <w:r>
        <w:t>hielt d ie C.___</w:t>
      </w:r>
    </w:p>
    <w:p>
      <w:r>
        <w:t>fest, der Kläger habe die ihm übertragenen Arbeiten zu ihrer Zufrie denheit ausgeführt . Die Kündigung per 31. Dezember 2002 sei wegen Still legung des Betriebs erfolgt. 4 .3</w:t>
      </w:r>
    </w:p>
    <w:p>
      <w:r>
        <w:t>Während der darauffolgenden Phase der Arbeitslosigkeit wurde von einer Ver mittlungsfähigkeit</w:t>
      </w:r>
    </w:p>
    <w:p>
      <w:r>
        <w:t>von 100 % aus gegangen</w:t>
      </w:r>
    </w:p>
    <w:p>
      <w:r>
        <w:t>( Urk. 2/9a , Urk. 27/4 , Urk. 33/24/1; vgl. auch Urk. 2/6</w:t>
      </w:r>
    </w:p>
    <w:p>
      <w:r>
        <w:t>und Urk. 33/153 bezüglich der Dauer des Leistungsbezugs ).</w:t>
      </w:r>
    </w:p>
    <w:p>
      <w:r>
        <w:t>Vom 16. Februar bis 30. Juni 2004 war der Kläger i m Rahmen eines Einsatzpro grammes für Erwerbslose an vier Tage n pro Woche (zuzüglich ein Tag Schul unterricht) als Praktikant Pflegebereich im H.___ tätig. Dem Ar beitgeberfragebogen vom 7. Juli 2005 (Urk. 33/56/1-5) ist zu entnehmen, dass er in jener Zeit hin und wieder wegen Rückenschmerzen gefehlt, jedoch allen Erwartungen entsprochen habe. In der vom zuständigen Stationsleiter ausge füllten Beurteilung der I.___ vom 23. Juni 2004 (Urk. 33/56/6) wie auch im Arbeitszeugnis vom 6. Juli 2014 (Urk. 2/10) wurden ihm gute respek tive sehr gute Leistungen attestiert. 4 .4</w:t>
      </w:r>
    </w:p>
    <w:p>
      <w:r>
        <w:t>Das D.___ , bei welchem der Kläger v on August bis Dezember 2004 im Rahmen eines von der E.___ vermittelten Temporäreinsat zes als Pflegehelfer tätig</w:t>
      </w:r>
    </w:p>
    <w:p>
      <w:r>
        <w:t>(Urk. 2/</w:t>
      </w:r>
    </w:p>
    <w:p>
      <w:r>
        <w:rPr>
          <w:b/>
        </w:rPr>
        <w:t>E. 3.2.1</w:t>
      </w:r>
    </w:p>
    <w:p>
      <w:r>
        <w:t>Vom 27. Februar bis 22. April 2002 liess sich der Kläger erstmals durch Dr. med. F.___ , FMH Psychiatrie und Psychotherapie, behandeln . Dieser at testierte ihm eine Arbeitsunfähigkeit von 100 % für die Dauer vom 8. bis 12. April 2002 ( Urk. 2/34 , Urk. 2/35 S. 1).</w:t>
      </w:r>
    </w:p>
    <w:p>
      <w:r>
        <w:rPr>
          <w:b/>
        </w:rPr>
        <w:t>E. 3.2.2</w:t>
      </w:r>
    </w:p>
    <w:p>
      <w:r>
        <w:t>Im ärztlichen Zeugnis vom 11. April 2002 (Urk. 2/35 S.4) hielt Dr. F.___ fest, der Kläger sei seit dem Jahr 1999 nicht in der Lage , seinen bürgerlichen Ver pflichtungen termingemäss und ohne Anstoss und Hilfe von aussen nachzu kommen.</w:t>
      </w:r>
    </w:p>
    <w:p>
      <w:r>
        <w:rPr>
          <w:b/>
        </w:rPr>
        <w:t>E. 3.2.3</w:t>
      </w:r>
    </w:p>
    <w:p>
      <w:r>
        <w:t>A m 14. Juni 2005 (Urk. 2/29) berichtete Dr. F.___ zuhanden</w:t>
      </w:r>
    </w:p>
    <w:p>
      <w:r>
        <w:t>des zuständigen Sozialamt es , der ihm seit Februar 2002 bekannte Kläger leide unter einer im Prinzip chronischen psychischen Störung , welche aber phasenweise verlaufe. Nach einer einigermassen kompensiert vonstatten</w:t>
      </w:r>
    </w:p>
    <w:p>
      <w:r>
        <w:t>gegangenen Zeit habe der Kläger ihn am 27. Februar 2005 (andere r</w:t>
      </w:r>
    </w:p>
    <w:p>
      <w:r>
        <w:t>Darstellung zufolge a m 23. Februar 2005, vgl. Urk. 2/34) wegen eines erneut dekompensierten Zustandes wieder aufgesucht, um sich abermals behandeln zu lassen. Der Kläger sei krank heitseinsichtig und seine Compliance sei sehr gut, das heisst er habe von Beginn an wieder das in seiner Möglichkeit stehende zur Verbesserung seines Zustandes getan.</w:t>
      </w:r>
    </w:p>
    <w:p>
      <w:r>
        <w:t>Dr. F.___ attestierte dem Kläger wegen Krankheit eine Arbeitsunfähigkeit von 100 % ab 16. März 2005 (vgl. ärztliches Attest vom 14. Juni 2005 , Urk. 2/28 )</w:t>
      </w:r>
    </w:p>
    <w:p>
      <w:r>
        <w:t>beziehungsweise ab 23. Februar 2005 ( Urk. 33/58/3-6 ).</w:t>
      </w:r>
    </w:p>
    <w:p>
      <w:r>
        <w:t>I m Bericht vom 13. Dezember 2005 (Urk. 33/66/1-2) an die IV-Stelle führte Dr. F.___ aus, im Rahmen der bipolare n affektive n Störung, gegenwärtig leichte depressive Episode (ICD-10 F31.30) , leide der Kläger unter manischen und depressiven Phasen .</w:t>
      </w:r>
    </w:p>
    <w:p>
      <w:r>
        <w:t>Die letzte maniforme Phase (vgl. auch Angaben von Dr. F.___ vom 5. April 2013 [Urk. 2/21 Ziff. 3a]) sei im Frühjahr 2005 zu verzeichnen gewesen, als der Kläger im D.___ Nachtarbeit ver richtet habe. Krankheitsbedingt sei es immer wieder zu monatelangen Krank heits - und damit Arbeitsunfähigkeitsphasen gekommen. Seit 9. Dezember 2005 bestehe eine Arbeitsunfähigkeit von 50 % .</w:t>
      </w:r>
    </w:p>
    <w:p>
      <w:r>
        <w:rPr>
          <w:b/>
        </w:rPr>
        <w:t>E. 3.3</w:t>
      </w:r>
    </w:p>
    <w:p>
      <w:r>
        <w:t>hiervor)</w:t>
      </w:r>
    </w:p>
    <w:p>
      <w:r>
        <w:t>unter Hinweis auf die „vorhandenen Akten“ eine dauerhafte Einschrän kung der Arbeitsfähigkeit ab 1. Januar 2003 aussprach, fehlt es diese r</w:t>
      </w:r>
    </w:p>
    <w:p>
      <w:r>
        <w:t>Einschät zung</w:t>
      </w:r>
    </w:p>
    <w:p>
      <w:r>
        <w:t>an eine r (fundierte n ) medizinische n Begründung . Entsprechend kann da raus nichts abgeleitet werden.</w:t>
      </w:r>
    </w:p>
    <w:p>
      <w:r>
        <w:t>Dass der Kläger am 10. Mai 2006 (Urk. 33/86) nach Einsicht in den Bericht von Dr. F.___ vom 4. Mai 2006 durch seine damalige Rechtsvertreterin gegenüber der IV-Stelle verlautbaren liess, er sei seit Februar 2002 nie mehr arbeitsfähig gewesen , und sich am 25. Juli 2006 (Urk. 33/97) unter Bezugnahme auf deren Vorbescheid vom 21. Juli 2006 (Urk. 33/95) mit der Zusprache einer ganzen Rente der Invalidenversicherung mit Wirkung ab 1. Mai 2004 ausdrücklich als einverstanden erklärte, kann ihm im vorliegenden Verfahren nicht zum Nachteil gereichen.</w:t>
      </w:r>
    </w:p>
    <w:p>
      <w:r>
        <w:rPr>
          <w:b/>
        </w:rPr>
        <w:t>E. 4</w:t>
      </w:r>
    </w:p>
    <w:p>
      <w:r>
        <w:t>Subsubeventualiter sei die Gemeinschaftsstiftung BVG für Temporär ar beit (Beklagte 4) zu verpflichten, dem Kläger rückwirkend eine Invali denrente aus der beruflichen Vorsorge auszurichten, zuzüglich Verzugs zinsen ab Klageerhebung.</w:t>
      </w:r>
    </w:p>
    <w:p>
      <w:r>
        <w:rPr>
          <w:b/>
        </w:rPr>
        <w:t>E. 4.2</w:t>
      </w:r>
    </w:p>
    <w:p>
      <w:r>
        <w:t>hiervor) bleibt zudem fraglich, ob dieser das entsprechende Zeugnis überhaupt vorgelegt wurde . Jedenfalls waren ihr weder ein Gesundheitsschaden noch nennenswerte gesundheitlich bedingte Absenzen bekannt. Die Auflösung des Arbeitsverhältnis ses</w:t>
      </w:r>
    </w:p>
    <w:p>
      <w:r>
        <w:t>per 31. Dezember 2002 erfolgte denn auch nicht aus gesundheitlichen Gründen, sondern wegen Einstellung der Geschäftstätigkeit respektive Stilllegung</w:t>
      </w:r>
    </w:p>
    <w:p>
      <w:r>
        <w:t>d es Betriebs .</w:t>
      </w:r>
    </w:p>
    <w:p>
      <w:r>
        <w:t>Das ärztliche Attest von Dr. F.___ vom 11. April 2002 (vgl. E. 3.2. 2 hiervor) dürfte sodann einzig den Zweck gehabt haben, die in einer steuerrechtlichen Angelegenheit verpasste Frist wiederherzustellen (vgl. dazu Urk. 2/35 S. 2 f.). Eine berufsvorsorgerechtlich relevante Arbeitsunfähigkeit ergibt sich daraus nicht.</w:t>
      </w:r>
    </w:p>
    <w:p>
      <w:r>
        <w:t>Dementsprechend ist davon auszugehen, dass die Arbeitsfähigkeit des Klägers zumindest von Mai 2001 bis Dezember 2002 vollständig wiederhergestellt war. Damit hat der zeitliche Zusammenhang (vgl. E. 1.1.3 hiervor) zwischen den zu vor aufgetretenen psychisch bedingten Arbeitsunfähigkeiten und der späteren Invalidität klarerweise als unterbrochen zu gelten. 5.2.2</w:t>
      </w:r>
    </w:p>
    <w:p>
      <w:r>
        <w:t>In der darauf folgenden Phase der Arbeitslosigkeit war der Kläger ab 1. Januar 2003 für ein volles Pensum bei der Arbeitslosenversicherung als vermittelbar gemeldet. Solchen Perioden kann zwar nicht die gleiche Bedeutung beigemessen werden wie Zeitspannen effektiver Erwerbstätigkeit, jedoch ist diese Phase bei – wie vorliegend – fehlenden (echtzeitlichen) Arbeitsunfähigkeitsattesten als Indiz für eine effektiv vorhan dene Arbeitsfähigkeit zu werten . Für einen solchen Schluss spricht auch, dass sich der Kläger in dieser Zeit nicht psychiatrisch be handeln liess (Urk. 33/30) und am 25. September 2003 anlässlich ein es Ge sprächs mit der IV-Stelle – bei welcher er sich am 10. April 2003 wegen der Beschwerden am linken Arm zum Leistungsbezug</w:t>
      </w:r>
    </w:p>
    <w:p>
      <w:r>
        <w:t>( Berufsberatung/Umschulung ) angemeldet hatte ( Urk. 33/20 )</w:t>
      </w:r>
    </w:p>
    <w:p>
      <w:r>
        <w:t>– ausdrücklich erklärte , dass er keine psychischen Probleme habe (Urk. 33 /31). Schliesslich hat er seine Arbeitsfähigkeit von Mitte Februar bis Ende Juni 2004 im Rahmen des Einsatzprogrammes für E rwerbslose während immerhin 4.5 Monaten unter Beweis gestellt, wobei keine Hinweis e vorliegen, dass er wegen der psychischen Erkrankung in seinem Leistungsver mögen beeinträchtigt gewesen wäre (vgl. E.</w:t>
      </w:r>
    </w:p>
    <w:p>
      <w:r>
        <w:rPr>
          <w:b/>
        </w:rPr>
        <w:t>E. 4.3</w:t>
      </w:r>
    </w:p>
    <w:p>
      <w:r>
        <w:t>hiervor). 5.2.3</w:t>
      </w:r>
    </w:p>
    <w:p>
      <w:r>
        <w:t>Auch ein anlässlich des von August bis Dezember 2004 im D.___ geleisteten Temporäreinsatzes arbeitsrechtlich in Erscheinung getretener Leistungsabfall ist in den Akten nicht dokumentiert. Im Gegenteil lässt die Tat sache, dass der Kläger ab 1. Januar 2005 eine unbefristete Festanstellung er hielt, bei fehlenden sozialen Erwägungen des Arbeitsgebers darauf schliessen, dass er zuvor während fünf Monaten eine zufriedenstellende Leistung erbracht hatte. Die Auffassung der Beklagten 1, es habe sich beim von der E.___ vermittelten Temporäreinsatz um einen (gescheiterten) Arbeitsversuch ge handelt (Urk. 8 S. 8 Ziff. 36), lässt sich demnach nicht halten. 5.2.4</w:t>
      </w:r>
    </w:p>
    <w:p>
      <w:r>
        <w:t>Aufgrund des Gesagten verbietet sich der Schluss, dass überwiegend wahr schein lich schon bei Antritt der Festanstellung beim D.___</w:t>
      </w:r>
    </w:p>
    <w:p>
      <w:r>
        <w:t>be ziehungsweise bei Beginn der Versicherungsdeckung bei der Beklagten 1</w:t>
      </w:r>
    </w:p>
    <w:p>
      <w:r>
        <w:t>am 1. Januar 2005 eine deren Leistungspflicht ausschliessende psychisch bedingte Arbeitsunfähigkeit bestanden hätte. Dass der Kläger aus gesundheitlichen Grün den nur im Rahmen eines 90 %-Pensums (Sitznachtwache an durchschnittlich fünf Nächten pro Woche, vgl. Urk. 2/11) beschäftigt wurde, ergibt sich nicht aus den Akten und wurde auch von der Beklagten 1 nicht geltend gemacht. Zudem wäre damit eine berufsvorsorgerechtlich relevante Arbeitsunfähigkeit von min destens 20 % (vgl. E. 1.1.1 hiervor) nicht dargetan.</w:t>
      </w:r>
    </w:p>
    <w:p>
      <w:r>
        <w:t>Ausweislich der Akten verschlechterte sich der psychische Gesundheitszustand des Klägers im weiteren Verlauf dergestalt, dass sich dieser veranlasst sah, in der letzten Februarwoche 2005 die fachärztliche Behandlung bei Dr. F.___ wieder aufzunehmen (vgl. E. 3.2.3 hiervor) und auf dessen Empfehlung hin die Tätigkeit als Sitznachtwache im D.___ per 9. März 2005 nieder zulegen (vgl. E. 4.4 hiervor). Insofern erscheint es als überwiegend wahrschein lich , dass die berufsvorsorgerechtlich relevante Arbeitsunfähigkeit zu einem Zeitpunkt eintrat, als der Kläger bei der Beklagten 1 vorsorgeversichert war. Dr. F.___ sprach in seinem Bericht vom 14. Juni 2005 an das Sozialamt denn auch von einer erneuten Dekompensation nach einer „einigermassen kompen siert verlaufenen Zeit“ (vgl. E. 3.2.3 hiervor) . Damit verhielt es sich vorliegend ähnlich wie bei Schubkrankheiten, bei denen es zu längeren Zeitabschnitten mit wiederhergestellter und in neuen Arbeitsverhältnissen verwerteter Arbeitsfähig keit kommen kann. 5. 3</w:t>
      </w:r>
    </w:p>
    <w:p>
      <w:r>
        <w:t>Die Vorbringen der Beklagten 1 (Urk. 8 S. 5 ff. , Urk. 48 S. 3 f. ) lassen , soweit sie mit dem Ausgeführten nicht bereits entkräftet wurden, keine andere Betrach tungsweise zu.</w:t>
      </w:r>
    </w:p>
    <w:p>
      <w:r>
        <w:t>Wenn Dr. F.___ im Bericht vom 4. Mai 2006 (vgl. E. 3.2.4 hiervor) ausführte, retrospektiv betrachtet habe zumindest seit der Erstkonsultation vom 27. Feb ruar 2002 nie während längerer Zeit eine verwertbare Arbeitsfähigkeit von ge wisser Konstanz bestanden, vermag dies im Lichte der übrigen Aktenlage nicht zu überzeugen. Insbesondere steht diese rückblickende Einschätzung im Wi derspruch zu den tatsächlichen Verhältnissen, namentlich dem Umstand, dass der Kläger von Mai 2001 bis Dezember 2002 trotz seiner psychiatrischen Er krankung ohne wesentliche gesundheitlich bedingte Absenzen im angestamm ten Beruf (vollzeitlich) erwerbstätig war und diese während fast drei Jahren ( be handlungsfreie Zeit nach der vorerst letzten Konsultation vom 22. April 2002 bis zur Wiedervorstellung am 23./27. Februar 2005) keiner fachärztlichen Be handlung bedurfte. Entsprechend war Dr. F.___ auch nicht in der Lage, die damaligen gesundheitlichen Einschränkungen echtzeitlich festzustellen. Seine retrospektive Einschätzung fusst offensichtlich im Wesentlichen auf medizini schen Erfahrungssätzen, nicht aber auf eigenen Feststellungen oder wenigstens auf konkreter Aktenlage.</w:t>
      </w:r>
    </w:p>
    <w:p>
      <w:r>
        <w:t>Soweit Dr. G.___ in der</w:t>
      </w:r>
    </w:p>
    <w:p>
      <w:r>
        <w:t>RAD- Stellungnahme vom 31. Mai 2006 (vgl. E.</w:t>
      </w:r>
    </w:p>
    <w:p>
      <w:r>
        <w:rPr>
          <w:b/>
        </w:rPr>
        <w:t>E. 5</w:t>
      </w:r>
    </w:p>
    <w:p>
      <w:r>
        <w:t>Unter Entschädigungsfolgen zu Lasten der unterliegenden Beklagten.</w:t>
      </w:r>
    </w:p>
    <w:p>
      <w:r>
        <w:t>Die Beklagten 1, 2 und 4 schloss en in ihre n Klageantwort en</w:t>
      </w:r>
    </w:p>
    <w:p>
      <w:r>
        <w:t>vom 3. und 31. Ok tober sowie 11. Dezember 2013 (Urk. 8, Urk. 19, Urk. 26) auf Abweisung der ge gen sie gerichteten Klage, während sich die Stiftung Auffangeinrichtung BVG (Beklagte 3) innert erstreckter Frist nicht vernehmen liess. Im Rahmen des am 20. Mai 2014 (Urk. 34) nach erfolgtem Beizug der Akten der Invalidenversiche rung (Urk. 33) angeordneten zweiten Schriftenwechsels liess der Kläger mit Replik vom 22. September 2014 (Urk. 38) abgesehen von einer Präzisierung be treffend den Leistungsbeginn im Falle einer Leistungs pflicht der Beklagten 2 (vgl. Urk. 38 S. 5 Ziff. 11) an seine m</w:t>
      </w:r>
    </w:p>
    <w:p>
      <w:r>
        <w:t>Rechtsbegehren fest halten und auch die Beklagten 1, 2 und 4 erneuerten a m 29. September so wie 23. und 24. Oktober 2014 ( Urk. 42, Urk. 47- 48) duplicando</w:t>
      </w:r>
    </w:p>
    <w:p>
      <w:r>
        <w:t>ihre Anträge .</w:t>
      </w:r>
    </w:p>
    <w:p>
      <w:r>
        <w:t>Die Beklagte 3 teilte am 31. Oktober 2014 (Urk. 49) mit, dass sie auf eine Stellungnahme verzichte. Das Gericht zieht in Erwägung: 1.</w:t>
      </w:r>
    </w:p>
    <w:p>
      <w:r>
        <w:rPr>
          <w:b/>
        </w:rPr>
        <w:t>E. 6</w:t>
      </w:r>
    </w:p>
    <w:p>
      <w:r>
        <w:t>.2</w:t>
      </w:r>
    </w:p>
    <w:p>
      <w:r>
        <w:t>Auf Invalidenleistungen sind Verzugszinsen geschuldet, wobei grundsätzlich Art. 105 Abs. 1 des Obligationenrechts (OR) anwendbar ist (BGE 119 V 131 ff.) Danach ist der Verzugszins v om Tag der Anhebung der Betreibung oder der ge richtlichen Klage an geschuldet.</w:t>
      </w:r>
    </w:p>
    <w:p>
      <w:r>
        <w:t>Der Zinssatz beträgt 5 %, sofern das Reglement der Vorsorgeeinrichtung keine andere R egelung kennt (BGE 119 V 135 E. 4c).</w:t>
      </w:r>
    </w:p>
    <w:p>
      <w:r>
        <w:t>Das Vorsorgereglement der Beklagten 1 (Version 2013) enthält keine Regelung betreffend die Verzugszinspflicht für fällige Invaliden leistungen . Namentlich sieht es nicht vor, dass diesbezüglich der von der zuständigen Finanzdirektion gestützt auf § 79 Abs. 2 lit . c der BVK-Statuten (gültig ab 1. Januar 2013) ge nerell festgelegte Verzugszinssatz von 2.5 % (vgl. Urk.</w:t>
      </w:r>
    </w:p>
    <w:p>
      <w:r>
        <w:rPr>
          <w:b/>
        </w:rPr>
        <w:t>E. 9</w:t>
      </w:r>
    </w:p>
    <w:p>
      <w:r>
        <w:t>/7) anwendbar wäre , findet sich diese Bestimmung doch unter dem Titel „Verwaltung und Kontrolle“, was keiner genügenden Festlegung eines vom OR abweichenden Zinssatzes entspricht.</w:t>
      </w:r>
    </w:p>
    <w:p>
      <w:r>
        <w:t>Demzufolge</w:t>
      </w:r>
    </w:p>
    <w:p>
      <w:r>
        <w:t>sind die Rentenb etreffnisse ab dem Zeitpunkt der Klage erhebung am 29. August 2013 (Urk. 1) beziehungsweise ab späterem Fällig keitsdatum mit 5 % zu verzinsen. Ab 1. September 2014 ergab sich eine andere Regelung, trat doch auf diesen Zeitpunkt das Vorsorgereglement 2014 in Kraft, welches in Anhang II lit . C Abs. 1 vorsieht, dass sämtliche Forderungen gegenüber der BVK im Verzugsfall zum jeweiligen BVG-Mindestzinssatz (Art. 15 Abs. 2 BVG in Verbindung mit Art.</w:t>
      </w:r>
    </w:p>
    <w:p>
      <w:r>
        <w:rPr>
          <w:b/>
        </w:rPr>
        <w:t>E. 12</w:t>
      </w:r>
    </w:p>
    <w:p>
      <w:r>
        <w:t>der Verordnung über die berufliche Alters-, Hinterlassenen- und Invali denvorsorge [ BVV 2 ] ) plus 1 % (Art. 7 der Verordnung über die Freizügigkeit in der beruf lichen Alters-, Hinter lassenen - und Invalidenvorsorge [FZV]) verzinst werden. Der BVG-Mindestzinssatz beträgt sei t 1. Januar 2014 1 . 75 % , weshalb die Beklagte 1 ab 1. September 2014 Verzugszinsen von 2.75 % zu entrichten hat. 6 .3</w:t>
      </w:r>
    </w:p>
    <w:p>
      <w:r>
        <w:t>In Anbetracht des Ausgangs dieses Verfahrens erweist sich das klägerische Begeh ren (Urk. 13) , die Beklagte 1 sei zur Erbringung von Vorleistungen zu verpflichten, als gegenstandslos. 7 . 7 . 1</w:t>
      </w:r>
    </w:p>
    <w:p>
      <w:r>
        <w:t>Nach § 34 Abs. 1 des Gesetzes über das Sozialver sicherungsgericht ( GSVGer ) hat die obsiegende Partei Anspruch auf Ersatz der Parteikosten. Diese werden ohne Rücksicht auf den Streitwert nach der Bedeutung der Streitsache, der Schwierigkeit des Prozesses und dem Mass des Obsiegens bemessen ( § 34 Abs. 3 GSVGer ). 7 .2</w:t>
      </w:r>
    </w:p>
    <w:p>
      <w:r>
        <w:t>Entsprechend dem Ausgang des Verfahrens ist d ie Beklagte 1</w:t>
      </w:r>
    </w:p>
    <w:p>
      <w:r>
        <w:t>unter Berücksich tigung dieser Kriterien zu verpflichten, dem anwaltlich vertretenen Kläger eine Prozessen tschädigung in der Höhe von Fr. 3 ‘ 9 00.-- (inklusive Barauslagen und Mehrwertsteuer) zu bezahlen . 7 .3</w:t>
      </w:r>
    </w:p>
    <w:p>
      <w:r>
        <w:t>Die Beklagte 1</w:t>
      </w:r>
    </w:p>
    <w:p>
      <w:r>
        <w:t>(Urk. 1 S. 2, Urk. 17 S. 2 und 5, Urk. 48 S. 2 und 4) und die Be klagte 4 (Urk. 19 S. 2) beantragte n die Zusprache einer Prozessentschädigung, erstere insbesondere für die ihr im Zusammenhang mit dem vorsorglichen Massnahmebegehren entstandenen Aufwendungen .</w:t>
      </w:r>
    </w:p>
    <w:p>
      <w:r>
        <w:t>Art. 73 Abs. 2 BVG schliesst einen Anspruch der obsiegenden Versicherungs trä gerinnen auf eine Prozessentschädigung zwar nicht aus. Indes werden den Trä gern der beruflichen Vorsorge gemäss BVG beziehungsweise den mit öffent lichrechtlichen Aufgaben betrauten Organisationen in Anlehnung an die Recht sprechung zu Art. 159 Abs. 2 des bis Ende 2006 in Kraft gestandenen Bundes gesetzes über die Organisation der Bundesrechtspflege ( Bundesrechtspflege ge setz , OG) praxisgemäss keine Part eientschädigungen zugesprochen.</w:t>
      </w:r>
    </w:p>
    <w:p>
      <w:r>
        <w:t>Es besteht kein</w:t>
      </w:r>
    </w:p>
    <w:p>
      <w:r>
        <w:t>Anlass , vorliegend – trotz de r entspr echenden Anträge der Be klagten 1 und der Beklagten 4</w:t>
      </w:r>
    </w:p>
    <w:p>
      <w:r>
        <w:t>– anders zu verfahren (vgl. BGE 128 V 133 E. 5b, 126 V 150 E. 4a, 118 V 169 E. 7 und 117 V 349 E. 8, mit Hinwei sen; vgl. auch BGE 122 V 125 E. 5b und 320 E. 1a und b sowie 112 V 356 E. 6). Insbesondere stellt die von der Beklagten 1 postulierte Aussichtslosigkeit des Massnahme be gehrens von Vornherein keinen Grund</w:t>
      </w:r>
    </w:p>
    <w:p>
      <w:r>
        <w:t>für einen ausnahmsweisen Parteient schädigungsanspruch des Versicherungsträgers dar . Ein solcher setzt praxis gemäss ein leichtsinniges oder mutwilliges Prozessverhaltens voraus ( vgl. Georg Wilhelm, in: Christian Zünd/Brigitte Pfiffner Rauber [Hrsg.], Gesetz über das Sozialversicherungsgericht des Kantons Zür ich, 2. Auflage, Zürich 2009, N 7 zu § 34 GSVGer mit Hinweisen) , wovon vorliegend unstreitig nicht auszugehen ist. Das Gericht erkennt: 1.</w:t>
      </w:r>
    </w:p>
    <w:p>
      <w:r>
        <w:t>In Gutheiss ung der Klage wird die Beklagte 1 verpflichtet, dem Kläger</w:t>
      </w:r>
    </w:p>
    <w:p>
      <w:r>
        <w:t>die gesetzlichen und reglementarischen Invalidenleistungen auszurichten , zuzüglich Verzugszins von 5 % für die bis am 29. August 2013</w:t>
      </w:r>
    </w:p>
    <w:p>
      <w:r>
        <w:t>fällig gewordenen</w:t>
      </w:r>
    </w:p>
    <w:p>
      <w:r>
        <w:t>Betreffnisse ab diesem Zeit punkt und für die restlichen ab dem jeweiligen Fälligkeitsdatum , ab 1. September 2014 zum Satz von 2.75 % .</w:t>
      </w:r>
    </w:p>
    <w:p>
      <w:r>
        <w:t>Die K lagen gegen die Beklagten 2-4</w:t>
      </w:r>
    </w:p>
    <w:p>
      <w:r>
        <w:t>werden abgewiesen . 2.</w:t>
      </w:r>
    </w:p>
    <w:p>
      <w:r>
        <w:t>Das Verfahren ist kostenlos. 3.</w:t>
      </w:r>
    </w:p>
    <w:p>
      <w:r>
        <w:t>Die Beklagte 1 wird</w:t>
      </w:r>
    </w:p>
    <w:p>
      <w:r>
        <w:t>verpflichtet, dem Kläger</w:t>
      </w:r>
    </w:p>
    <w:p>
      <w:r>
        <w:t>eine Prozessentschä digung in der Höhe von Fr. 3‘ 9 00 .-- (inklusive Barauslagen und Mehrwertsteuer ) zu bezahlen.</w:t>
      </w:r>
    </w:p>
    <w:p>
      <w:r>
        <w:t>Den Beklagten wird keine Prozessentschädigung zugesprochen. 4.</w:t>
      </w:r>
    </w:p>
    <w:p>
      <w:r>
        <w:t>Zustellung gegen Empfangsschein an: - Rechtsdienst Integration Handicap - BVK Personalvorsorge des Kantons Zürich - Rechtsanwalt Peter Rösler - Stiftung Auffangeinrichtung BVG - Y.___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 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