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BV.2013.00023 vom 16. September 2014</w:t>
      </w:r>
    </w:p>
    <w:p>
      <w:r>
        <w:t>ZH Sozialversicherungsgericht, 2014-09-16, DE</w:t>
      </w:r>
    </w:p>
    <w:p>
      <w:r>
        <w:rPr>
          <w:b/>
        </w:rPr>
        <w:t xml:space="preserve">Quelle: </w:t>
      </w:r>
      <w:r>
        <w:t>https://mcp.opencaselaw.ch/entscheid/zh_sozialversicherungsgericht_BV.2013.00023</w:t>
      </w:r>
    </w:p>
    <w:p>
      <w:r>
        <w:t>FR: ZH_SOZIALVERSICHERUNGSGERICHT BV.2013.00023 du 16 septembre 2014</w:t>
      </w:r>
    </w:p>
    <w:p>
      <w:r>
        <w:t>IT: ZH_SOZIALVERSICHERUNGSGERICHT BV.2013.00023 del 16 settembre 2014</w:t>
      </w:r>
    </w:p>
    <w:p>
      <w:pPr>
        <w:pStyle w:val="Heading2"/>
      </w:pPr>
      <w:r>
        <w:t>Erwägungen</w:t>
      </w:r>
    </w:p>
    <w:p>
      <w:r>
        <w:rPr>
          <w:b/>
        </w:rPr>
        <w:t>E. 1.1</w:t>
      </w:r>
    </w:p>
    <w:p>
      <w:r>
        <w:t>Nach Art. 24 Abs. 1 des Bundesgesetzes über die berufliche Vorsorge (BVG) hat der Versicherte Anspruch auf eine volle Invalidenrente, wenn er im Sinne der Invalidenversicherung mindestens zu 70 Prozent, auf eine Dreiviertelsrente , wenn er mindestens zu 60 Prozent, auf eine halbe Rente, wenn er mindestens zur Hälfte und auf eine Viertelsrente , wenn er mindestens zu 40 Prozent invalid ist. Gemäss Abs. 1 von Art. 26 BVG gelten für den Beginn des Anspruchs auf Invalidenleistungen sinngemäss die entsprechenden Bestimmungen des Bundes gesetzes über die Invalidenversicherung ( Art. 29 des Bundesgesetzes über die In validenversicherung [IVG]) . Die Invalidenleistungen nach BVG werden von derjenigen Vorsorgeeinrichtung geschuldet, welcher die den Anspruch erhe bende Person bei Eintritt des versicherten Ereignisses angeschlossen war. Im Bereich der obligatorischen beruflichen Vorsorge fällt dieser Zeitpunkt nicht mit dem Eintritt der Invalidität nach IVG, sondern mit dem Eintritt der Arbeitsunfä higkeit zusammen, deren Ursache zur Invalidität geführt hat (vgl.</w:t>
      </w:r>
    </w:p>
    <w:p>
      <w:r>
        <w:t>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w:t>
      </w:r>
    </w:p>
    <w:p>
      <w:r>
        <w:t>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 tene</w:t>
      </w:r>
    </w:p>
    <w:p>
      <w:r>
        <w:t>Arbeitsunfähigkeit geschuldete Invalidenleistung bleibt die Vorsorgeein rich tung somit leistungspflichtig, selbst wenn sich nach Beendigung des Vor sorge verhältnisses der Invaliditätsgrad ändert. Entsprechend bildet denn auch der Wegfall der Versicherteneigenschaft kein Erlöschungsgrund ( Art. 26 Abs.</w:t>
      </w:r>
    </w:p>
    <w:p>
      <w:r>
        <w:rPr>
          <w:b/>
        </w:rPr>
        <w:t>E. 1.3</w:t>
      </w:r>
    </w:p>
    <w:p>
      <w:r>
        <w:t>Art. 23 BVG kommt auch die Funktion zu, die Haftung mehrerer Vorsorge einrich tungen gegeneinander abzugrenzen, wenn eine in ihrer Arbeitsfähigkeit bereits beeinträchtigte versicherte Person ihre Arbeitsstelle (und damit auch die Vorsorgeeinrichtung) wechselt und ihr später eine Rente der Invalidenver sicherung zugesprochen wird. Der Anspruch auf Invaliden leistungen nach Art. 23 BVG entsteht in diesem Fall nicht gegenüber der neuen Vorsorge ein richtung , sondern gegenüber derjenigen, welcher die Person im Zeitpunkt des Eintritts der invalidisierenden Arbeitsunfähigkeit angehörte.</w:t>
      </w:r>
    </w:p>
    <w:p>
      <w:r>
        <w:t>Damit eine Vorsorgeeinrichtung, der eine Arbeitnehmerin oder ein Arbeit nehmer beim Eintritt der Arbeitsunfähigkeit angeschlossen war, für das erst nach Beendigung des Vorsorgeverhältnisses eingetretene Invaliditätsrisiko auf 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Spätfolgen einer Krankheit einzustehen, die erst Jahre nach Wiederer langung der vollen Arbeitsfähigkeit eintreten. Demnach darf nicht bereits eine Unter 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der Verordnung über die Invalidenversicherung (IVV) beurteilt werden, wonach eine anspruchsbeeinflussende Verbesserung der Erwerbsfähig keit in jedem Fall zu berücksichtigen ist, wenn sie ohne wesentliche Unterbre chung drei Monate gedauert hat und voraussichtlich andauern wird. Zu berücksichtigen sind vielmehr die gesamten Umstände des konkreten Einzel falles, namentlich die Art des Gesundheitsschadens, dessen prognostische ärztli che Beurteilung und die Beweggründe, die die versicherte Person zur Wieder aufnahme der Arbeit veranlasst haben (BGE 123 V 262 E. lc , 120 V 112 E. 2c/ aa und 2c/ bb mit Hinweisen).</w:t>
      </w:r>
    </w:p>
    <w:p>
      <w:r>
        <w:rPr>
          <w:b/>
        </w:rPr>
        <w:t>E. 1.4</w:t>
      </w:r>
    </w:p>
    <w:p>
      <w:r>
        <w:t>Die Arbeitsunfähigkeit ist relevant, wenn sie mindestens 20</w:t>
      </w:r>
    </w:p>
    <w:p>
      <w:r>
        <w:t>%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Wahrscheinlichkeit grundsätzlich echtzeitlich nachgewiesen sein. Dieser Nach weis darf nicht durch nachträgliche Annahmen und spekulative Überlegungen ersetzt werden (Urteil des Bundesgerichts 9C_91/2013 vom 17. Juni 2013 E. 4.1.2 mit Hinweisen) .</w:t>
      </w:r>
    </w:p>
    <w:p>
      <w:r>
        <w:rPr>
          <w:b/>
        </w:rPr>
        <w:t>E. 1.5</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1.6</w:t>
      </w:r>
    </w:p>
    <w:p>
      <w:r>
        <w:t>Im Bereich der beruflichen Vorsorge werden die Verletzung der Anzeigepflicht und deren Folgen nach den statutarischen und reglementarischen Bestimmun gen der Vorsorgeeinrichtung und bei Fehlen entsprechender Normen analo gieweise nach Art. 4 ff. des Bundesgesetzes über den Versicherungsvertrag (VVG) beurteilt (BGE 116 V 118 E. 4 b ) .</w:t>
      </w:r>
    </w:p>
    <w:p>
      <w:r>
        <w:t>Gemäss Art. 4 VVG hat der Antragsteller dem Versicherer anhand eines Fragebogens oder auf sonstiges schriftliches Befragen alle für die Beurteilung der Gefahr erheblichen Tatsachen, soweit und so wie sie ihm beim Vertragsabschlusse bekannt sind oder bekannt sein müssen, schriftlich mitzuteilen (Abs. 1). Erheblich sind diejenigen Gefahrstatsachen , die geeignet sind, auf den Entschluss des Versicherers, den Vertrag überhaupt oder zu den vereinbarten Bedingungen abzu schliessen, einen Einfluss auszuüben (Abs. 2). Die Gefahrstatsachen , auf welche die schriftlichen Fragen des Versiche rers in bestimmter, unzweideutiger Fassung ge richtet sind, werden als erheblich vermutet (Abs. 3).</w:t>
      </w:r>
    </w:p>
    <w:p>
      <w:r>
        <w:t>Hat der Anzeigepflichtige beim Abschluss der Versicherung eine erhebliche Gefahrstatsache , die er kannte oder kennen musste und über die er schriftlich be fragt worden ist, unrichtig mitgeteilt oder verschwiegen, so ist der Versicherer be rechtigt, den Vertrag durch schriftliche Erklärung zu kündi gen. Die Kündi gung wird mit Zugang beim Versicherungsnehmer wirksam (Art. 6 Abs. 1 VVG). Das Kündigungsrecht erlischt vier Wochen, nachdem der Versicherer von der Verletzung der Anzeigepflicht Kenntnis erhalten hat (Abs. 2). Wird der Vertrag durch Kündigung nach Abs. 1 aufgelöst, so erlischt auch die Leistungspflicht des Versicherers für bereits eingetretene Schäden, deren Eintritt oder Umfang durch die nicht oder unrichtig angezeigte erhebliche Gefahrstatsache beeinflusst worden</w:t>
      </w:r>
    </w:p>
    <w:p>
      <w:r>
        <w:t>ist. Soweit die Leistungspflicht schon erfüllt wurde, hat der Versicherer Anspruch auf Rückerstattung (Abs. 3). 2.</w:t>
      </w:r>
    </w:p>
    <w:p>
      <w:r>
        <w:rPr>
          <w:b/>
        </w:rPr>
        <w:t>E. 2</w:t>
      </w:r>
    </w:p>
    <w:p>
      <w:r>
        <w:t>A m 20. März 2013 liess X.___ mit folgendem Rechtsbegehren Klage gegen die Personalvorsorgestiftung der Y.___ und gegen die AXA erheben (Urk. 1 S. 2): „1. Es sei der Klägerin zu Lasten der Beklagten 1 eine obligatorische Rente gemäss BVG ab 1. Mai 2011 zuzusprechen. 2. Es sei festzustellen, welche der beiden Beklagten nach Gesetz und Regle ment leistungspflichtig ist. 3. Die Beklagten seien zu verpflichten, ihre vollständigen Dossiers mit den Berechnungsgrundlagen für eine gesetzliche und eine reglementa rische Rente zu edieren und detailliert zu begründen. 4. Es seien der Klägerin zu Lasten der als leistungspflichtig erkannten Beklagten die gesetzlichen und reglementarisch geschuldeten Renten zuzusprechen inkl . Zins zu 5 % ab heute. 5. Es s ei der Klägerin Gelegenheit zu geben, nach Edition der gesamten Akten, Berechnungen und Begründungen zur Höhe der geschuldeten Renten Stellung zu nehmen. 6. Evt l. seien die Sammelstiftung BVG der Allianz Suisse Lebensversiche rungs -Gesellschaft, Bleicherweg 19, 8002 Zürich, und die Stiftung Auf fangeinrichtung BVG, Direktion, Birmensdorferstrasse 83, Postfach, 8036 Zürich beizuladen. Unter Kosten- und Entschädigungsfolgen zu Lasten de r Beklagten 1 resp. der Beklagten 2.“</w:t>
      </w:r>
    </w:p>
    <w:p>
      <w:r>
        <w:t>Die AXA schloss am 19. April 2013 auf</w:t>
      </w:r>
    </w:p>
    <w:p>
      <w:r>
        <w:t>kosten- und entschädigungs pflichtige</w:t>
      </w:r>
    </w:p>
    <w:p>
      <w:r>
        <w:t>Abweisung der Klage (vgl. Klageantwort, Urk. 6 S. 2). Die Y.___</w:t>
      </w:r>
    </w:p>
    <w:p>
      <w:r>
        <w:t>stellte mit Klageantwort vom 12. Juli 2013 nachstehendes Rechts begehren (Urk. 12 S. 2): „1. Es sei vorzumerken, dass die Beklagte 1 ihre Vorleistungspflicht ab 1. Mai 2011 für eine gesetzliche Rente gemäss BVG nicht bestreitet. 2. Im Übrigen sei die Klage gegenüber der Beklagten 1 abzuweisen, eventualiter sei die Invalidenrente der Klägerin nur im Umfang der gesetzlichen Leistung gemäss BVG gutzuheissen. “</w:t>
      </w:r>
    </w:p>
    <w:p>
      <w:r>
        <w:t>Überdies stellte die Y.___ folgende prozessualen Anträge (Urk. 12 S. 2): „1. Es seien die IV-Akten der Klägerin bei der SVA Zürich dem Verfahren beizuziehen. 2. Eventuell seien die Sammelstiftung BVG der Allianz Suisse Lebens versi cherungs -Gesellschaft, Bleicherweg 19, 8002 Zürich und die Stiftung Auffangeinrichtung BVG, Direktion, Birmensdorferstrasse 83, Postfach, 8036 Zürich, beizuladen.“</w:t>
      </w:r>
    </w:p>
    <w:p>
      <w:r>
        <w:t>Nachdem mit Verfügung vom 15. Juli 2013 (Urk. 14) die Akten der IV (Urk. 17/1-56) beigezogen worden waren, hielt en die Parteien replicando (Urk. 22) und</w:t>
      </w:r>
    </w:p>
    <w:p>
      <w:r>
        <w:t>duplicando (Urk. 27, Urk. 29) an ihren Rechtsbegehren fest , wobei die Klägerin subeventualiter</w:t>
      </w:r>
    </w:p>
    <w:p>
      <w:r>
        <w:t>noch um Beiladung der Arbeitgeberin „ Y.___ “ ersuchte (Urk. 22 S. 2 und S. 4). In ihrer Stellungnahme vom 12. März 2014 zu den mit Verfügung vom 10.</w:t>
      </w:r>
    </w:p>
    <w:p>
      <w:r>
        <w:t>Februar 2014 ( Urk. 31)</w:t>
      </w:r>
    </w:p>
    <w:p>
      <w:r>
        <w:t>bei gezogenen Akten der Unia Arbeitslosenkasse in Sachen der Versicherten (Urk. 34/1-19) präzisierte die Klägerin Ziffer 4 ihres Rechtsbegehrens daraufhin wie folgt (Urk. 38 S. 2): „4. Es seien der Klägerin zu Lasten der als leistungspflichtig erkannten Beklagten die gesetzlich und reglementarisch geschuldeten Renten zuzusprechen inklusive Zins zu 5 % ab Klageeinleitung, im Falle der Beklagten 1 eine Invalidenrente von mi ndestens Fr. 17‘180.-- pro Jahr, im Falle der Beklagten 2 mindestens Fr. 25‘340.-- pro Jahr. “</w:t>
      </w:r>
    </w:p>
    <w:p>
      <w:r>
        <w:t>Diese und die von den beiden Beklagten eingereichten Stellungnahmen (Urk. 39 f.) wurden am 19. März 2014 den jeweilig anderen Parteien zur Kennt nis gebracht (Urk. 41).</w:t>
      </w:r>
    </w:p>
    <w:p>
      <w:r>
        <w:t>Auf die Ausführungen der Parteien und die eingereichten Unterlagen ist, soweit für die Entscheidfindung erforderlich, in den nachstehenden Erwägungen ein zugehen. Das Gericht zieht in Erwägung: 1.</w:t>
      </w:r>
    </w:p>
    <w:p>
      <w:r>
        <w:rPr>
          <w:b/>
        </w:rPr>
        <w:t>E. 2.1</w:t>
      </w:r>
    </w:p>
    <w:p>
      <w:r>
        <w:t>Die Klägerin führte zur Klagebegründung aus, s i e leide an einer bipolaren affekti ven Störung, die episodenweise auftrete und dazwischen vollständig bessere (Urk. 1 S. 6). Die ses Leiden, das sie im Juli 2007 zu einer Pensumsre duktion von 100 auf 70 % veranlasst habe (Urk. 22 S. 7), habe schon im Jahr 2008, mithin während des Vorsorgeverhältnisses mit der Beklagten 2, zu einer Arbeitsunfähigkeit geführt. Nach einem im Zusammenhang mit der Depression stehenden Suizidversuch habe ihr die Z.___ damals die Stelle gekündigt. Am</w:t>
      </w:r>
    </w:p>
    <w:p>
      <w:r>
        <w:t>Ende dieses Arbeitsverhältnisses sei</w:t>
      </w:r>
    </w:p>
    <w:p>
      <w:r>
        <w:t>indes bereits eine manische Phase eingetreten, während der sie eine wesentlich besser bezahlte Arbeitsstelle als Immobilienbewirtschafterin gefunden habe. Weshalb dieses Arbeitsverhältnis in der Folge noch in der Probezeit wieder aufgelöst worden sei, sei unklar. Nach einer Phase von Arbeitslosigkeit habe sie im März 2009 die Stelle bei der Y.___ angetreten und dort bis zur Krankschreibu n g im Mai 2010 – aktenkundig ohne Einschränkung der Arbeits f ähigkeit und gemäss Arbeitszeugnis zur Zufriedenheit der Arbeitgeberin – das vertraglich vereinbarte Ar b eitspensum von 80 % erfüllt. Demnach bestehe gegenüber der Beklagte n</w:t>
      </w:r>
    </w:p>
    <w:p>
      <w:r>
        <w:t>1 beziehungsweise – sofern man davon ausgehe, dass die Tätigkeit bei der Y.___ lediglich noch als Eingliederungsversuch zu werten sei – gegenüber der Beklagten 2 Anspruch auf Invalidenleistungen (Urk. 1 S. 6 ff. , Urk. 38 S. 2 ff. ). Zwar habe sie Letzterer gegenüber – aus Angst, der befristete Arbeitsvertrag werde bei Deklaration</w:t>
      </w:r>
    </w:p>
    <w:p>
      <w:r>
        <w:t>der psychischen Krankheit nicht verlängert – tatsächlich falsche Angaben über ihren Gesundheitszustand ge macht . Dies sei indes damit zu erklären, dass sie den Gesundheitsfragebogen ihrer Arbeitgeberin und nicht der Beklagten 1</w:t>
      </w:r>
    </w:p>
    <w:p>
      <w:r>
        <w:t>habe abgeben müssen. Angesichts dieser Gegebenheiten sei es rechtsmissbräuchlich, das s sich die Beklagte 1, die sich in diesem Zusammenhang zumindest ein Organisationsverschulden vor zu werfen habe , auf eine Anzeigepflichtverletzung berufe (Urk. 22 S. 3 f.) .</w:t>
      </w:r>
    </w:p>
    <w:p>
      <w:r>
        <w:rPr>
          <w:b/>
        </w:rPr>
        <w:t>E. 2.2</w:t>
      </w:r>
    </w:p>
    <w:p>
      <w:r>
        <w:t>Die Beklagte 1 stellte sich demgegenüber auf den Standpunkt, die Klägerin habe nach der fünfmonatigen Arbeitsunfähigkeit im Jahr 2008 nie mehr eine unein geschränkte Arbeitsfähigkeit erlangt.</w:t>
      </w:r>
    </w:p>
    <w:p>
      <w:r>
        <w:t>So sei ihr d ie – als Arbeitsversuch zu qua lifizierende - Anstellung bei der A.___</w:t>
      </w:r>
    </w:p>
    <w:p>
      <w:r>
        <w:t>denn in der Folge auch aufgrund vieler krankheitsbedingter Absenzen noch während der Probezeit gekündigt worden. Im Rahmen des Arbeitsverhältnisses mit der Y.___ habe si e daraufhin ihr 80%-Pensum krankheitsbedingt zu rund 20 % nicht erfüllt. Von einem dauerhaften Wiederlangen der vollen Arbeitsfä higkeit könne daher keine Rede sein. Demnach sei die Beklagte 2, bei der die Klägerin bei Eintritt der invalidisierenden Arbeitsunfähigkeit im Jahr 2008 ver sichert gewesen sei, leistungspflichtig (Urk. 12 S. 5 ff. , Urk. 29 S. 2 und S. 5, Urk. 40 S. 2 ff. ).</w:t>
      </w:r>
    </w:p>
    <w:p>
      <w:r>
        <w:t>Gehe man dennoch von einer Unterbrechung des zeitlichen Zusammenhangs beziehungsweise vom Eintritt der invalidisierenden Arbeits unfähigkeit erst nach dem Stellenantritt bei der Y.___ aus, so bestehe angesichts der Kündigung der weitergehenden Vorsorge innert vier Wochen seit Kenntnisnahme der Anzeigepflichtverletzung jedenfalls ledig lich Anspruch auf die gesetzlichen Leist ungen gemäss BVG (Urk. 12 S. 11 f. , Urk. 29 S. 3 f. ).</w:t>
      </w:r>
    </w:p>
    <w:p>
      <w:r>
        <w:rPr>
          <w:b/>
        </w:rPr>
        <w:t>E. 2.3</w:t>
      </w:r>
    </w:p>
    <w:p>
      <w:r>
        <w:t>Die Beklagt e 2 schliesslich machte geltend,</w:t>
      </w:r>
    </w:p>
    <w:p>
      <w:r>
        <w:t>die Klägerin habe ihren Beschäfti gungsgrad ab Ju l i 2007 nicht aus gesundheitlichen Gründen, sondern um mehr Zeit für ihre Hunde und den Haushalt zu haben, reduziert . Die IV Stelle sei daher zu Recht von einer 70%igen Erwerbstätigkeit im Gesundhe itsfall ausge gangen (Urk. 6 S. 3 f f . , Urk. 27 S. 6 ). Nach ihrer Entlassung bei der A.___ sei die Klägerin nicht nur während der Dauer der anschlies senden Arbeitslosigkeit , sondern auch nach Stellenantritt bei der Y.___ noch über ein Jahr voll arbeitsfähig gewesen . Der zeitliche Zusammenhang zwischen der während des Arbeitsverhältnisses mit der Z.___ vorübergehend bestandenen und der nun invalidisierenden Arbeits unfähigkeit sei demnach un terbrochen worden, weshalb ihr - der Beklagten 2 - gegenüber kein Anspruch auf Invalidenleistungen bes t ehe (Urk. 6 S. 6 f ., Urk. 27 S. 3 ff. , Urk. 39 S. 3 ). Da die IV-Stelle den Beginn der Wartezeit zu Recht – und in für die Beklagte 1 bindender Weise - auf Mai 2010 festgesetzt habe, sei diese leistungspflichtig (Urk. 6 S. 8 , Urk. 27 S. 6 f. ). 3.</w:t>
      </w:r>
    </w:p>
    <w:p>
      <w:r>
        <w:t>Die Beklagte 1 hat ihre Vorleistungspflicht (Urk. 1 S. 5 f. ) im Rahmen dieses Verfahrens anerkannt (Urk. 12 S. 2 und S. 8 , Urk. 13/14) , und die Klägerin hat sich</w:t>
      </w:r>
    </w:p>
    <w:p>
      <w:r>
        <w:t>replicando einverstanden damit e rklärt, die Modalitäten der Vor leistungs pflicht aussergerichtlich zu regeln (Urk. 22 S. 3). Das Begehren um vorsorgliche Rentenausrichtung ist damit gegenstandslos geworden (vgl. auch Urk. 29 S. 2) . Strittig und zu prüfen ist demnach, ob die Klägerin gestützt auf Art. 23 BVG Anspruch auf eine Invalidenrente der Beklagten 1 beziehungsweise der Beklag ten 2 hat. 4. 4.1</w:t>
      </w:r>
    </w:p>
    <w:p>
      <w:r>
        <w:t>Dr. med. B.___ , Fachärztin FMH für Allgemeine Innere Medizin, gab in ihrem Bericht vom 15. Dezember 2008 zuhanden der Beklagten 2 (Urk. 28/10) an, die - im März 2008 erstmals diagnostizierte</w:t>
      </w:r>
    </w:p>
    <w:p>
      <w:r>
        <w:t>- psychotische Erkrankung habe schon vor diesem Zeitpunkt bestanden. Anfang März 2008 seien eine akute Depression und eine Panikstörung aufgetreten. Im April sei es - in appellativer Absicht - zu einer Tablettenintoxikation und in der Folge vom 10. bis 11. April 2008 zu einer Hospitalisation gekommen. Vom 3. März bis 31. Juli 2008 habe eine 100%ige Arbeitsunfähigkeit bestanden. 4.2</w:t>
      </w:r>
    </w:p>
    <w:p>
      <w:r>
        <w:t>Nachdem sie die Klägerin vom 9. b is 21. Mai 2010 stationär behandelt hatten, stellten d ie Ärzte des</w:t>
      </w:r>
    </w:p>
    <w:p>
      <w:r>
        <w:t>C.___ am 1. Dezember 2010</w:t>
      </w:r>
    </w:p>
    <w:p>
      <w:r>
        <w:t>folgende Diagnosen ohne Einfluss auf die Arbeitsfähigkeit (Urk. 1 7/13 S. 1): - Atypisches Geschichtsschmerzsyndrom Trigeminus rechts, bestehend seit Mai 2010 - Migräne</w:t>
      </w:r>
    </w:p>
    <w:p>
      <w:r>
        <w:t>Zur Therapie seit dem Klinikaustritt könnten keine Angaben gemacht werden. Auch die Auswirkungen des Gesundheitszustandes auf die Arbeitsfähigkeit lasse sich nicht beurteilen (Urk. 17/13 S. 2 und S. 4 ). 4.3</w:t>
      </w:r>
    </w:p>
    <w:p>
      <w:r>
        <w:t>Dr. B.___ stellte am 9. Dezember 2010 nachstehende Diagnose mit Auswir kung auf die Arbeitsfähigkeit (Urk. 17/14 S. 1): - Biphasische bipolare psychische Störung (manisch-depressiv)</w:t>
      </w:r>
    </w:p>
    <w:p>
      <w:r>
        <w:t>Keinen Einfluss auf die Arbeitsfähigkeit hätten nachstehende Diagnosen: - Status nach Hysterektomie wegen Endometriose im November 2004 unter Belassen der Adnexe - Chronische asthmoide Bronchitis - Positive familiäre Belastung mit Mamma- Ca (Grossmutter, Mutter)</w:t>
      </w:r>
    </w:p>
    <w:p>
      <w:r>
        <w:t>Sie habe d ie Klägerin, die sie seit mehr als zehn Jahren hausärztlich behandle , im Laufe der Zeit schon sehr oft wegen psychischer Erkrankungen und auch aufgrund auffallend häufiger Infekte krankschreiben müssen. Schon unzählige Male habe d ie Klägerin die Arbeit daraufhin</w:t>
      </w:r>
    </w:p>
    <w:p>
      <w:r>
        <w:t>wieder aufgenommen beziehungs weise sich eine neue Stelle ge such t . Die letzte akute Phase, die zur aktuellen Arbeitsunfähigkeit geführt habe, habe zwischen dem 9. Mai und dem 13. Juni 2010 ihren Anfang genommen, wobei die attestierte Arbeitsunfähigkeit teil weise auch auf eine somatische Erkrankung (Trigeminusneuralgie) zurückzu führen gewesen sei. Ein am 14. Juni 2010 begonnener Arbeitsversuch habe am 17. Juni 2010 wegen einer Verschlechterung des psychischen Gesundheitszu standes abgebrochen werden müssen, sodass seit 18. Juni 2010 und bis auf Weiteres eine 100%ige Arbeitsunfähigkeit bestehe (Urk. 17/14 S. 1). Es sei davon auszugehen, dass die Klägerin wieder eine 50%ige Arbeitsfähigkeit in einer Tätigkeit in geschütztem Rahmen erlangen werde. Im Haushaltsbereich sei sie ebenfalls zu mindestens 50 % eingeschränkt. Während der depressiven Phase werde der (Zweipersonen-)Haushalt ausschliesslich vom Ehemann der Klägerin geführt; in der manischen Phase werde die Klägerin jeweils für kurze Zeit hyperaktiv und fange sogar exzessiv zu putzen an. Eine normale Haus haltsführung sei indes nicht gewährleistet. An sich hätte die Klägerin schon vor längerer Zeit ein Rentengesuch stellen sollen, sie habe die Krankheit indes eher dissimuliert und sich – aus Schamgründen – gegen eine Anmeldung bei der IV gewehrt (Urk. 17/14 S. 2). 4.4</w:t>
      </w:r>
    </w:p>
    <w:p>
      <w:r>
        <w:t>Dr. med. D.___ , Fachärztin FMH für Psychiatrie und Psychotherapie, bei der die Klägerin seit dem 18. August 2010 in Behandlung steht, stellte am 27. Dezember 2010 folgende Diagnose mit Auswirkung auf die Arbeitsfähigkeit (Urk. 17/16 S. 1): - Bipolare affektive Störung, gegenwärtig schwere depressive Episode, ICD-10 F31.4, bestehend seit zirka 1986</w:t>
      </w:r>
    </w:p>
    <w:p>
      <w:r>
        <w:t>Bei der Klägerin seien während der KV-Lehre erstmals Depressionen aufgetre ten, weshalb sie zwei Monate gefehlt habe. Wegen vieler Absenzen</w:t>
      </w:r>
    </w:p>
    <w:p>
      <w:r>
        <w:t>habe sie schliesslich lediglich den Abschluss als Büroangestellte erhalten. Im Alter von 20 Jahren habe sie einen ersten Suizidversuch unternommen, und von 1990 bis 1994 an einer schweren Anorexia nervosa gelitten . Seit 1990 sei sie anhaltend bipolar krank, wobei es mehrmals jährlich zu einem Wechsel zwischen mani schen und depressiven Phasen komme. Die Krankheit spiegle sich im berufli chen Lebenslauf wider . Seit 1990 habe die Klägerin insgesamt 33 verschiedene Anstellungen im kaufmännischen Bereich zu verzeic hnen. In manischen Phase habe s i e dabei Stellen erhalten, die ihr berufliche s Niveau überstiegen hätten ; diese habe sie dann jeweils, sobald sie depressiv geworden sei, wieder verloren. Abgesehen von einer kurzen psychiatrischen Behandlung nach dem im Jahr 2008 unternommenen Suizidversuch sei die Klägerin bis im August 2010 aus schliesslich durch die Hausärztin betreut worden. Diese habe zwar schon lange auf die psychische Krankheit hingewiesen; die Klägerin habe die Störungen indes immer für somatischer Natur gehalten (Urk. 17/16 S. 2) . Nun sei sie e rneut schwer depressiv geworden und seit 15. Juni 2010 zu 100</w:t>
      </w:r>
    </w:p>
    <w:p>
      <w:r>
        <w:t>% a rbeitsunfähig; die Stelle sei ihr daher auf Ende Oktober 2010 gekündigt worden . Wegen der stän digen Stimmungsschwankungen sei die Belastbarkeit sehr unbeständig; in manischen Phasen sei die Klägerin voller Energie, in depressiven Phasen völlig energielos, weshalb sie jede Arbeitsstelle nach kurzer Zeit wieder verliere (Urk. 17/16 S. 2 f.) . Während das Auffassungsvermögen nicht beeinträchtig sei, bestehe betreffend das Konzentrationsvermögen sowie die Anpassungsfähigkeit eine mittelgradige und bezüglich der Belastbarkeit eine schwergradige Ein schränkung (Urk. 17/16 S. 5). 4. 5</w:t>
      </w:r>
    </w:p>
    <w:p>
      <w:r>
        <w:t>In ihrem Verlaufsbericht vom 9. April 2011 gab Dr. D.___ an, die Kläge rin leide – als akute Belastungsreaktion nach dem Tod sowohl ihrer Mutter als auch ihres Hundes im Dezember 2010 - neu zusätzlich an Panikattacken und an Anorexie (Urk. 17/18 S. 3). Angesichts der Schwere und des bereits über zwan zigjährigen Andauerns der bipolaren affektiven Störung sei nicht mi t dem Wieder er langen einer 100%igen Arbeitsfähigkeit zu rechnen. Realistisch erweise sei eine 50%ige Arbeitsfähigkeit anzustreben (Urk. 17/18 S. 4). 4.6</w:t>
      </w:r>
    </w:p>
    <w:p>
      <w:r>
        <w:t>Am 22. März 2013 stellte Dr. D.___ folgende Diagnosen mit Auswir kung auf die Arbeitsfähigkeit (Urk. 17/51 S. 1): - Bipolare affektive Störung, gegenwärtig mittelgradige depressive Episode ( ICD-10 F31.3 ) , bestehend seit zirka 1986 - Verdacht auf emotional-instabile Persönli chkeitsstörung impulsiver Typus</w:t>
      </w:r>
    </w:p>
    <w:p>
      <w:r>
        <w:t>( ICD-10 F 60. 30 )</w:t>
      </w:r>
    </w:p>
    <w:p>
      <w:r>
        <w:t>In den letzten zwei Jahren habe die Klägerin immer wieder mittelgradige bis schwere depressive Episoden durchgemacht; manisch sei sie nie gewesen. Es sei nie zu einer längerdauernden Phase von ausgeglichener Stimmung gekommen. Die im Jahr 2011 gestellte günstige Prognose müsse revidiert werden; die The rapierbarkeit der Klägerin sei tatsächlich als sehr gering einzuschätzen (Urk. 17/51 S. 2) . Im ersten Behandlungsjahr habe sie – Dr. D.___ – die Klägerin als sehr therapiemotiviert erlebt und deshalb als therapierbar einge schätzt. Im Laufe der Zeit habe sie indes gemerkt, dass diese Einschätzung falsch gewesen sei. Neben der bipolaren Störung seien immer mehr Symptome einer emotional instabilen Persönlichkeitsstörung zum Vorschein gekommen; diese scheine ziemlich therapieresistent zu sein (Urk. 17/51 S. 3). Seit 15. Juni 2012 [richtig wohl: 2010] und bis auf Weiteres bestehe eine 100%ige Arbeits unfähigkeit. Einschränkend wirkten sich die extremen Stimmungs schwankun gen , die starke Erregbarkeit bis zum Kontrollverlust, die geringe Intro spek tionsfähigkeit und die phasenweise völlige Energielosigkeit aus. Kein Arbeitge ber oder Mitarbeiter würde das Verhalten der Klägerin, die sich mit ihren Nächsten immer wieder in heftige Konflikte verstricke, längere Zeit aushalten (Urk. 17/51 S. 2). 5. 5.1</w:t>
      </w:r>
    </w:p>
    <w:p>
      <w:r>
        <w:t>Nach Lage der Akten leidet die Klägerin bereits seit zirka 1986 an einer bipola ren affektiven Störung</w:t>
      </w:r>
    </w:p>
    <w:p>
      <w:r>
        <w:t>und ist</w:t>
      </w:r>
    </w:p>
    <w:p>
      <w:r>
        <w:t>mittlerweile aufgrund dieser Krankheit sowohl in der angestammten als auch in einer leidensangepassten Tätigkeit zu 100 % arbeitsunfähig (Urk. 17/14 , Urk. 17/16 , Urk. 17/51 ) . Fest steht sodann,</w:t>
      </w:r>
    </w:p>
    <w:p>
      <w:r>
        <w:t>dass es wegen der</w:t>
      </w:r>
    </w:p>
    <w:p>
      <w:r>
        <w:t>- erst im März 2008 diagnostisch qualifizierte n (Urk. 28 /10 ) und ab August 2010 fachärztlich behandelte n (Urk. 17/16 S. 1 ) - psychische n Störung seit dem Lehrabschluss (als Büro- statt als kaufmännische Angestellte [Urk. 17/9 S. 2 , Urk. 17/16 S. 2 ] ) im Laufe der Zeit immer wieder zu Stellenverlusten und Phasen von Arbeitslosigkeit kam. So gab die Klägerin im Rahmen der Abklä rungen der IV-Stelle und gegenüber Dr. D.___ an, seit 1990 an über 30 Arbei tsstellen tätig gewesen zu sein, diese jeweils, sobald sie depressiv geworde n sei, wieder verloren zu haben und schon rund 15 Mal arbeitslos gewesen zu sein (Urk. 17/9 S. 3, Urk. 17/16 S. 2). Das am 15. November 2006 begonnene Arbeitsverhältnis mit der Z.___</w:t>
      </w:r>
    </w:p>
    <w:p>
      <w:r>
        <w:t>kündigte die Klägerin , wie ihr von der Arbeitgeberin nahegelegt worden war,</w:t>
      </w:r>
    </w:p>
    <w:p>
      <w:r>
        <w:t>am 20. Mai 2008 per 31. Juli 2008 , nachdem ihr ab dem 3 . März 2008</w:t>
      </w:r>
    </w:p>
    <w:p>
      <w:r>
        <w:t>( und noch bis zum Ende der Anstellung)</w:t>
      </w:r>
    </w:p>
    <w:p>
      <w:r>
        <w:t>- aufgrund des nun invalidisierenden psychischen Leidens - eine 100%ige Arbeitsun fähigkeit attestiert worden war (Urk. 34/8 f.). 5.2</w:t>
      </w:r>
    </w:p>
    <w:p>
      <w:r>
        <w:t>5.2.1</w:t>
      </w:r>
    </w:p>
    <w:p>
      <w:r>
        <w:t>Aufgrund der medizinischen und der weiteren Akten ist davon auszugehen, dass der zeitlich e Zusammenhang zwischen der - unbestrittenermassen auf der näm lichen psychischen Störung beruhenden - damaligen , während des Vorsorge verhältnisses mit der AXA eigetretenen, und der nun invalidisierenden Arbeits unfähigkeit in der Folge unterbrochen wurde. 5.2.2</w:t>
      </w:r>
    </w:p>
    <w:p>
      <w:r>
        <w:t>Ob die bis 31. Juli 2008 attestierte Arbeitsunf ähigkeit auch noch während des</w:t>
      </w:r>
    </w:p>
    <w:p>
      <w:r>
        <w:t>am 1. August 2008 begonnenen und noch vor Ablauf der Probezeit von der Arbeitgeberin per 31. Oktober 2008 gekündigten - Arbeitsverhältnisses mit der</w:t>
      </w:r>
    </w:p>
    <w:p>
      <w:r>
        <w:t>A.___</w:t>
      </w:r>
    </w:p>
    <w:p>
      <w:r>
        <w:t>(Urk. 34/6) anhielt, lässt sich dabei aufgrund der widersprüchlichen diesbezüglichen Aussagen der Klägerin und ihres damaligen Vorgesetzten sowie angesichts der lediglich vom 1. bis 3. und vom 2 3. bis 26. September 2008</w:t>
      </w:r>
    </w:p>
    <w:p>
      <w:r>
        <w:t>sowie vom 29. September bis 3. Oktober 2008 (gemäss der Klägerin wegen einer Lungenentzündung) bestandenen krankheitsbedingten Abwesenheiten (vgl. Urk. 34 /6 Beilage 1 S. 2 )</w:t>
      </w:r>
    </w:p>
    <w:p>
      <w:r>
        <w:t>nicht ohne Weiteres beurteilen. Was die anschliessende Phase der Arbeitslosigkeit vom 1. November 2008 bis 13. März 2009 (Urk. 34/1, Urk. 34/12) anbelangt,</w:t>
      </w:r>
    </w:p>
    <w:p>
      <w:r>
        <w:t>gibt es in den echtzeitlichen medizinischen und den weiteren Akten (vgl. insbesondere Urk. 34/1-19) keiner lei Anhaltspunkte für eine psychisch bed ingte Arbeitsunfähigkeit .</w:t>
      </w:r>
    </w:p>
    <w:p>
      <w:r>
        <w:t>Dokumentiert ist betreffend diese Zeit einzig, dass die Klägerin am 4. Januar 2009 einen - mit keiner Einschränkung der Arbeitsfähigkeit verbundenen - Bagatellunfall erlitt (Verletzung des Unterarms infolge Sturzes auf Glatteis ; Urk. 34/17). 5.2.3</w:t>
      </w:r>
    </w:p>
    <w:p>
      <w:r>
        <w:t>Im Rahmen des am 16. März 2009 angetretenen und ursprünglich bis 30. Juni 2009 befriste te n Arbeitsverhältnisses (Urk. 23) mit der Y.___</w:t>
      </w:r>
    </w:p>
    <w:p>
      <w:r>
        <w:t>erbrachte die Klägerin daraufhin eine derart gute Leistung , dass sie unmit t elbar nach Ablauf des ersten Vertrages</w:t>
      </w:r>
    </w:p>
    <w:p>
      <w:r>
        <w:t>per 1. Juli 2009 einen unbefristeten Arbeitsv ertrag erhielt (Urk. 30) . In der Folge bestand sie n ach Lage der Akten nicht nur die Probezeit ohne Weiteres, sondern arbeitete noch bis am 7. Mai 2010 an dieser Stelle (Urk. 17/15 S. 1 0 ), ohne dass ihre Arbeitsleistung oder ihr Verhalten Anlass zu Beanstandungen gegeben hätte n (vgl. hiezu insbesondere Arbeitgeberfragebogen vom 21. Dezember 2010 [Urk. 17/15 S. 1 0 14 ], Zwi schenzeugnis vom 24. März 2010 [Urk. 17/11 S. 3] und Arbeitszeugnis vom 29. Oktober 2010 [ Urk. 17/11 S. 1]).</w:t>
      </w:r>
    </w:p>
    <w:p>
      <w:r>
        <w:t>Zwar wies die Klägerin schon vor dem 9. Mai 2010 verschiedentlich krank heitsbe dingte Absenzen auf (vgl. Urk. 17/15 S. 16- 17 ) . Diese erreichten indes einerseits (zumindest) während der ersten paar Monate des Arbeitsver hältnisses mit der Y.___</w:t>
      </w:r>
    </w:p>
    <w:p>
      <w:r>
        <w:t>kein Ausmass, das den Eintritt der invalidisierenden Arbeitsunfähigkeit bereits vor Stellenantritt am 16. März 2009 als überwiegend wahrscheinlich erscheinen lässt. Andererseits ist aufgrund der medizinischen Akten zu schliessen, dass diese Abwesenheiten nur teilweise wegen psychischer Beschwerden erfolgten und zu einem nicht unerheblichen Teil auf bei der Klägerin häufig auftretenden Infekten beruhten (vgl. hiezu Bericht Dr. B.___ vom 9. Dezember 2010; Urk. 17/14 S. 1).</w:t>
      </w:r>
    </w:p>
    <w:p>
      <w:r>
        <w:t>Die Y.___ ging im Übrigen selbst noch nach Auflösung des Arbeitsverhältnisses davon aus, dass die Klägerin bis Anfang Mai 2010 gesund gewesen sei. So gab sie auf dem Arbeitgeberfragebogen zuhanden der IV-Stelle am 2 1. Dezember 2010 an, die Klägerin habe bis zum Eintritt des Gesundheitsschadens am 7. Mai 2010 als Sachbearbeiterin Buchhaltung gear beitet beziehungsweise vor Eintritt des Gesundheitsschadens seit 1. Januar 2010 ein Wochenpensum von 32 Stunden (bei einer betriebsüblichen Arbeitszeit von 40 Stunden) erfüllt (Urk. 17/15 S. 11). Dies stimmt im Wesentlichen überein mit den Angaben der Klägerin gegenüber der IV-Stelle, gemäss denen die gesund heitliche Beei nträchtigung, deretwegen sie das Leistungsbesuch stellte, seit 9. Mai 2010 besteht (vgl. Anmeldung vom 22. Oktober 2010, Urk. 17/3 S. 7). Damit kann nicht von einem k rankheitsbedingten Einbrechen in der Arbeitsfä higkeit vor Mai 2010 gesprochen werden (Urteil des damaligen Eidgenössischen Versicherungsgerichts B 1/05 vom 3 1. August 2005 E. 5). 5.2.4</w:t>
      </w:r>
    </w:p>
    <w:p>
      <w:r>
        <w:t>Dass die Klägerin ihr Arbeitsp ensum bei der Z.___ per 1. Juli 2007 von anfänglich 100 % (Urk. 34/10 S. 1 ) auf 70 % reduzierte (Urk. 34/8, Urk. 6 S. 3, Urk. 22 S. 7 ) und in der Folge sowohl bei der A.___ (zu 70</w:t>
      </w:r>
    </w:p>
    <w:p>
      <w:r>
        <w:t>beziehungsweise 80 % [Urk. 34/</w:t>
      </w:r>
    </w:p>
    <w:p>
      <w:r>
        <w:rPr>
          <w:b/>
        </w:rPr>
        <w:t>E. 3</w:t>
      </w:r>
    </w:p>
    <w:p>
      <w:r>
        <w:t>BVG e contrario ; BGE 123 V 262 E. 1a, 118 V 35 E. 5).</w:t>
      </w:r>
    </w:p>
    <w:p>
      <w:r>
        <w:rPr>
          <w:b/>
        </w:rPr>
        <w:t>E. 6</w:t>
      </w:r>
    </w:p>
    <w:p>
      <w:r>
        <w:t>Die Klägerin hat bei Eintritt in die Personalvorsorgestiftung der Y.___ die Frage, ob sie in den letzten fünf Jahren die Arbeit wegen einer Krankheit oder eines Unfalls mehr als vier Wochen ganz oder teilweise habe aussetzen müssen, ( mit einem Schrägstrich als Antwort zumindest implizit) verneint (vgl. Personalstammangaben vom 10. März 2009; Urk. 13/3 S. 2). Ange sichts der ihr vom 3. März bis 31. Juli 2008 attestierten 100%igen Arbeits unfähigkeit (Urk. 28/10) hätte sie die entsprechende Frage bejahen und bei der Folgefrage nach dem Grund für das Aussetzen der Arbeit die Ursache der damaligen Arbeitsunfähigkeit angeben müssen.</w:t>
      </w:r>
    </w:p>
    <w:p>
      <w:r>
        <w:t>Zwar ist nachvollziehbar, dass sie, da sie den Gesundheitsfragebogen ihrer zukünftigen Arbeitgeberin und nicht direkt der Beklagten 1 abzugeben hatte (Urk. 22 S. 2, Urk. 29 S. 3 f.) , befürchtete, bei wahrheitsgemässer Beantwortung der Gesundheitsfragen nach Ablauf der befristeten Anstellung bei der Y.___ keinen Folgevertag zu erhalten (Urk. 22 S. 2 und S. 4 ). Es hätte ihr indes oblegen, die korrekten Angaben zu ihre m Gesundheitszustand direkt der Beklagten 1 zukommen zu lassen (und der Arbeitgeberin dies zu kommunizieren oder allenfalls eine zusätzliche unrichtige Version zu überge ben) . Da sie den Fragebogen (Urk. 13/3) noch vor Stellenantritt und ohne Zeit druck zu Hause ausfüllen konnte, wäre ihr dies auch ohne Weiteres möglich gewesen. Aus dem Umstand, dass Sie die Angaben zuhanden der Pensionskasse nicht dieser direkt, sondern ihrer Arbeitgeberin übergeben musste, kann sie daher nichts zu ihren Gunsten ableiten (Urk. 22 S. 2 ). Insofern erübrigt sich eine Beiladung der Y.___ jedenfalls (Urk. 22 S. 4).</w:t>
      </w:r>
    </w:p>
    <w:p>
      <w:r>
        <w:t>Da die Beklagte 1 die überobligatorischen Leistungen am 14. Februar 2012, mit hin innert vier Wochen seit Kenntnisnahme der Anzeigepflichtverletzung am 24. Januar 2012 (vgl. Urk. 13/8), gekündigt hat (Urk. 13/9), beschränkt sich der Anspruch der Klägerin auf die gesetzlichen Invalidenleistungen nach BVG.</w:t>
      </w:r>
    </w:p>
    <w:p>
      <w:r>
        <w:rPr>
          <w:b/>
        </w:rPr>
        <w:t>E. 7</w:t>
      </w:r>
    </w:p>
    <w:p>
      <w:r>
        <w:t>Praxisgemäss entscheidet das Gericht einzig dem Grundsatz nach über die Leis tungspflicht . In masslicher Hinsicht steht den Parteien erneut der Rechtsweg offen. Die Beklagte 1 ist folglich zu verpflichten, der Klägerin mit Wirkung ab 1. Mai 2011 (vgl. Art. 26 Abs. 1 BVG in Verbindung mit Art. 28 f. des Bundes gesetzes über die Invalidenversicherung [ IVG ] )</w:t>
      </w:r>
    </w:p>
    <w:p>
      <w:r>
        <w:t>eine auf einem Invaliditätsgrad von 100 % basierende ganze Invalidenrente aus obligatorischer beruflicher Vorsorge zu bezahlen. Bereits im Rahmen der Vorleistungspflicht erbrachte Rentenleistungen sind dabei anzurechnen.</w:t>
      </w:r>
    </w:p>
    <w:p>
      <w:r>
        <w:rPr>
          <w:b/>
        </w:rPr>
        <w:t>E. 8</w:t>
      </w:r>
    </w:p>
    <w:p>
      <w:r>
        <w:t>Für die bis zum Zeitpunkt der Eröffnung dieses Urteils fällig gewordenen Ren t enbetreffnisse ist antragsgemäss (Urk. 1 S. 2) ab 20. März 2013 (Einreichung der Klage) Verzugszins geschuldet. Dessen Höhe beträgt 5 % (vgl. BGE 119 V 135 E. 4c).</w:t>
      </w:r>
    </w:p>
    <w:p>
      <w:r>
        <w:rPr>
          <w:b/>
        </w:rPr>
        <w:t>E. 9</w:t>
      </w:r>
    </w:p>
    <w:p>
      <w:r>
        <w:t>.</w:t>
      </w:r>
    </w:p>
    <w:p>
      <w:r>
        <w:t>Ausgangsgemäss ist die Beklagte 1 gestützt auf § 34 Abs. 1 und 3 des Gesetzes über das Sozialversicherungsgericht ( GSVGer ) zu verpflichten, der anwaltlich vertretenen Klägerin eine Prozessentschädigung zu entrichten, wobei ein Betrag von Fr. 3‘900 .-- als angemessen erscheint. Das Gericht erkennt: 1.</w:t>
      </w:r>
    </w:p>
    <w:p>
      <w:r>
        <w:t>In teilweiser Gutheissung der</w:t>
      </w:r>
    </w:p>
    <w:p>
      <w:r>
        <w:t>Klage</w:t>
      </w:r>
    </w:p>
    <w:p>
      <w:r>
        <w:t>wird die Beklagte 1 verpflichtet , der Klägerin mit Wirkung ab 1. Mai 2011 eine ganze Invalidenrente gemäss BVG- Obligatorium auszu richten , wobei die einzelnen Rentenbetreffnisse im Sinne der Erwägungen zu verzin sen sind. Bereits im Rahmen der Vorleistungspflicht erbrachte Rentenleistungen sind anzurechnen. 2.</w:t>
      </w:r>
    </w:p>
    <w:p>
      <w:r>
        <w:t>Das Verfahren ist kostenlos. 3.</w:t>
      </w:r>
    </w:p>
    <w:p>
      <w:r>
        <w:t>Die Beklagte 1 wird verpflichtet, der Klägerin eine Prozessentschädigung von Fr. 3 ‘ 900 .-- (inkl. Barauslagen und MWSt ) zu bezahlen. 4.</w:t>
      </w:r>
    </w:p>
    <w:p>
      <w:r>
        <w:t>Zustellung gegen Empfangsschein an: - Rechtsanwältin Susanne Friedauer - Rechtsanwalt Hans-Peter Stäger - AXA Leben AG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