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BV.2012.00040 vom 23. August 2013</w:t>
      </w:r>
    </w:p>
    <w:p>
      <w:r>
        <w:t>ZH Sozialversicherungsgericht, 2013-08-23, DE</w:t>
      </w:r>
    </w:p>
    <w:p>
      <w:r>
        <w:rPr>
          <w:b/>
        </w:rPr>
        <w:t xml:space="preserve">Quelle: </w:t>
      </w:r>
      <w:r>
        <w:t>https://mcp.opencaselaw.ch/entscheid/zh_sozialversicherungsgericht_BV.2012.00040</w:t>
      </w:r>
    </w:p>
    <w:p>
      <w:r>
        <w:t>FR: ZH_SOZIALVERSICHERUNGSGERICHT BV.2012.00040 du 23 août 2013</w:t>
      </w:r>
    </w:p>
    <w:p>
      <w:r>
        <w:t>IT: ZH_SOZIALVERSICHERUNGSGERICHT BV.2012.00040 del 23 agosto 2013</w:t>
      </w:r>
    </w:p>
    <w:p>
      <w:pPr>
        <w:pStyle w:val="Heading2"/>
      </w:pPr>
      <w:r>
        <w:t>Erwägungen</w:t>
      </w:r>
    </w:p>
    <w:p>
      <w:r>
        <w:rPr>
          <w:b/>
        </w:rPr>
        <w:t>E. 1</w:t>
      </w:r>
    </w:p>
    <w:p>
      <w:r>
        <w:t>X.___ , geboren 1958, arbeitete vom 2. Juni 1998 bis 30. September</w:t>
      </w:r>
    </w:p>
    <w:p>
      <w:r>
        <w:rPr>
          <w:b/>
        </w:rPr>
        <w:t>E. 1.1</w:t>
      </w:r>
    </w:p>
    <w:p>
      <w:r>
        <w:t>Als für die obligatorische Versicherung von Arbeitnehmern nach den Art. 2 und 7 ff. des Bundesgesetzes über die berufliche Alters-, Hinterlassenen- und Invali denvorsorge (BVG) beachtliche Mindestvorschrift ( Art.</w:t>
      </w:r>
    </w:p>
    <w:p>
      <w:r>
        <w:rPr>
          <w:b/>
        </w:rPr>
        <w:t>E. 1.2</w:t>
      </w:r>
    </w:p>
    <w:p>
      <w:r>
        <w:t>Unter Arbeitsunfähigkeit ist die durch den Gesundheitszustand bedingte Ein busse an funktionellem Leistungsvermögen im bisherigen Beruf oder Aufgaben bereich zu verstehen. Die Arbeitsunfähigkeit muss zudem erheblich, offensicht lich und dauerhaft sein. Die Einbusse an funktionellem Leistungsvermögen ist laut Rechtsprechung erheblich, wenn sie mindestens 20 Prozent beträgt (vgl. Mitteilungen über die berufliche Vorsorge des Bundesamtes für Sozialversiche rung Nr. 44 vom 1 4. April 1999, Rz 258 mit Hinweisen).</w:t>
      </w:r>
    </w:p>
    <w:p>
      <w:r>
        <w:rPr>
          <w:b/>
        </w:rPr>
        <w:t>E. 1.3</w:t>
      </w:r>
    </w:p>
    <w:p>
      <w:r>
        <w:t>Nach Art. 24 Abs. 1 BVG hat der Versicherte Anspruch auf eine volle Invaliden rente, wenn er im Sinne der Inv alidenversicherung mindestens</w:t>
      </w:r>
    </w:p>
    <w:p>
      <w:r>
        <w:t>70 Prozent , auf eine Dreiviertelsrente, wenn er mindestens 60 Prozent, auf eine halbe Rente, wenn er mindestens zur Hälfte und auf eine Viertelsrente, wenn er mindestens zu 40 Prozent invalid ist. Gemäss Abs. 1 von Art. 26 BVG gelten für den Beginn des Anspruchs auf Invalidenleistungen sinngemäss die entsprechenden Bestim mungen des Bundesgesetzes über die Invalidenversicherung ( Art. 29 IVG). Die Invalidenleistungen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29 Abs. 1 lit. b IVG in der bis 3 1. Dezember 2007 gültig gewesenen Fassung in Verbindung mit Art. 26 BVG) invalid wird. Damit nämlich der durch die zweite Säule bezweckte Schutz zum Tragen kommt, muss das Invaliditätsri siko auch dann gedeckt sein, wenn es rechtlich gesehen erst nach einer langen Krankheit eintritt, während welcher die Person unter Umständen aus dem Arbeitsverhältnis ausgeschieden ist und daher nicht mehr dem Obligatorium unterstanden hat (BGE 123 V 264 E. 1b, 121 V 101 E. 2a, 120 V 116 E. 2b, je mit Hinweisen).</w:t>
      </w:r>
    </w:p>
    <w:p>
      <w:r>
        <w:rPr>
          <w:b/>
        </w:rPr>
        <w:t>E. 1.4</w:t>
      </w:r>
    </w:p>
    <w:p>
      <w:r>
        <w:t>Art. 23 BVG kommt auch die Funktion zu, die Haftung mehrerer Vorsorgeeinrich 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 gen nach Art. 23 BVG entsteht in diesem Fall nicht gegenüber der neuen Vor sorgeeinrichtung, sondern gegenüber derjenigen, welcher die Person im Zeit 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 nhang besteht (BGE 130 V 275 E .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Einzelfal les, namentlich die Art des Gesundheitsschadens, dessen prognostische ärztliche Beurteilung und die Beweggründe, die die versicherte Person zur Wiederauf nahme der Arbeit veranlasst haben (BGE 123 V 264 E. lc, 120 V 117 f. E . 2c/aa und bb mit Hinweisen) .</w:t>
      </w:r>
    </w:p>
    <w:p>
      <w:r>
        <w:rPr>
          <w:b/>
        </w:rPr>
        <w:t>E. 1.5</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271 E. 2a, 120 V 108 E. 3c, je mit Hinweisen).</w:t>
      </w:r>
    </w:p>
    <w:p>
      <w:r>
        <w:t>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w:t>
      </w:r>
    </w:p>
    <w:p>
      <w:r>
        <w:t>Diese Bindungswirkung setzt voraus, dass die IV-Stelle allen in Betracht fallen den Vorsorgeeinrichtungen ihre Rentenverfügung von Amtes wegen eröffnet.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273 E. 3.1). 1. 6</w:t>
      </w:r>
    </w:p>
    <w:p>
      <w:r>
        <w:t>Nach der Rechtsprechung ist ein Beschluss der Eidgenössischen Invalidenversi cherung (IV) für die Vorsorgeeinrichtung in der Regel bindend, es sei denn, er erweise sich als offensichtlich unhaltbar. Diese Grundsätze über die Massge blichkeit des Beschlusses der IV gelten nicht nur bei der Festlegung des Invali ditätsgrades, sondern auch bei der Entstehung des Rentenanspruchs, mithin auch dort, wo sich die Frage nach dem Zeitpunkt des Eintritts der relevanten Arbeitsunfähigkeit stellt, deren Ursache zur Invalidität geführt hat (BGE 123 V 271 E. 2a, BGE 120 V 109 E. 3c). Auch im Bereich der weitergehenden berufli chen Vorsorge besteht jene Bindung, wenn die Vorsorgeeinrichtung in ihrem Reglement vom gleichen Invaliditätsbegriff ausgeht wie die Invaliden versiche rung (BGE 120 V 109 E. 3c, 126 V 311 E. 1). Dies trifft vorliegend zu (vgl. Art. 13 des Reglements, Urk. 10/2).</w:t>
      </w:r>
    </w:p>
    <w:p>
      <w:r>
        <w:t>Die Verfügung der IV-Stelle bindet eine Vorsorgeeinrichtung nur dann, wenn der Vorsorgeeinrichtung vorab bestimmte Mitwirkungs- und Verfahrensrechte eingeräumt worden sind. Der Anspruch auf das rechtliche Gehör nach Art. 29 Abs. 2 der Bundesverfassung (BV) und Art. 49 Abs. 4 des Bundesgesetzes über den Allgemeinen Teil des Sozialversicherungsrechts (ATSG; in Kraft seit dem 1. Januar 2003) verlangen nämlich, dass eine IV-Stelle, welche eine die Leis tungspflicht einer Vorsorgeeinrichtung berührende Verfügung erlässt, diese Einrichtung spätestens bei Erlass des Vorbescheids in das IV-rechtliche Verfah ren einbezieht (BGE 129 V 73 ff.). 2.</w:t>
      </w:r>
    </w:p>
    <w:p>
      <w:r>
        <w:rPr>
          <w:b/>
        </w:rPr>
        <w:t>E. 2.1</w:t>
      </w:r>
    </w:p>
    <w:p>
      <w:r>
        <w:t>Die IV-Stelle hat der Beklagten den Vorbescheid vom 13. April 2007 (Urk. 16/30), in welchem sie von einem Invaliditätsgrad von 45 % ausgegangen war, eröffnet. D er Kläger liess dagegen Einwand erheben, worauf die IV-Stelle neue Sachverhaltsabklärungen vornahm. Mehr als drei Jahre später erliess die IV-Stelle die Verfügungen vom 8. Dezember 2010 (Urk. 2/2/1-3), mit welchen sie dem Kläger mit Wirkung ab 1. Januar 2006 eine Dreiviertels- und mit Wir kung ab 1. Dezember 2007 eine ganze Rente zusprach, ohne zuvor einen Vor bescheid zu erlassen und die Beklagte in das Verwaltungsverfahren miteinzube ziehen. Damit verletzte sie das rechtliche Gehör der Beklagten.</w:t>
      </w:r>
    </w:p>
    <w:p>
      <w:r>
        <w:rPr>
          <w:b/>
        </w:rPr>
        <w:t>E. 2.2</w:t>
      </w:r>
    </w:p>
    <w:p>
      <w:r>
        <w:t>Das Bundesgericht hat wiederholt entschieden, dass mit der Anfechtung der Rentenverfügung beim kantonalen Gericht durch die Einrichtung der berufli chen Vorsorge der Mangel, nicht ins Verwaltungsverfahren einbezogen worden zu sein, als geheilt betrachtet werden kann, da das kantonale Gericht den Sach verhalt wie auch die Rechtslage frei prüft und die Einrichtung der beruflichen Vorsorge umfassend Stellung nehmen, neue Beweismittel einbringen und sich zu allen Aspekten des Verfahrens äussern kann (Urteil 9C_1/2013 E. 2.4 mit Hinweisen).</w:t>
      </w:r>
    </w:p>
    <w:p>
      <w:r>
        <w:rPr>
          <w:b/>
        </w:rPr>
        <w:t>E. 2.3</w:t>
      </w:r>
    </w:p>
    <w:p>
      <w:r>
        <w:t>Die Beklagte wurde zwar nicht in das Verwaltungsverfahren einbezogen, aller dings stellte die IV-Stelle der Beklagten die Verfügungen vom 8. Dezember 2010 ordnungsgemäss zu, worauf die Beklagte mit Bezug auf die 30tägige Beschwerdeschrift mit Schreiben vom 10. Dezember 2010 (Urk. 16/127) die IV-Stelle um Zustellung der Akten bat. Es fragt sich, ob sich die Beklagte einfach auf den Standpunkt stellen kann, sie sei wegen der Verletzung des rechtlichen Gehörs nicht an die Feststellungen der IV-Stelle gebunden , oder ob sie gegen die Verfügungen vom 8. Dezember 2010 nicht hätte Beschwerde erheben müs sen. Da, wie im Folgenden zu zeigen sein wird, die Feststellungen der IV-Stelle offensichtlich unhaltbar sind und daher für die Klägerin ohnehin nicht bindend sind, kann diese Frage vorliegend offen bleiben. 3.</w:t>
      </w:r>
    </w:p>
    <w:p>
      <w:r>
        <w:t>Der medizinische Sachverhalt stellt sich folgendermassen dar: 3.1</w:t>
      </w:r>
    </w:p>
    <w:p>
      <w:r>
        <w:t>Gemäss Bericht von Dr. med. Z.___ , Spezialarzt für innere Medizin FMH, vom 19. September 2005 (Urk. 16/8/1-2) leidet der Kläger an einer Dis kushernie C5/6 mit Radikulopathie C6 links sowie einer Diskusprotrusion C6/ 7. Zwischen dem 26. Januar und dem 9. März 2005 und seit dem 1 5. März 2005 bestehe eine vollständige Arbeitsunfähigkeit, vom 10. bis 14. März 2005 habe eine 50%ige Arbeitsfähigkeit bestanden. Der Kläger werde seine bisherige Tätigkeit voraussichtlich nie mehr ausüben können. Im Moment seien ihm auch keine leichteren Arbeiten möglich, da ihm die einschiessenden Schmerzen und Parästhesien immer wieder zur Arbeitsunterbrechung zwängen. 3.2</w:t>
      </w:r>
    </w:p>
    <w:p>
      <w:r>
        <w:t>3.2.1</w:t>
      </w:r>
    </w:p>
    <w:p>
      <w:r>
        <w:t>Dr. med. A.___ , Facharzt für Psychiatrie und Psychotherapie, diag nostizierte im Arztbericht vom 19. Februar 2006 (Urk. 16/15) eine nichtorgani sche Insomnie im Rahmen einer psychogenen Anpassungsstörung mit vorwie g e nder Beeinträchtigung von anderen Gefühlen (ICD-10 F51.0, F43.23) mit/bei Diskushernie C5/C 6 und C6/C 7. Der Kläger sei wach und allseits orientiert. Es zeigten sich vorderhand keine Hinweise auf Auffassungs-, Merkfähigkeits-, Konzentrations- oder Gedächtnisstörungen. Es sei ein affektiver Rapport her stellbar, der Kläger sei aber traurig und deutlich leidend. Es zeigten sich Sorgen, innere Anspannung, Insomnie, Anhedonie, Libidoverlust, Angst sowie diverse somatische Beschwerden.</w:t>
      </w:r>
    </w:p>
    <w:p>
      <w:r>
        <w:t>Zur Arbeitsfähigkeit äusserte sich Dr. A.___ nicht. 3.2.2</w:t>
      </w:r>
    </w:p>
    <w:p>
      <w:r>
        <w:t>A m 26. April 2009 (Urk. 16/86) berichtete Dr. A.___</w:t>
      </w:r>
    </w:p>
    <w:p>
      <w:r>
        <w:t>zu Händen der Rechtsver treterin des Klägers, der psychische Gesundheitszustand weise beim Kläger bis zum heutigen Tag einen Krankheitswert auf und die Arbeitsfähigkeit sei aus rein psychiatrischer Sicht aktuell zumindest zu zwei Dritteln einge schränkt. Aus rein psychiatrischer Sicht sei der Kläger in Tätigkeiten, die deutli che Anforderungen an die Konzentrationsfähigkeit stell t en, nicht arbeitsfähig. Aufgrund der zu diagnostizierenden Depressivität und der erheblichen Schlaf störungen sei zudem jegliche Tätigkeit im Schichtbetrieb unmöglich. 3.3</w:t>
      </w:r>
    </w:p>
    <w:p>
      <w:r>
        <w:t>Im Gutachten der Medizinischen Abklärungsstelle MEDAS B.___ vom 19. Dezember 2008 wurden folgende Diagnosen mit wesentlicher Einschrän kung der zumutbaren Arbeitsfähigkeit gestellt (Urk. 16/75 S. 17): „ Chronisches Schmerzsyndrom im Nacken und linken Arm, mit - zervikovertebralem Syndrom, mit - Osteochondrose und mässiggradiger Diskusprotrusion C5/6 - möglicher intermittierender Reizung der Nervenwurzel von C6 links - mässiggradiger Per i arth ro pathia humeroscapularis ankylosans sinistra, mit - Diabetes mellitus als Risikofaktor Leichtes, unspezifisches Lumbovertebralsyndrom“.</w:t>
      </w:r>
    </w:p>
    <w:p>
      <w:r>
        <w:t>Als Diagnosen ohne wesentliche Einschränkung der Arbeitsfähigkeit, aber mit Krankheitswert nannten die Gutachter (Urk. 16/75 S. 17): „ Psychologische Verhaltensauffälligkeiten aufgrund somatischer Faktoren, bei - akzentuierter Persönlichkeit mit narzisstisch-verletzlichen und ängstlich-ver meidenden Zügen, mit - Ehe-, Berufs- und Finanzproblemen Diabetes mellitus Typ 2, seit 2004, unter Diät und Sulfonylharnstoff sehr gut ein gestellt (HbA 1c 5.8 bei normal 4.8-5.7), bei - positiver Familienanamnese (Vater, eine Tante väterlicherseits) Arterielle Hypertonie, wahrscheinlich „essentiell“, seit 1996 behandelt, aktuell 140/100 mmHg“.</w:t>
      </w:r>
    </w:p>
    <w:p>
      <w:r>
        <w:t>Objektiv wirke der etwas übergewichtige Kläger altersentsprechend, nicht depres siv, aber unzufrieden und frustriert. Auffällig seien eine leichte Atrophie der linken Schulterkontur und eine deutlichere des linken Oberarms. Es zeigten sich quere Striae albae in der lumbalen und medialen Oberschenkelregion (Glu kokortikoid-Nebenwirkung). Es könne eine thorakale leichte Hyperkyphose und linkskonvexe Skoliose des Achsenorgans beobachtet werden. Die aktive Beweg lichkeit der Halswirbelsäule sei unter Stöhnen stark eingeschränkt, ganz im Gegensatz zum Verhalten während der Anamnese. Die aktive Motilität des lin ken Armes sei ebenfalls vermindert. Es bestehe eine Druck- und Klopfdolenz ohne unwillkürliche Reaktion von C1-Th2 und Th12 bis zum Sakrum. Der Blut druck betrage 140/100 mmHg. Der Kläger klage über eine dissoziierte Sensibi litätsstörung der linken oberen Extremität bei symmetrischen Reflexen und nur wenig vermindertem Händedruck links gegenüber rechts.</w:t>
      </w:r>
    </w:p>
    <w:p>
      <w:r>
        <w:t>Im Labor zeigten sich eine leicht erhöhte Zahl der basophilen Leukozyten sowie leicht erhöhte Werte von GPT, HbA1c und Gesamtprotein.</w:t>
      </w:r>
    </w:p>
    <w:p>
      <w:r>
        <w:t>Konventionell-radiologisch sehe man an der Lendenwirbelsäule nur eine geringe Spondylose und daneben eine leichte Aortensklerose.</w:t>
      </w:r>
    </w:p>
    <w:p>
      <w:r>
        <w:t>Für die angestammte Tätigkeit als Kellner bestehe ausschliesslich aus rheumatolo gischen Gründen eine 100%ige Arbeitsunfähigkeit. Für eine körper lich leichte Tätigkeit ohne grosses Bewegungsausmass der linken Schulter und ohne Tätigkeiten kranial der Schulterhöhe bestehe eine vollständige Arbeitsfä higkeit. Aus psychiatrischer Sicht bestehe keine Einschränkung der Arbeitsfä higkeit. Bezüglich der angestammten Tätigkeit als Kellner sei in Übereinstim mung mit der Beurteilung des damaligen Hausarztes seit dem 26. Januar 2005 von einer Arbeitsunfähigkeit auszugehen. 3.4 3.4.1</w:t>
      </w:r>
    </w:p>
    <w:p>
      <w:r>
        <w:t>Im Bericht vom 22. Juli 2009 (Urk. 16/92) zu Händen der Rechtsvertreterin des Klägers diagnostizierte Dr. med. C.___ , Spezialarzt FMH für Chi rurgie, ein chronisches cervico-cephales Schmerzsyndrom mit unspezifischem, wahrscheinlich cervical bedingtem Begleitschwindel sowie eine Cervicobrachal gie links mit im MRI dargestellter intraforaminaler Einengung C5/C6 links mit konsekutiver Nervenirritation. Seit mehr als 10 Jahren habe der Kläger ständige Nacken- und Hinterhauptsbeschwerden und Schmerzen in beiden Schultern. Die Beschwerden hätten über all die Jahre zugenommen. Daneben bestünden neu ropsychologische Beschwerden mit erhöhter Ermüdbarkeit, Konzentrations schwäche, Vergesslichkeit, erhöhter Reizbarkeit sowie verminderter Leistungsfä higkeit und Belastbarkeit. Für Tätigkeiten mit schwerem Heben oder Tragen von Lasten sowie in wirbelsäulenbelastenden Tätigkeiten in Zwangshaltungen, für Tätigkeiten mit lang andauerndem reinem Stehen, insbesondere in vornüberge neigter Körperhaltung, für Tätigkeiten mit repetitiven Rumpf- oder HWS-rotie renden Stereotypien sowie für Arbeiten überwiegend im Überkopfbereich, sei der Kläger nicht geeignet. Zumutbar erschienen körperlich leichte bis mittel schwere Tätigkeiten in wirbelsäulenadaptierten Wechselpositionen mit der Möglichkeit zum Wechsel zwischen Sitzen, Stehen und Gehen. Die prozentuale Arbeitsfähigkeit müsse durch einen Leistungstest geprüft werden. 3.4.2</w:t>
      </w:r>
    </w:p>
    <w:p>
      <w:r>
        <w:t>Im Bericht vom 14. Mai 2012 (Urk. 16/133) hielt Dr. C.___ dafür, dass dem Kläger aus somatischen und neuropsychologischen Gründen keine Tätigkeit mehr zugemutet werden könne. 3.5 3.5.1</w:t>
      </w:r>
    </w:p>
    <w:p>
      <w:r>
        <w:t>Die Ärzte des D.___</w:t>
      </w:r>
    </w:p>
    <w:p>
      <w:r>
        <w:t>stellten im Bericht vom 3. Febr uar 2010 (Urk. 16/105) folgende Diagnosen : „ 1. Mittelgradige depressive Episode (ICD-10: F32.1) 2. Anhaltende somatoforme Schmerzstörung (F45.4) 3. Chronisches, cervico-cephales Schmerzsyndrom mit unspezifischem, wahr scheinlich cervical bedingtem Begleitschwindel (Diagnose Dr. C.___ , Chirurgie vom 04.09.09) 4. Cervicobrachialgie li. m it im MRI dargestellter intraforaminaler Einengung C5/6 li. Mit konsekutiver Nervenirritation (Diagnose Dr. C.___ , Chirurgie vom 04.09.09) 5. C3/4, C4/5 geringe mediane Diskusprotrusion mit leichter Eindellung des Duralsackes von ventral. C5/6 Breite Discusprotrusion und linkslaterale Discushernie mit Einengung des linksseitigen Neuroforamens. C6/7 medi ane Discushernie mit Eindellung des Duralsackes von ventral (MRI Limmattalspital vom 25.01.05) 6. Impingement li. Schulter m/b - Kleinvolumiger Erguss der Bursa subacromialis/subdeltoidea (Diagnose Röntgeninstitut Aarau vom 25.09.07 ) 7. Diabetes mellitus Typ II (Patientenangabe) 8. Hypertonie (Patie ntenangabe) “ .</w:t>
      </w:r>
    </w:p>
    <w:p>
      <w:r>
        <w:t>Subjektiv sei der Kläger für den Beruf als Kellner, aber auch in angepasster Tätig keit vollständig arbeitsunfähig. Er könne noch mit der Ehefrau einkaufen, 60 Minuten gehen (dann müsse er liegen), 5 kg heben (links wenig er), ca. 30 Minuten si tz en ( dann müsse sich der Kläger wieder erheben ) und etwas beim Putzen, Staubsaugen und</w:t>
      </w:r>
    </w:p>
    <w:p>
      <w:r>
        <w:t>K ochen mithelfen . L ängeres P utzen , W aschen oder B ügeln sei nicht möglich . 3.5.2</w:t>
      </w:r>
    </w:p>
    <w:p>
      <w:r>
        <w:t>Im Bericht vom 20. April 2012 (Urk. 16/132) stellten die Ärzte des D.___ unter Wiederholung der früher gestellten Diagnosen fest, der Kläger sei in der bisheri gen Tätigkeit nicht mehr arbeitsfähig. Aufgrund der ne ur opsychologischen Einschränkungen durch die Depression sowie der gescheiterten Reintegration in O.___</w:t>
      </w:r>
    </w:p>
    <w:p>
      <w:r>
        <w:t>sei in einer behinderungsangepassten Tätigkeit von einer 100%igen Arbeit sunfähigkeit auszugehen. 3.6</w:t>
      </w:r>
    </w:p>
    <w:p>
      <w:r>
        <w:t>RAD-Arzt Prof.</w:t>
      </w:r>
    </w:p>
    <w:p>
      <w:r>
        <w:t>Dr. med. E.___ , Facharzt für Psychiatrie und Psy chotherapie, berichtete am 21. Juli 2010 (Feststellungsblatt vom 25. Oktober 201 0 , Urk. 16/120), aufgrund der psychiatrischen Exploration komm e er zum Schluss, dass beim 51-jährigen Kläger aktuell ein chronischer physischer und psychischer Gesundheitsschaden von Krankheitswert (soma tisch: panvertebrales Schmerzsy n d rom seit September 2009; psyc hisch: ICD-10: F 45.41, F 32.1, F 48 . 0 sowie Z 72.8) die beruflich zu verwertende Ausschöpfung der funktio nellen Leistung s fähigkeit vollständig verhindere . Der Kläger wirke niederge schlagen und resign iert, zeige sich stimmungslabil bald weinerlich-ängstlich, bald miss trauisch-zornig und sei im gesamten kommunikativen Verhalten auf die erleb ten Schmerzen am ganzen Körper konzentriert. Der Kläger habe sich sozial wei tgehend zurückgezogen und könne keinen eigenen strukturierten Tagesab lauf angeben. Zuletzt sei er vom 28. Oktober bis 18. Dezember 2009 lege artis stationär psychiatrisch und rehabilitativ vor dem Hintergrund einer st ör ungs spezifisch orientierten klinischen und neuropsychologischen Diagnostik behan delt , und es sei krankheitsbedingt eine Arbeitsunfähigkeit von 100 % angegeben worden. 3.7</w:t>
      </w:r>
    </w:p>
    <w:p>
      <w:r>
        <w:t>Den von der Beklagten in Auftrag gegebene n Gutachten kann Folgendes entnom men werden: 3.7.1</w:t>
      </w:r>
    </w:p>
    <w:p>
      <w:r>
        <w:t>Laut Gutachten von Dr. med. F.___ , Psychiatrie Psychotherapie FMH, vom 5. Mai 2011 (Urk. 2/4) leidet der Kläger an (1) einer anhaltenden somatoformen Schmerzstörung (ICD-10: F45.4), (2) einer depressive Episode, gegenwärtig leichte Episode (ICD-10: F32.0) sowie an (3) akzentuierten Persön lichkeitszügen (ICD-10 Z73.1). Im Jahr 2003 sei eine Schmerzkrankheit aufge treten, die vorerst den Nacken, später auch den Rücken betroffen habe. Die Schmerzkrankheit habe sich akzentuiert und habe schliesslich zur Aufgabe der Arbeitstätigkeit geführt. Der Kläger zeige Hinweise für das Bestehen einer anhaltenden somatoformen Schmerzstörung: Fixation auf die Schmerzen, hypo chondrische Befürchtungen und Schmerzausdehnung. Bei Lebensproblemen komme es zu einer Verstärkung der Schmerzen. Diese bildeten den Hauptfokus des Interesses. Die Schmerzen seien oft sehr intensiv und quälend. Anlässlich der Begutachtung am 29. April 2011 seien phasenweise eine Depression festzu stellen, diese sei aber nicht schwer ausgeprägt, da der Kläger nicht suizidal und mehrm als psychisch ausgeglichen sei. Es stünden vielmehr aggressive Impulse im Vordergrund. Der Kläger sei manchmal sogar bedrohlich und äussere sich sehr ungehalten über die Vorgutachter. Er empfinde es als Affront, dass er nach Bern kommen müsse, um sich erneut beurteilen zu lassen. Diese aggressive und gespannte Stimmungslage könne nicht mit einer deutlichen Depression in Ver bindung gebracht werden. Momentan sei eine leichte depressive Episode vor handen. In diese Richtung sprächen auch andere Beobachtungen: Der Kläger habe die antidepressiv wirkenden Medikamente vor einem Monat abgesetzt. Vor dem Aufenthalt in der Tagesklinik habe er seinen Psychiater nur knapp einmal im Monat aufgesucht, was gegen eine starke Depression spreche. Er könne seine Tagesgestaltung aufrecht erhalten und unternehme z.B. beinahe täglich einen Spaziergang ins Kloster Fahr , wo er sich in die Kirche begebe.</w:t>
      </w:r>
    </w:p>
    <w:p>
      <w:r>
        <w:t>Der Kläger zeige akzentuierte Persönlichkeitszüge. Er sei zudem frustriert und stark gekränkt, weshalb narzisstische Persönlichkeitsanteile zu vermuten seien. Diese Verhaltensauffälligkeiten entsprächen indessen nicht einer Persönlich keitsstörung, sondern es seien vielmehr akzentuierte Persönlichkeitszüge vor handen. Dafür spreche auch, dass die Verhaltensauffälligkeiten als Reaktion auf die Lebensprobleme entstanden seien.</w:t>
      </w:r>
    </w:p>
    <w:p>
      <w:r>
        <w:t>Seit Herbst 2009 bestehe eine zirka 25%ige Einschränkung der Arbeitsfähigkeit. 3. 7.2</w:t>
      </w:r>
    </w:p>
    <w:p>
      <w:r>
        <w:t>Dr. med. G.___ , Spezialärztin FMH für Neurochirurgie stellte im Gutach ten vom 31. Mai 2011 folgende Diagnosen mit Auswirkung auf die Arbeitsfähigkeit (Urk. 2/5 S. 16 f.): „- Zervikozephales Schmerzsyndrom in Schulterregion beidseits ausstrahlend m./b. -</w:t>
      </w:r>
    </w:p>
    <w:p>
      <w:r>
        <w:t>n eurologisch: - e ingeschränkte Beweglichkeit HWS - Klopfdolenz okzipitale Nervenaustrittspunkte beidseits und zervikale Dornfortsätze - k ein radikuläres Defizit -</w:t>
      </w:r>
    </w:p>
    <w:p>
      <w:r>
        <w:t>radiologisch/neuroradiologisch: - Fehlhaltung HWS - d egenerative Veränderungen mit flacher Discushernie C5/6 links und C6/7 rechts ohne Neurokompression - o ssär bedingte Foramenstenose C6/7 beidseits ohne Neurokompression - Schulterschmerzen beidseits m./b. -</w:t>
      </w:r>
    </w:p>
    <w:p>
      <w:r>
        <w:t>neurolog is ch: - e ingeschränkte Beweglichkeit Schultergelenke beidseits -</w:t>
      </w:r>
    </w:p>
    <w:p>
      <w:r>
        <w:t>radiologisch: - leichte Sklerose Tuberculum major bei d seits. - Lumbale Schmerzen m./b. -</w:t>
      </w:r>
    </w:p>
    <w:p>
      <w:r>
        <w:t>n eurologisch: - k aum eingeschränkte Beweglichkeit LWS -</w:t>
      </w:r>
    </w:p>
    <w:p>
      <w:r>
        <w:t>r adiologisch: -m inime degenerative Veränderunge n . -</w:t>
      </w:r>
    </w:p>
    <w:p>
      <w:r>
        <w:t>Das psychische Leiden wurde im Gutachten Dr. F.___ dargelegt“.</w:t>
      </w:r>
    </w:p>
    <w:p>
      <w:r>
        <w:t>Die auf degenerativen Veränderungen im zervikalen Wirbelsäulenabschnitt beru henden Beschwerden des Klägers lägen auch heute noch vor, wobei aller dings derzeit eine leichte Symptomausweitung vorzuliegen scheine. Im Gegen satz zu 2005, als laut Bericht im MRI vom 24. Januar 2005 eine Wurzelkom pression C6 links infolge Diskushernie C5/6 links festgestellt worden sei, sei zurzeit keine neurale Kompression mehr ersichtlich. Es bestünden noch flache Diskushernie n C5/6 und C6/7 rechts l a stig , welche jedoch weder im Medianbe reich eine Rückenmarkskompression bzw. Signalstörung bewirkten noch im rezessiven oder for aminablen Bereich eine Wurzelkompression verursachten. Di e radiologisch/neuroradiologisch unterschiedlich beschriebene foraminale Einengung könnte auf einer nicht identischen Aufnahmeprojektion beruhen.</w:t>
      </w:r>
    </w:p>
    <w:p>
      <w:r>
        <w:t>Somit müsse weiterhin die verminderte Belastbarkeit des zervikalen Wirbelsäulen abschnittes berücksichtigt werden, wobei die Ausstrahlung in die Schulterregion beidseits als myalgiformes bzw. pseudoradikuläres Geschehen interpretiert werden müsse mit zusätzlicher Schulteraffektion. Die daraus resul tierende erhebliche Einschränkung der Beweglichkeit in den Schultergelenken bedürf e zwingen d einer vorsichtigen Mobilisierung, da davon auszugehen sei, dass die ständige Schonhaltung dieser Region eine weitere Verschlechterung bewirke.</w:t>
      </w:r>
    </w:p>
    <w:p>
      <w:r>
        <w:t>Für eine körperlich belastende Tätigkeit, wie auch die eines Kellners, liege eine vollständige Arbeitsunfähigkeit vor. Wegen der eingeschränkten Beweglichkeit der HWS aufgrund der degenerativen Veränderungen und dem dadurch mög licherweise veränderten Bewegungsablauf der übrigen Wirbelsäulenabschnitte bestehe auch für eine angepasste Tätigkeit eine Einschränkung. Eine solche angepasste leichte Tätigkeit mit einer Gewichtslimite von 6 kg ohne Zwangs haltungen oder raschen Bewegungen des Kopfes und ohne Überkopfarbeiten sei im Rahmen von 6 bis 6 ½ Stunden täglich beziehungsweise eine r 80%ige n Arbeitstätigkeit zumutbar.</w:t>
      </w:r>
    </w:p>
    <w:p>
      <w:r>
        <w:t>Eine chirurgische Intervention komme in dieser Situation nicht in Frage, einer seits , da kein entsprechender neurologischer oder radiolo gisch/neuroradiologischer Befund vorliege , und anderseits die Chronifizierung des Schmerzgeschehens eine Verbesserung des Gesamtbildes nicht erwarten lasse. 3.7.3</w:t>
      </w:r>
    </w:p>
    <w:p>
      <w:r>
        <w:t>Die interdisziplinäre Beurteilung durch die Gutachter Dr. F.___ und Dr. G.___ ergab (Urk. 2/5 S. 22 f.), dass unter Berücksichtigung der psychiat rischen und neurochirurgischen Befunde, deren Auswirkungen sich überschnit ten, von einer Restarbeitsfähigkeit für eine leichte angepasste Tätigkeit von 65 % ausgegangen werden könne. Für eine körperlich schwere Arbeit liege eine 100%ige Arbeitsunfähigkeit vor. 4. 4.1</w:t>
      </w:r>
    </w:p>
    <w:p>
      <w:r>
        <w:t>Gestützt auf den Untersuchungsbericht von RAD-Arzt Prof.</w:t>
      </w:r>
    </w:p>
    <w:p>
      <w:r>
        <w:t>E.___ vom 21. Juli 2010 (E. 3.6) sprach die IV-Stelle dem Kläger mit Wirkung ab 1. Januar 2006 eine Dreiviertels und mit Wirkung ab 1. Dezember 2007 eine ganze Rente der Eidgenössischen Invalidenversicherung zu. Die Untersuc hung bei Prof.</w:t>
      </w:r>
    </w:p>
    <w:p>
      <w:r>
        <w:t>E.___</w:t>
      </w:r>
    </w:p>
    <w:p>
      <w:r>
        <w:t>– worüber allerdings keine eigentliche Berichterstattung akten kundig ist - fand statt, weil der Kläger , welcher sich gegen das MEDAS-Gut achten vom 19. Dezember 2008 (E. 3.3) wandte, sich im Verlaufe des Einwand verfahrens in stationäre Behandlung ins D.___ begab , dessen Ärzte im Bericht vom 3. Februar 2010 (E. 3.5.1) eine mittelgradige depressive Episode sowie eine anhaltende somatoforme Schmerzstörung diagnostizierten und eine vollständige Arbeitsunfähigkeit attestierten.</w:t>
      </w:r>
    </w:p>
    <w:p>
      <w:r>
        <w:t>4.2</w:t>
      </w:r>
    </w:p>
    <w:p>
      <w:r>
        <w:t>Vorwegzunehmen ist, dass das MEDAS-Gutachten vom 19. Dezember 2008 (E. 3.3) in sämtlichen Punkten den praxisgemässen Anforderungen an den Beweiswert einer Expertise entspricht. So ist es für die Beantwortung der gestellten Fragen umfassend, gibt es doch detailliert Auskunft über die verblei bende Arbeitsfähigkeit (volle Arbeitsfähigkeit in einer körperlich leichten Tätig keit ohne grosses Bewegungsausmass der linken Schulter und ohne Tätigkeiten kranial der Schulterhöhe). Es basiert auf den notwendigen allseitigen Untersu chungen, namentlich in rheumatologischer und psychiatrischer Hinsicht und umfasst bildgebende Abklärungen . Den Gutachtern standen die Akten der IV-Stelle zur Verfügung, worin die relevanten medizinischen Berichte enthalten waren.</w:t>
      </w:r>
    </w:p>
    <w:p>
      <w:r>
        <w:t>Die Gutachter berücksichtigten die geklagten Beschwerden und setzten sich mit diesen sowie dem Verhalten de s</w:t>
      </w:r>
    </w:p>
    <w:p>
      <w:r>
        <w:t>Klägers auseinander . Das Gutachten leuchtet ferner in der Darlegung der medizinischen Zustände und Zusammen hänge ein. Angesichts der nur geringfügigen objektivierbaren pathologischen Befunde und einer im Zeitpun kt der Begutachtung fehlenden kran kheitswerti gen psychischen Störung ist das Ergebnis nachvollziehbar. Demgemäss sind denn auch die Schlussfolgerungen der medizinischen Experten in einer Weise begründet, dass die rechtsanwendende Person sie prüfend nachvollziehen kann. Es ist schlüssig dargelegt worden, dass der</w:t>
      </w:r>
    </w:p>
    <w:p>
      <w:r>
        <w:t>Kläger im genannten Umfang arbeitsfähig ist. 4.3</w:t>
      </w:r>
    </w:p>
    <w:p>
      <w:r>
        <w:t>An dieser Einschätzung der Arbeitsfähigkeit durch die MEDAS-Gutachter ver mag der Bericht des RAD-Arztes Prof.</w:t>
      </w:r>
    </w:p>
    <w:p>
      <w:r>
        <w:t>E.___ nichts zu ändern: 4. 3 . 1</w:t>
      </w:r>
    </w:p>
    <w:p>
      <w:r>
        <w:t>Einem ärztlichen Bericht kommt Beweiswert zu, wenn er für die streitigen Belange umfassend ist, auf allseitigen Untersuchungen beruht, auch die geklagten Beschwerden berücksichtigt und in Kenntnis der Vorakten (Anam nese) abgegeben worden ist, wenn die Besc hreibung der medizinischen Situ a tion und Zusammenhänge einleuchtet und die Schlussfolgerungen begründet sind. Der Arzt muss über die notwendigen fach lichen Qualifikationen verfügen . Den diesen Anforderungen genügenden Berichten der regionalen ärztlichen Dienste der IV-Stellen kommt ebenfalls Beweiswert zu (Urteil des Bundesge richts 9C_8/2011 vom 21. Februar 2011 E. 4.1.2).</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9C_8/2011 vom 21. Februar 2011 E. 4.1.3 ). 4. 3.2</w:t>
      </w:r>
    </w:p>
    <w:p>
      <w:r>
        <w:t>Der Bericht von RAD-Arzt Prof.</w:t>
      </w:r>
    </w:p>
    <w:p>
      <w:r>
        <w:t>E.___ entspricht in keiner Art und Weise den Anforderungen eines beweistauglichen Arztberichts . Als psychiatrische Diagnosen stellte Prof.</w:t>
      </w:r>
    </w:p>
    <w:p>
      <w:r>
        <w:t>E.___ eine somatoforme Schmerzstörung (ICD-10: F. 45.41), eine mittelgradige depressive Episode (ICD-10: F 32.1) sowie eine Neu rasthenie und kam retrospektiv zum Schluss, dass der Kläger seit Januar 2005 in einer behinderungsangepassten Tätigkeit zu 70 % arbeitsfähig war. Ab Dezember 2007 habe sich die Arbeitsfähigkeit mit der negativ verlaufenen H.___ Abklärung kontinuierlich vermindert. Ab September 2007, mithin vor der einsetzenden kontinuierlich sich vermindernden Arbeitsfähigkeit, attestierte Dr. E.___ eine 50%ige Arbeitsfähigkeit und ab September 2009 eine voll ständige Arbeitsunfähigkeit. Die zunehmende Einschränkung in der Arbeitsfä higkeit begründete der Fachpsychiater nicht etwa mit dem Auftreten psychi scher Störungen, sondern mit der erstmaligen Diagnose eines Impingements der linken Schulter im September 2007 und der Diagnose eines panvertebralen Syndroms im September 200 9. Wie sich diese zusätzlich zu den von den MEDAS-Gutachtern festgestellten körperlichen Einschränkungen auswirken, kann dem Bericht von Prof.</w:t>
      </w:r>
    </w:p>
    <w:p>
      <w:r>
        <w:t>E.___ nicht entnommen werden. Überdies ist ihm diesbezüglich entgegenzuhalten, dass die MEDAS-Gutachter ein chroni sches Schmerzsyndrom im Nacken und linken Arm als auch ein leichtes unspe zifisches Lumbovertebralsyndrom in die Beurteilung der Arbeitsfähigkeit mit einbezogen haben. Inwieweit Prof.</w:t>
      </w:r>
    </w:p>
    <w:p>
      <w:r>
        <w:t>E.___ die Arbeitsfähigkeit aufgrund der von ihm diagnostizierten psychischen Störungen als beeinträchtig erachtet, kann seinem Bericht nicht entnommen werden, weshalb unter Berücksichtigung des von ihm mit wenigen Wor ten umschriebenen Psychostatus</w:t>
      </w:r>
    </w:p>
    <w:p>
      <w:r>
        <w:t>( der Kläger wirke niedergeschlagen und resigniert, zeige sich stimmungslabil , bald weiner lich-ängstlich, bald misstrauisch-zornig und sei auf die erleb t en Schmerzen konzentriert ) der Schluss nahe liegt, dass auch im Zeitpunkt seiner Untersu chung keine sich auf die Arbeitsfähigkeit auswirkende psychische Störung vor lag. Völlig unverständlich ist diese Stellungnahme angesichts der Tatsache, dass Prof.</w:t>
      </w:r>
    </w:p>
    <w:p>
      <w:r>
        <w:t>E.___ am 31. Oktober 2009 zusammen mit zwei weiteren RAD-Ärzten noch zum Schluss gekommen war , dass bezüglich Arbeitsfähigkeit auf das MEDAS-Gutachten abgestellt werden könne , wonach dem Kläger eine behinderungsangepasste Tätigkeit vollzeitlich zumutbar ist (vgl. Feststellungs blatt vom 30. November 2009, Urk. 16/102) , ohne zu erklären, weshalb er im Anschluss an die Untersuchung vom 21. Juli 2010 ,</w:t>
      </w:r>
    </w:p>
    <w:p>
      <w:r>
        <w:t>worüber er im Übrigen kei nen ordnungsgemässen Untersuchungsbericht zu den Akten legte, zu einem anderen Schluss kam. 4.4</w:t>
      </w:r>
    </w:p>
    <w:p>
      <w:r>
        <w:t>Auch die Berichte des D.___</w:t>
      </w:r>
    </w:p>
    <w:p>
      <w:r>
        <w:t>(E. 3.5.1-2) verm ögen das MEDAS-Gutachten nicht zu entkräften . In Bezug auf die aktuellen Beschwerden, den psychopathologi schen Befund und die Verhaltensanalyse decken sich deren Inhalte , obwohl zwischen der Berichterstattung mehr als zwei Jahre vergangen sind. Nicht ein mal eine Anpassung an das aktuelle Alter wurde in den Berichten vorgenom men, ist sowohl im Bericht vom Februar 2010 und in demjenigen vom April 2012 vom 51-jährigen Versicherten die Rede. D em Team des D.___ ging es wohl weniger darum, möglichst objektiv über den Gesundheitszustand des Klägers zu berichten, sondern vielmehr darum, seinen subjektiv empfundenen Zustand abzubilden. Dies zeigt sich auch darin, dass die Ärzte aufgrund der Selbstein schätzung der körperlichen Fähigkeiten (PACT) darauf schl o ssen, dass sich der Kläger in kein Arbeitsbelastungsniveau einteilen lasse. Eine Diskussion, ob die geringe Selbsteinschätzung des Klägers mit den erhobenen Befunden medizi nisch-theoretisch in Einklang zu bringen ist, fehlt im Bericht. Dass die Selbst einschätzung des Klägers unter seinen konkreten Möglichkeiten liegt, lässt sich daraus vermuten, dass sich das positive Leistungsbild, wonach der Kläger höchstens 60 Minuten gehen könne und sich danach hinlegen müsse, schlecht damit vereinbaren lässt, dass er seine langen Spaziergänge von 8 km pro Tag auch während der tagesklinischen Therapie aufrecht erhalten wollte.</w:t>
      </w:r>
    </w:p>
    <w:p>
      <w:r>
        <w:t>Ob die Compliance des Klägers, der angeblich auch nach der achtwöchigen tagesklini schen Therapie im D.___ an einer psychometrisch bestätigten schweren Depres sion litt – diagnostiziert wurde eine mittelgradige depressive Episode - , und auf eine Psychopharmaka-Therapie verzichtete, genügend war, ist äusserst fraglich. 4.5</w:t>
      </w:r>
    </w:p>
    <w:p>
      <w:r>
        <w:t>Schliesslich sind auch die Arztberichte von Dr. A.___ und Dr. C.___ nicht geeignet, das MEDAS-Gutachten zu entkräften. Während Dr. A.___ im Bericht vom 19. Februar 2006 (E.2.3.1) keine Angaben über die Arbeitsfähigkeit machte, attestierte er im Bericht vom 26. April 2009 (E.3.2.2) ohne Angabe einer Diagnose oder von (neuen) Befunden eine vollständige Arbeitsunfähigkeit für Tätigkeiten, die hohe Anforderungen an die Konzentrationsfähigkeit stellen, und für Tätigkeiten mit Schichtbetrieb. Wie Dr. A.___ zu diesem Schluss gelangt, ist anhand seiner Berichte nicht nachvollziehbar, zumal er sich zur Behandelbarkeit der geklagten Schlafstörung nicht auslässt.</w:t>
      </w:r>
    </w:p>
    <w:p>
      <w:r>
        <w:t>Dr. C.___ ging im Bericht vom 22. Juli 2009 (E.3.4.1) davon aus, dass dem Kläger behinderungsangepasste Tätigkeiten zumutbar sind, konnte aber die Arbeitsfähigkeit nicht beziffern. Im Bericht vom 14. Mai 2012 (E.3.4.2) kam der Chirurge unter Wiederholung der von den Ärzten des D.___ gestellten Diagnosen zum Schluss, dass aus somatischen und neuropsychologischen Gründen keine Tätigkeit mehr zumutbar sei. Welchen Anteil die somatischen Beschwerden an der Unzumutbarkeit haben, legt er nicht dar . 4. 6 4. 6 .1</w:t>
      </w:r>
    </w:p>
    <w:p>
      <w:r>
        <w:t>In somatischer Hinsicht stimmen die von den MEDAS-Gutachtern in somati scher Hinsicht gestellten Diagnosen mit denjenigen im Gutachten von Dr. G.___</w:t>
      </w:r>
    </w:p>
    <w:p>
      <w:r>
        <w:t>vom 31. Mai 2011 (E. 3.7.2) gestellten im Wesentlichen überein. Im Gegensatz zu den MEDAS-Gutachtern, welche von einer 100%igen Arbeitsfä higkeit in behinderungsangepasster Tätigkeit ausgingen, attestierte Dr. G.___ eine Arbeitsfähigkeit in einer adaptierten Tätigkeit von lediglich 6 bis 6 1/2 Stunden, was einer Arbeitsfähigkeit von 80 % entspricht. Dr. G.___ wies im Gutachten (S. 17) auf eine leichte Symptomausweitung hin, erklärte jedoch nicht, weshalb sie trotzdem eine tiefere Einschätzung der Arbeitsfähigkeit vor nimmt als die MEDAS-Gutachter. Damit ist bezüglich der Arbeitsfähigkeit in behinderungsangepasster Tätigkeit auf die MEDAS-Gutachter abzustellen. 4. 6 .2</w:t>
      </w:r>
    </w:p>
    <w:p>
      <w:r>
        <w:t>Dr. F.___ stellte im Gutachten vom 5. Mai 2011 die Diagnosen einer anhalten den somatoformen Schmerzstörung sowie einer gegenwärtig leichten depressiven Episode und attestierte aus rein psychiatrischer Sicht eine Arbeits unfähigk eit von 20 %.</w:t>
      </w:r>
    </w:p>
    <w:p>
      <w:r>
        <w:t>Nach der Rechtsprechung kommt einer anhaltenden somatoformen Schmerzstö rung (ICD-10 F45.4) nur ausnahmsweise invalidisierender, d.h. einen Renten anspruch begründender Charakter zu ( Art. 4 Abs. 1 IVG sowie Art. 3 Abs. 1 und Art. 6 ATSG; grundlegend BGE 130 V 352). Entscheidend ist, ob und inwiefern die versicherte Person über psychische Ressourcen verfügt, die es ihr erlauben, trotz ihren subjektiv erlebten Schmerzen einer Arbeit nachzugehen (BGE 130 V 352 E. 2.2.4 S. 355; 127 V 294 E. 4b/cc in fine und E. 5a S. 299 unten). Umstände, die bei Vorliegen eines solchen Krankheitsbildes die Verwertung der verbliebenen Arbeitskraft auf dem Arbeitsmarkt als unzumutbar erscheinen lassen können, sind die erhebliche Schwere, Intensität, Ausprägung und Dauer des psychischen Leidens (Komorbidität), chronische körperliche Begleiterkran kungen mit mehrjährigem Krankheitsverlauf bei unveränderter oder progre dienter Symptomatik ohne längerfristige Remission, sozialer Rückzug, ein ver 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(BGE 132 V 65 E. 4.2.2; 130 V 352 E. 2.2.3; Urteil 9C_1061/2009 vom 1 1. März 2010 E. 5.4.3.1.1). Umgekehrt spre 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(BGE 131 V 49 E. 2. 1 S. 51).</w:t>
      </w:r>
    </w:p>
    <w:p>
      <w:r>
        <w:t>Beim Kläger sind die von der Rechtsprechung verlangten Kriterien, welche die Schmerzbewältigung intensiv und konstant behindern und den Wiedereinstieg in den Arbeitsprozess unzumutbar machen können, nicht vorhanden. Zwar diagnostiziert Dr. F.___ zur somatoformen Schmerzstörung eine leichte depressive Episode, welche er als im Verhältnis zur somatoformen Schmerzstö rung losgelöstes Leiden ansieht. Allerdings weist eine leichte depressive Episode die nach der Rechtsprechung erforderliche erhebliche Schwere, Ausprägung und Dauer (vgl. BGE 103 V 352 E. 2.2.3) nicht auf , weshalb sich die invalidisierende Wirkung der somatoformen Schmerzstörung sich aus den weiteren diesbezüg lich relevanten Kriterien ergeben müsste. Von diesen ist lediglich dasjenige einer chronischen körperli chen Begleiterkrankung gegeben , welche sich aller dings nicht auf die Arbeitsfähigkeit in behinderungsangepasster Tätigkeit aus wirkt, weshalb das Vorliegen des invalidisierenden Charakters der somatofor men Schmerzstörung zu verneinen ist .</w:t>
      </w:r>
    </w:p>
    <w:p>
      <w:r>
        <w:t>Damit ist entgegen der gutachterlichen Einschätzung des Dr. F.___</w:t>
      </w:r>
    </w:p>
    <w:p>
      <w:r>
        <w:t>davon auszugehen, dass in psychiatrischer Hinsicht eine vollständige Arbeitsfähigkeit gegeben ist. 5. 5.1</w:t>
      </w:r>
    </w:p>
    <w:p>
      <w:r>
        <w:t>Nach dem Dargelegten liegt beim Kläger eine Einschränkung der Arbeitsfähig keit dahingehend vor, als er in der angestammten Tätigkeit als Kellner vollstän dig arbeitsunfähig ist. In einer behinderungsangepassten Tätigkeit dagegen besteht eine vollständige Arbeitsfähigkeit.</w:t>
      </w:r>
    </w:p>
    <w:p>
      <w:r>
        <w:t>5. 2</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S. 224 mit Hinweisen). Bezog eine versi cherte Person aus invaliditätsfremden Gründen (z.B. geringe Schulbildung, feh lende berufliche Ausbildung, mangelnde Deutschkenntnisse, beschränkte Anstellungsmöglichkeiten wegen Saisonnierstatus) ein deutlich unterdurch schnittliches Einkommen, ist diesem Umstand bei der Invaliditätsbemessung nach Art. 16 ATSG Rechnung zu tragen, sofern keine Anhaltspunkte dafür bestehen, dass sie sich aus freien Stücken mit einem bescheideneren Einkom mensniveau begnügen wollte (BGE 125 V 146 E. 5c/bb S. 157 mit Hinweisen). Nur dadurch ist der Grundsatz gewahrt, dass die auf invaliditätsfremde Gesichtspunkte zurückzuführenden Lohneinbussen entweder überhaupt nicht oder aber bei beiden Vergleichseinkommen gleichmässig zu berücksichtigen sind (BGE 129 V 222 E. 4.4 S. 225). Diese Parallelisierung der Einkommen kann praxisgemäss entweder auf Seiten des Valideneinkommens durch eine entspre 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w:t>
      </w:r>
    </w:p>
    <w:p>
      <w:r>
        <w:t>Bei starken Ein kommensschwankungen ist zur Bestimmung des Valideneinkommens praxisge mäss auf das durchschnittlich erzielte Einkommen der letzten Jahre abzustellen (Urteil des Bundesgerichts 8C/508/2011 vom 6. Oktober 2011 E. 3.3 mit Hin weisen).</w:t>
      </w:r>
    </w:p>
    <w:p>
      <w:r>
        <w:t>Der Kläger erzielte vor Eintritt des Gesundheitsschadens (2005) ein Bruttoeinkom men von Fr. 86‘606.-- im Jahr 2000, Fr. 92‘016.-- im Jahr 2001, Fr. 84‘680.-- im Jahr 2002, Fr. 84‘970.-- im Jahr 2003 und Fr. 93‘785.-- im Jahr 2004 (vgl. IK-Auszug vom 13. September 2005, Urk. 16/6). Unter Berück sichtigung des Nominallohnindexes für Männer von 106,5 im Jahr 2000, 109,1 im Jahr 2001, 110,9 im Jahr 2002, 112,3 im Jahr 2003, 113,3 im Jahr 2004 und 115,5 im Jahr 2006 errechnet sich hieraus für das Jahr 2006 (Beginn des mut masslichen IV-Rentenanspruchs) ein Valideneinkommen von Fr. 92‘506.--. 5. 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welcher Wert etwas tiefer ist als die bis 1998 betriebsübliche durchschnittliche Arbeitszeit von wöchentlich 41,9 Stunden, seit 2008 von 41,6 Stunden (Die Volkswirtschaft 10-2009 S. 90 Tabelle B9.2; BGE 129 V 472 E. 4.3.2, 126 V 75 f. E. 3b/bb, 124 V 321 E. 3b/aa; AHI 2000 S. 81 E. 2a).</w:t>
      </w:r>
    </w:p>
    <w:p>
      <w:r>
        <w:t>Der Zentralwert für die mit einfachen und repetitiven Aufgaben beschäftigten Männer betrug im Jahre 2006 im privaten Sektor Fr. 4‘732.-- (LSE 2006 , Tabelle TA 1), was unter Berücksichtigung einer im Jahr 2006 geltenden betriebsübli chen durchschnittlichen Arbeitszeit von 41,7 Stunden pro Woche (Die Volks wirtschaft 6-2013 S. 90 Tabelle B9.2) ein hypothetisches Einkommen von Fr. 4‘933.10 pro Monat beziehungsweise Fr. 59‘197.20 pro Jahr ergibt . 5 . 4</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 noch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5. 5</w:t>
      </w:r>
    </w:p>
    <w:p>
      <w:r>
        <w:t>Unter Berücksichtigung, dass der Kläger vor Eintritt der Invalidität immer als Kellner tätig war und heute nur noch leichte Tätigkeiten mit Einschränkungen (kein e Zwangshaltungen oder rasche Bewegungen des Kopfes, keine Überkopf arbeiten ) ausüben kann, ist ein Abzug vom Tabellenlohn von 10 % zu gewäh ren. Damit beträgt das Invalideneinkommen Fr. 53‘277.50</w:t>
      </w:r>
    </w:p>
    <w:p>
      <w:r>
        <w:t>( Fr. 59‘197.20 x 0,9). Bezogen auf das Valideneinkommen von Fr. 92‘50 6.-- resultiert eine Erwerbs einbusse von Fr. 39‘228. 50 beziehungsweise 42, 4</w:t>
      </w:r>
    </w:p>
    <w:p>
      <w:r>
        <w:t>% , was zu einer Viertelsrente in der obligatorischen beruflichen Vorsorge und zu keinem Rentenanspruch in der überobligatorischen beruflichen Vorsorge führt. 6.</w:t>
      </w:r>
    </w:p>
    <w:p>
      <w:r>
        <w:t>Nach dem Dargelegten ist die Klage abzuweisen. 7.</w:t>
      </w:r>
    </w:p>
    <w:p>
      <w:r>
        <w:t>Im Verfahren der Verwal tungsgerichtsbeschwerde darf obsiegenden Behörden oder mit öf fent lichrechtlichen Aufgaben betrauten Organisationen in der Re gel keine Parteientschädigung zugesprochen werden. In An wen du ng dieser Bestimmung hat das Bundesgericht der SUVA und den privaten UVG Versiche rern so wie von Sonderfällen abgesehen den Krankenkassen keine Partei ent schädigungen zugesprochen, weil sie als Orga nisa tionen mit öffentlichrechtli chen Aufgaben zu qua lifizieren sind (BGE 112 V 356 E. 6 mit Hinweisen). Das hat grund sätzlich auch für die Trägerinnen oder Versicherer der berufli chen Vorsorge gemäss BVG zu gelten (BGE 128 V 124 E. 5b, 126 V 143 E. 4a, 118 V 158 E. 7, 117 V 349 E. 8 mit Hinweis).</w:t>
      </w:r>
    </w:p>
    <w:p>
      <w:r>
        <w:t>Vorliegend besteht kein Grund, von diesen Grundsätzen abzuweichen, weshalb de r Beklagten keine Prozessentschädigung zuzusprechen ist. Das Gericht erkennt: 1.</w:t>
      </w:r>
    </w:p>
    <w:p>
      <w:r>
        <w:t>Die Klage wird abgewiesen. 2.</w:t>
      </w:r>
    </w:p>
    <w:p>
      <w:r>
        <w:t>Das Verfahren ist kostenlos. 3.</w:t>
      </w:r>
    </w:p>
    <w:p>
      <w:r>
        <w:t>Zustellung gegen Empfangsschein an: - Rechtsanwältin Kristina Herenda - Rechtsanwältin Dr. Isabelle Vetter-Schreiber - Bundesamt für Sozialversicherungen 4. 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HurstTiefenbacher CA/TS/IKversandt</w:t>
      </w:r>
    </w:p>
    <w:p>
      <w:r>
        <w:rPr>
          <w:b/>
        </w:rPr>
        <w:t>E. 005</w:t>
      </w:r>
    </w:p>
    <w:p>
      <w:r>
        <w:t>als Service-Mitarbeiter im Restaurant Y.___ (Urk. 16/5) und war dadurch bei der GastroSocial Pensionskasse (im Folgenden: Pensionskasse) vorsorgeversichert. Am 1. September 2005 meldete sich X.___ bei der Eidgenössischen Invalidenversicherung zum Leistungsbezug an (Urk. 16/2). Nach medizinischen und beruflichen Abklärungen sprach ihm die Sozialversi cherungsanstalt des Kantons Zürich, IV-Stelle, mit Wirkung ab 1. Januar 2006 gestützt auf einen Invaliditätsgrad von 62 % eine Dreiviertels-Invalidenrente und mit Wirkung ab 1. Dezember 2007 gestützt auf einen Invaliditätsgrad von 75 % beziehungsweise 100 % eine ganze Invalidenrente zu (Verfügungen vom 8. Dezember 2010, Urk. 2/2/1-3).</w:t>
      </w:r>
    </w:p>
    <w:p>
      <w:r>
        <w:t>Mit Schreiben vom 24. Januar 2012 teilte die Pensionskasse</w:t>
      </w:r>
    </w:p>
    <w:p>
      <w:r>
        <w:t>X.___ mit, dass sie ihm gestützt auf eigene medizinische Abklärungen mit Wirkung ab 21. Januar 2007 eine Dreiviertel-Invalidenrente ausrichte (Urk. 2/3). Im nach folgenden Schriftenwechsel konnten sich die Parteien offenbar nicht einigen und die Pensionskasse hielt an ihrem Standpunkt fest (vgl. Urk. 2/6 und Urk. 2/7). 2.</w:t>
      </w:r>
    </w:p>
    <w:p>
      <w:r>
        <w:t>Am 4. Mai 2012 reichte X.___ durch Rechtsanwältin Kristina Heren d a gegen die Pensionskasse Klage ein mit dem Antrag, diese sei zu verpflichten, ihm ab 1. Dezember 2007 eine volle Invalidenrente auszurichten. Mit Klageant wort vom 4. September 2012 schloss die Pensionskasse durch Rechtsanwältin Isabelle Vetter-Schreiber auf Abweisung der Klage (Urk. 9). Mit Verfügung vom 7. September 2012 zog das Gericht die Akten der Eidgenössischen Invaliden versicherung (Ur k. 16/1-133) bei (Urk. 11). Im nachfolgenden zweiten Schrif tenwechsel liess en der Kläger mit Replik vom 21. Januar 2013 (Urk. 21) und die Beklagte mit Duplik vom 13. Mai 2013 (Urk. 27) an ihren Rechtsbegehren fest halten. 3.</w:t>
      </w:r>
    </w:p>
    <w:p>
      <w:r>
        <w:t>Auf die Vorbringen der Parteien sowie die eingereichten Unterlagen wird, soweit erforderlich, in den nachstehenden Erwägungen eingegangen. Das Gericht zieht in Erwägung: 1.</w:t>
      </w:r>
    </w:p>
    <w:p>
      <w:r>
        <w:rPr>
          <w:b/>
        </w:rPr>
        <w:t>E. 6</w:t>
      </w:r>
    </w:p>
    <w:p>
      <w:r>
        <w:t>BVG) begründet Art. 23 BVG den Anspruch auf Invalidenleistungen von Personen, die im Sinne der Invalidenversicherung zu mindestens 40 % invalid sind und bei Eintritt der Arbeitsunfähigkeit, deren Ursache zur Invalidität geführt hat, versichert waren. Die obligatorische Versicherung beginnt gemäss Art.</w:t>
      </w:r>
    </w:p>
    <w:p>
      <w:r>
        <w:rPr>
          <w:b/>
        </w:rPr>
        <w:t>E. 10</w:t>
      </w:r>
    </w:p>
    <w:p>
      <w:r>
        <w:t>Abs. 3 BVG).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