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BV.2012.00022 vom 14. November 2013</w:t>
      </w:r>
    </w:p>
    <w:p>
      <w:r>
        <w:t>ZH Sozialversicherungsgericht, 2013-11-14, DE</w:t>
      </w:r>
    </w:p>
    <w:p>
      <w:r>
        <w:rPr>
          <w:b/>
        </w:rPr>
        <w:t xml:space="preserve">Quelle: </w:t>
      </w:r>
      <w:r>
        <w:t>https://mcp.opencaselaw.ch/entscheid/zh_sozialversicherungsgericht_BV.2012.00022</w:t>
      </w:r>
    </w:p>
    <w:p>
      <w:r>
        <w:t>FR: ZH_SOZIALVERSICHERUNGSGERICHT BV.2012.00022 du 14 novembre 2013</w:t>
      </w:r>
    </w:p>
    <w:p>
      <w:r>
        <w:t>IT: ZH_SOZIALVERSICHERUNGSGERICHT BV.2012.00022 del 14 novembre 2013</w:t>
      </w:r>
    </w:p>
    <w:p>
      <w:pPr>
        <w:pStyle w:val="Heading2"/>
      </w:pPr>
      <w:r>
        <w:t>Erwägungen</w:t>
      </w:r>
    </w:p>
    <w:p>
      <w:r>
        <w:rPr>
          <w:b/>
        </w:rPr>
        <w:t>E. 1</w:t>
      </w:r>
    </w:p>
    <w:p>
      <w:r>
        <w:t>eine ganze Rente der Eidgenössischen Invalidenversicherung zu. Mit Verfügung vom 5. Mai 2011 (Urk. 2/44) wurde ihm auch für die Zeit vom 1. Juli 2010 bis 30. April 2011 eine ganze Invalidenrente zugesprochen.</w:t>
      </w:r>
    </w:p>
    <w:p>
      <w:r>
        <w:rPr>
          <w:b/>
        </w:rPr>
        <w:t>E. 1.1</w:t>
      </w:r>
    </w:p>
    <w:p>
      <w:r>
        <w:t>Nach Art. 24 Abs. 1 des Bundesgesetzes über die berufliche Alters , Hinterlasse nen- und Invalidenvorsorge (BVG) hat der Versicherte Anspruch auf eine volle Invalidenrente, wenn er im Sinne der Invalidenversicherung mindestens zu 70 Prozent, auf eine Dreiviertelsrente , wenn er mindestens zu 60 Prozent, auf eine halbe Rente, wenn er mindestens zur Hälfte und auf eine Viertelsrente , wenn er mindestens zu 40 Prozent invalid ist. Gemäss Abs. 1 von Art. 26 BVG gelten für den Beginn des Anspruchs auf Invalidenleistungen sinngemäss die entsprechen den Bestimmungen des Bundesgesetzes über die Invalidenver siche rung (Art. 29 IVG). Die Invalidenleistungen nach BVG werden von der jenigen Vorsorgeein richtung geschuldet, welcher die den Anspruch erhebende Person bei Eintritt des versicherten Ereignisses angeschlossen war. Im Bereich der obli gatorischen beruflichen Vorsorge fällt dieser Zeitpunkt nicht mit dem Eintritt der Invalidität nach IVG, sondern mit dem Eintritt der Arbeitsun fähigkeit zu sammen, deren Ursache zur Invalidität geführt hat (vgl. Art. 23 BVG). Auf diese Weise wird dem Umstand Rechnung getragen, dass die ver sicherte Person meistens erst nach einer längeren Zeit der Arbeitsunfähigkeit (nach einer Wartezeit von einem Jahr gemäss Art. 28 Abs. 1 lit . b IVG in Ver 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 verhältnis ausgeschieden ist und daher nicht mehr dem Obligatorium unter standen hat (BGE 123 V 262 E.</w:t>
      </w:r>
    </w:p>
    <w:p>
      <w:r>
        <w:t>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 BGE 123 V 262 E. 1a, 118 V 35 E. 5).</w:t>
      </w:r>
    </w:p>
    <w:p>
      <w:r>
        <w:rPr>
          <w:b/>
        </w:rPr>
        <w:t>E. 1.3</w:t>
      </w:r>
    </w:p>
    <w:p>
      <w:r>
        <w:t>Art. 23 BVG kommt auch die Funktion zu, die Haftung mehrerer Vorsorge ein rich tungen gegeneinander abzugrenzen, wenn eine in ihrer Arbeitsfähigkeit bereits beeinträchtigte versicherte Person ihre Arbeitsstelle (und damit auch die Vorsorgeeinrichtung) wechselt und ihr später eine Rente der Invaliden ver siche rung zugesprochen wird. Der Anspruch auf Invalidenleistun gen nach Art. 23 BVG entsteht in diesem Fall nicht gegenüber der neuen Vor sorge ein richtung , sondern gegenüber derjenigen, welcher die Person im Zeit punkt des Eintritts der invalidisierenden Arbeitsunfähigkeit angehörte. Damit eine Vorsorgeeinrichtung, der eine Arbeitnehmerin oder ein Arbeit neh mer beim Eintritt der Arbeitsunfähigkeit angeschlossen war, für das erst nach Beendigung des Vorsorgeverhältnisses eingetretene Invaliditätsrisiko auf 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beitsfähig wurde. Die frühere Vorsorgeeinrichtung hat nicht für Rückfälle oder Spätfolgen einer Krankheit einzustehen, die erst Jahre nach Wiedererlan 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 keit und Invalidität in schematischer (analoger) Anwendung der Regeln von Art. 88a Abs. 1 der Verordnung über die Invalidenversicherung (IVV) beurteilt wer den, wonach eine anspruchsbeeinflussende Verbesserung der Erwerbsfähigkeit in je dem Fall zu berücksichtigen ist, wenn sie ohne wesentliche Unterbrechung drei Monate gedauert hat und voraussichtlich andauern wird. Zu berücksichti gen sind viel mehr die gesamten Umstände des konkreten Einzelfalles, nament lich die Art des Gesundheitsschadens, dessen prognostische ärztliche Beurtei lung und die Beweggründe, die die versicherte Person zur Wiederaufnahme der Ar beit veran lasst haben (BGE 123 V 262 E. lc , 120 V 112 f. E. 2c/ aa und; bb mit Hinweisen).</w:t>
      </w:r>
    </w:p>
    <w:p>
      <w:r>
        <w:rPr>
          <w:b/>
        </w:rPr>
        <w:t>E. 1.4</w:t>
      </w:r>
    </w:p>
    <w:p>
      <w:r>
        <w:t>Das Erfordernis des sachlichen und zeitlichen Konnexes als Kriterium für die Leistungspflicht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inva lid wird (beziehungsweise sich der Invaliditätsgrad erhöht), ohne zuvor noch mals in eine neue Vorsorgeeinrichtung eingetreten zu sein. Der sachliche Kon nex ist dann gegeben, wenn der Gesundheitsschaden, der zur Arbeitsunfähigkeit ge führt hat, auch Ursache für den Eintritt der Invalidität oder der Erhöhung des Invaliditätsgrades ist. Dieses Erfordernis geht aus Art. 23 BVG hervor. Der zeit liche Konnex ist zu bejahen, wenn die Arbeitsunfähigkeit des Versicherten nicht durch eine Wiedererlangung der Arbeitsfähigkeit unter brochen wird (Urteil des damaligen Eidgenössischen Versicherungsgerichts B 64/99 vom 6. Juni 2001 E. 5.a).</w:t>
      </w:r>
    </w:p>
    <w:p>
      <w:r>
        <w:rPr>
          <w:b/>
        </w:rPr>
        <w:t>E. 1.5</w:t>
      </w:r>
    </w:p>
    <w:p>
      <w:r>
        <w:t>Aus der engen Verbindung zwischen dem Recht auf eine Rente der Invali 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bzw. das Berufsvorsorgegericht zur Folge (Urteil des Bun desgerichts 9C_49/2010 vom 2 3. Februar 2010 E. 2.1). Diese Bindungswirkung setzt voraus, dass die Vorsorgeeinrichtung (spätestens) ins Vorbescheidverfahren ( aArt . 73 bis IVV; seit 1. Juli 2006: Art. 73 ter IVV) ein 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 schei dend war, und zwar ungeachtet dessen, ob der Vorsorgeversicherer im Verfah ren der Invalidenversicherung beteiligt war oder nicht. Vorbehalten sind jene Fälle, in denen eine gesamthafte Prüfung der Aktenlage ergibt, dass die Invali ditätsbemessung der Invalidenversicherung offensichtlich unhaltbar war (BGE 130 V 270 E. 3.1).</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 tet und ob die Schlussfolgerungen in der Expertise begründet sind (BGE 125 V 351 E. 3a, 122 V 157 E. 1c). 2.</w:t>
      </w:r>
    </w:p>
    <w:p>
      <w:r>
        <w:rPr>
          <w:b/>
        </w:rPr>
        <w:t>E. 2</w:t>
      </w:r>
    </w:p>
    <w:p>
      <w:r>
        <w:t>Eventualiter sei die Beklagte 2 [als Vorsorgeeinrichtung der Z.___ AG] zu verpflichten, dem Kläger mit Wirkung ab dem 1. Juli 2010 eine Invalidenrente, zuzüglich zwei Kinderrenten, ge mäss den gesetzlichen und statutarischen Bestimmungen zu be zahlen, zuzüglich 5 % Zins ab dem heutigen Tag auf den verfalle nen Rentenbetreffnissen und 5 % ab dem Tag der Fälligkeit der für die während des Prozesses fällig werdenden Rentenbetreffnisse , unter Abzug der gestützt auf Art. 26 Abs. 4 BVG geleisteten Vor schusszahlungen.</w:t>
      </w:r>
    </w:p>
    <w:p>
      <w:r>
        <w:rPr>
          <w:b/>
        </w:rPr>
        <w:t>E. 2.1</w:t>
      </w:r>
    </w:p>
    <w:p>
      <w:r>
        <w:t>Der Kläger liess zur Begründung der Klage im Wesentlichen ausführen, dass die Arbeitsunfähigkeit, welche zur Zusprechung der Rente der Eidgenössischen In validenversicherung geführt habe, frühestens am 29. Mai 2007 und spätestens am 13. Juli 2009 eingetreten sei. Während dieser Zeit sei er durchgehend versi chert gewesen. Es sei deshalb klar, dass eine der Beklagten leistungspflichtig sei. Die Invalidenversicherung habe dem Kläger die Rente hauptsächlich wegen sei ner psychischen Beschwerden zugesprochen. Das gehe aus dem Feststellungs blatt für den Beschluss hervor. Es sei allerdings offensichtlich, dass die Parap legie mit der psychiatrischen Diagnose interferiere und ihren Anteil an der Arbeits- beziehungsweise Erwerbsunfähigkeit habe. Aus den medizinischen Akten gehe hervor, dass die psychische Dekompensation zum Suizidversuch vom 29. Mai 2007 geführt habe. Der Kläger sei wegen der psychischen Be schwerden und der Paraplegie zum ersten Mal in der Zeit vom 29. Mai 2007 bis 31. Januar 2008 vollständig arbeitsunfähig gewesen. Damals sei er bei der Beklagten 2 versichert gewesen. Am 5. Februar 2008 habe er wieder eine Er werbstätigkeit aufgenommen. Er sei zwar formal bei der B.___ AG angestellt gewesen, habe aber bei der C.___ AG gearbeitet, und zwar mit einem Pensum von 80 bis 100 %. Es seien keine krankheitsbedingten Ab senzen zu verzeichnen gewesen ; die Arbeitsleistungen des Klägers seien gut ge wesen. Insgesamt habe der Kläger somit vom 5. Februar 2008 bis 12. Juli 2009, mithin während mehr als 17 Monaten, am gleichen Arbeitsplatz gearbeitet. Der zeitliche Zusammenhang zur Arbeitsunfähigkeit vom 29. Mai 2007 bis 31. Januar 2008 sei somit unterbrochen. Der Kläger sei am 13. Juli 2009 erneut arbeitsunfähig geworden. Zu diesem Zeitpunkt sei er bei der Beklagten 1 versi chert gewesen. Seither habe er seine Arbeitsfähigkeit nicht wieder erlangt. Die IV Stelle habe ihm mit Wirkung ab dem 1. Juli 2010 eine ganze Invalidenrente zugesprochen; die Wartefrist habe im Juli 2009 begonnen, als der Kläger bei der Beklagten 1 versichert gewesen sei. Daraus ergebe sich die Leistungspflicht der Beklagten 1. Sollte das Gericht davon ausgehen, dass die genannte 17 monatige Arbeitstätigkeit den zeitlichen Konnex nicht unterbrochen habe, ergäbe sich die Leistungspflicht der Beklagten 2 (Urk. 1).</w:t>
      </w:r>
    </w:p>
    <w:p>
      <w:r>
        <w:t>Replicando liess der Kläger bestreiten, dass er sein Arbeitspensum im November 2008 reduziert habe. Aus dem entsprechenden Arbeitsvertrag sei vielmehr er sichtlich, dass er zu 80 bis 100 % angestellt gewesen sei. Diese Regelung bringe es mit sich, dass er je nach Bedarf der Arbeitgeberin manchmal etwas mehr und manchmal etwas weniger gearbeitet habe. Er habe sein Pensum nicht aus ge sundheitlichen Gründen reduziert, sondern sich den betrieblichen Erfordernissen seiner Arbeitgeberin angepasst. Er sei jederzeit - wenn es die Arbeitgeberin verlangt habe - in der Lage gewesen, 100 % zu arbeiten (Urk. 12; vgl. auch Urk. 27).</w:t>
      </w:r>
    </w:p>
    <w:p>
      <w:r>
        <w:rPr>
          <w:b/>
        </w:rPr>
        <w:t>E. 2.2.1</w:t>
      </w:r>
    </w:p>
    <w:p>
      <w:r>
        <w:t>Die Beklagte 1 liess im Wesentlichen ausführen, dass aufgrund der schweren gesundheitlichen Beeinträchtigung aufgrund der Folgen der zwei gescheiterten Suizidversuche im Zeitpunkt des Stellenantritts bei der C.___ AG am 1. Juli 2009 keine volle Arbeitsfähigkeit bestanden habe. Aus gesundheitlichen Gründen habe der Kläger bereits im November 2008 sein Pensum auf 80 % reduziert. Damit sei die rentenbegründende Arbeitsunfähig keit bereits lange vor dem genannten Stellenantritt und damit vor dem Versi cherungsbeginn bei der Beklagten 1 eingetreten, die demzufolge nicht leis tungspflichtig sei. Das führe zur Leistungspflicht der Vorsorgeeinrichtung eines früheren Arbeitgebers. Ebenfalls werde geltend gemacht, dass es sich aufgrund der schweren psychischen und physischen Störungen des Klägers lediglich um einen gescheiterten Arbeitsversuch gehandelt habe. Aufgrund der dokumentier ten Entwicklung der Arbeitsunfähigkeit und der eigenen Aussagen des Klägers gegenüber der IV Stelle müsse davon ausgegangen werden, dass die rentenbe gründende Arbeitsunfähigkeit erstmals im November 2008 eingetreten sei. Der Kläger möchte den Zeitraum für den möglichen Eintritt der Arbeitsunfähigkeit bis 13. Juli 2009 strecken. Massgebend sei, dass er im Juli 2009 nur während der ersten beiden Tage am Arbeitsplatz anwesend gewesen sei und anschlies send einen freien Tag respektive Ferientage bezogen habe. Das Datum vom 13. Juli 2009, ab welchem eine Arbeitsunfähigkeit bestanden haben sollte, sei zufällig, denn der Kläger habe sich erst nach dem Ferienbezug auf 14. Juli 2009 ärztlich vollzeitlich krankschreiben lassen (Urk. 6).</w:t>
      </w:r>
    </w:p>
    <w:p>
      <w:r>
        <w:t>In der Duplik vom 28. Juni 2012 (Urk. 15) und ihrer Eingabe vom 27. Juni 2013 (Urk. 28) liess die Beklagte 1 an ihren Ausführungen festhalten.</w:t>
      </w:r>
    </w:p>
    <w:p>
      <w:r>
        <w:rPr>
          <w:b/>
        </w:rPr>
        <w:t>E. 2.2.2</w:t>
      </w:r>
    </w:p>
    <w:p>
      <w:r>
        <w:t>Die Beklagte 2 führte im Wesentlichen aus, dass sie sich der Ansicht des Klä gers, wonach die Beklagte 1 leistungspflichtig sei, anschliesse. Die IV Stelle habe zu Recht den Beginn der Wartefrist auf den 1. Juli 2009 festgesetzt. Zu diesem Zeitpunkt sei der Kläger bei der Beklagten 1 berufsvorsorgeversichert gewesen (Urk. 9, 16 und 30). 3.</w:t>
      </w:r>
    </w:p>
    <w:p>
      <w:r>
        <w:rPr>
          <w:b/>
        </w:rPr>
        <w:t>E. 3</w:t>
      </w:r>
    </w:p>
    <w:p>
      <w:r>
        <w:t>Es sei die Beklagte 3 [ gemeint ist: die Beklagte 2 als Vorsorgeein richtung der B.___ AG] zu verpflichten, dem Kläger mit Wirkung ab dem 1. Juli 2010 eine Invalidenrente, zuzüglich zwei Kinderrenten, gemäss den gesetzlichen und statutarischen Bestimmungen zu be zahlen, zuzüglich 5 % Zins ab dem heutigen Tag auf den verfalle nen Rentenbetreffnissen und 5 % ab dem Tag der Fälligkeit der für die während des Prozesses fällig werdenden Rentenbetreffnisse , unter Abzug der gestützt auf Art. 26 Abs. 4 BVG geleisteten Vor schusszahlungen.</w:t>
      </w:r>
    </w:p>
    <w:p>
      <w:r>
        <w:rPr>
          <w:b/>
        </w:rPr>
        <w:t>E. 3.1</w:t>
      </w:r>
    </w:p>
    <w:p>
      <w:r>
        <w:t>Strittig und zu prüfen ist, ob der Kläger Anspruch auf Invalidenleistungen der Beklagten 1 oder der Beklagten 2 hat. Streitentscheidend ist dabei die Frage, ob die relevante Arbeitsunfähigkeit im Sinne von Art. 23 BVG eingetreten ist, als der Kläger bei der Beklagten 1 beziehungsweise der Beklagten 2 versichert war. Es ist dabei zu prüfen, ob zwischen der Invalidität und einer während eines Vorsorgeverhältnisses eingetretenen Arbeitsunfähigkeit ein enger zeitlicher und s achlicher Zusammenhang besteht.</w:t>
      </w:r>
    </w:p>
    <w:p>
      <w:r>
        <w:t>Da die IV Stelle die Verfügung vom 5. Mai 2011 (Urk. 2/44), mit welcher sie dem Kläger mit Wirkung ab 1. Juli 2010 bis 30. April 2011 eine auf einem Invaliditätsgrad von 100 % basierende Rente der Eidgenössischen Invalidenver sicherung zugesprochen hatte, weder der Beklagten 1 noch der Beklagten 2 er öffnete, sind ihre Feststellungen im Sinne des in E. 1.5 hiervor Ausgeführten für die Beklagten nicht verbindlich. Es kann allerdings festgehalten werd en, dass die Beklagten nicht in Zweifel gezogen haben, dass der Kläger zu 100 % invalid ist (vgl. zum Invaliditätsgrad nachfolgend E. 5.2) . Umstritten ist - wie ausge führt - lediglich der Zeitpunkt des Eintritt s der relevanten Arbeitsunfähigkeit.</w:t>
      </w:r>
    </w:p>
    <w:p>
      <w:r>
        <w:rPr>
          <w:b/>
        </w:rPr>
        <w:t>E. 3.2.1</w:t>
      </w:r>
    </w:p>
    <w:p>
      <w:r>
        <w:t>Oberärztin Dr. med. H.___ , die Psychologin lic . phil. I.___ und der Chefarzt PD Dr. med. J.___ , Facharzt für Psychiatrie und Psychotherapie sowie für Neurolo gie, von der Klinik F.___ diagnostizierten in ihrem Bericht vom 9. Mai 2007 (Urk. 2/30) eine Anpassungsstörung mit längerer depressiver Reaktion und Sui zidalität. Der Kläger war vom 14. März bis 27. April 2007 in der Klinik F.___ nach einem Autounfall in suizidaler Absicht hospitalisiert. Als Auslöser für diese Impulshandlung habe der Kläger angegeben, in eine Arbeitskollegin un glücklich verliebt und von dieser zurückgewiesen worden zu sein. Ab Austritt aus der Klinik F.___ war der Kläger wieder zu 100 % arbeitsfähig (Bericht der Oberärztin Dr. med. H.___ vom 29. Oktober 2007 [Urk. 24/21/7-11], S. 4).</w:t>
      </w:r>
    </w:p>
    <w:p>
      <w:r>
        <w:rPr>
          <w:b/>
        </w:rPr>
        <w:t>E. 3.2.2</w:t>
      </w:r>
    </w:p>
    <w:p>
      <w:r>
        <w:t>Oberarzt Dr. med. K.___ , Facharzt für Innere Medizin, und Assistenzarzt Dr. med. L.___ von der M.___ erklärten in ihrem Bericht vom 27. November 2007 (Urk. 2/32), dass der Kläger seit seinem Unfall vom 29. Mai 2007 (zweiter Suizidversuch [vgl. dazu auch Urk. 2/31]) bis zum 31. Januar 2008 zu 100 % arbeitsunfähig sei. Danach bestehe im erlernten Beruf als IT Fachmann eine Arbeitsfähigkeit von 70 bis 100 %. Generelle Ein schränkungen der Leistungsfähigkeit ergäben sich im Rahmen der Paraplegie aufgrund des Zeitaufwandes für die Selbstpflege (etwa Blasenentleerung) sowie durch seinen psychischen Zustand. Es wurden folgende Diagnosen gestellt: Schlaffe sensomotorische Paraplegie sub L2 mit Blasen , Mastdarm- und Sexualfunktionsstörung im Sinne eines Cauda -Syndroms bei/mit -</w:t>
      </w:r>
    </w:p>
    <w:p>
      <w:r>
        <w:t>instabiler BWK-11/B W K12/LWK-1-Berstungsfraktur bei Sturz von der Brücke am 2.5.2007 in suizidaler Absicht -</w:t>
      </w:r>
    </w:p>
    <w:p>
      <w:r>
        <w:t>Status nach dorsaler Spondylarthrose BWK10/11 bis LWK2/3, Hemi laminektomie BWK11, Laminektomie BWK12-L1 am 30.5.2007 und ventraler Stabilisation BWK12-LWK3 am 6.6.2007 -</w:t>
      </w:r>
    </w:p>
    <w:p>
      <w:r>
        <w:t>Frakturen der Proc . transversi BWK6-12, LWK1 und LWK 2 -</w:t>
      </w:r>
    </w:p>
    <w:p>
      <w:r>
        <w:t>Status nach Thoraxtrauma -</w:t>
      </w:r>
    </w:p>
    <w:p>
      <w:r>
        <w:t>Status nach Rippenserienfrakturen links -</w:t>
      </w:r>
    </w:p>
    <w:p>
      <w:r>
        <w:t>Status nach Hämatopneumothorax links -</w:t>
      </w:r>
    </w:p>
    <w:p>
      <w:r>
        <w:t>Status nach Beckentrauma -</w:t>
      </w:r>
    </w:p>
    <w:p>
      <w:r>
        <w:t>Status nach distaler Sakrumfraktur -</w:t>
      </w:r>
    </w:p>
    <w:p>
      <w:r>
        <w:t>Status nach oberer und unterer Schambeinfraktur links -</w:t>
      </w:r>
    </w:p>
    <w:p>
      <w:r>
        <w:t>Status nach mehrfragmentärer Femurschaftfraktur links, definitiv versorgt mit Femurnagel links am 05.06.2007 -</w:t>
      </w:r>
    </w:p>
    <w:p>
      <w:r>
        <w:t>Status nach drittgradig offener Unterschenkelfraktur rechts, definiti ver Tibiamarknagel rechts am 05.06.2007; Defektdeckung des rechten Unterschenkels mit proximal gestieltem</w:t>
      </w:r>
    </w:p>
    <w:p>
      <w:r>
        <w:t>Soleus -Lappen am 11.06.2007 Depressives Syndrom</w:t>
      </w:r>
    </w:p>
    <w:p>
      <w:r>
        <w:rPr>
          <w:b/>
        </w:rPr>
        <w:t>E. 3.2.3</w:t>
      </w:r>
    </w:p>
    <w:p>
      <w:r>
        <w:t>Lic . phil. N.___ , Fachpsychologe für klinisch e Psychologie und für Psycho therapie, und Dr. K.___ erklärten am 5. Dezember 2007, dass eine direkte, nicht mehr zu leugnende Zurückweisung durch eine wahnhaft geliebte Person der Auslöser für die Suizidhandlung gewesen sei. Als Folge davon sei es zu einem massiven Selbsthass und zu einem Kontrollverlust gekommen. Die Disso ziationsmechanismen hätten eine bewusste Kontrolle und Bewertung der eige nen Handlungen verunmöglicht (Urk. 2/33).</w:t>
      </w:r>
    </w:p>
    <w:p>
      <w:r>
        <w:rPr>
          <w:b/>
        </w:rPr>
        <w:t>E. 3.2.4</w:t>
      </w:r>
    </w:p>
    <w:p>
      <w:r>
        <w:t>Dr. med. O.___ , Spezialarzt FMH für Psychiatrie und Psychotherapie, diagnosti zierte in seinem Gutachten vom 22. August 2008 (Urk. 24/102 = Urk. 17) eine rezidivierende depressive Störung, gegenwärtig mittelgradige Episode (F33.1) , und eine kombinierte Persönlichkeitsstörung mit impulsiven, abhängigen, unsi cheren und narzisstischen Zügen (F61.0). Aus psychiatrischer Sicht sei er zu 80 bis 100 % arbeitsfähig. Der Kläger arbeite zum Zeitpunkt der Begutachtung zu 100 %. Er scheine dadurch aber etwas überfordert zu sein. Trotzdem seien dies bezüglich aus psychiatrischer Sicht mit Ausnahme der langfristigen Psycho therapie keine Massnahmen zur Verbesserung der Arbeitsfähigkeit erforderlich. Eine Überforderung, wie sie die 100%ige Arbeitstätigkeit auf längere Sicht wohl darstelle, wäre besser zu vermeiden (Urk. 24/102/11). Die psychische Störung werde vom Kläger trotz ihrer Schwere gut kompensiert; es sei aber möglich, dass ein 100%iges Pensum für ihn eine Überforderung darstelle (Urk. 24/102/13).</w:t>
      </w:r>
    </w:p>
    <w:p>
      <w:r>
        <w:rPr>
          <w:b/>
        </w:rPr>
        <w:t>E. 3.2.5</w:t>
      </w:r>
    </w:p>
    <w:p>
      <w:r>
        <w:t>Dr. med. P.___ , Spezialärztin FMH für Innere Medizin, äusserte sich am 4. März 2010 dahingehend, dass sie den Kläger ab Juli 2009 bis Ende November 2009 betreut habe. Im Juli 2009 sei er aus psychischen Gründen zu 100 % arbeitsunfähig gewesen. Der aktuelle Stand sei ihr unbekannt (Urk. 24/191).</w:t>
      </w:r>
    </w:p>
    <w:p>
      <w:r>
        <w:rPr>
          <w:b/>
        </w:rPr>
        <w:t>E. 3.2.6</w:t>
      </w:r>
    </w:p>
    <w:p>
      <w:r>
        <w:t>Der Psychiater Q.___ , Facharzt FMH für Psychiatrie und Psychotherapie, stellte in seinem Gutachten vom 17. Dezember 2010 (Urk. 2/38) folgende Diag nosen (S. 18): -</w:t>
      </w:r>
    </w:p>
    <w:p>
      <w:r>
        <w:t>Rezidivierende depressive Störung, gegenwärtig schwere Episode (F33.2) -</w:t>
      </w:r>
    </w:p>
    <w:p>
      <w:r>
        <w:t>Kombinierte Persönlichkeitsstörung mit emotional instabilen, impul siven, selbstunsicheren und narzisstisch- histrionischen Zügen (F61.0) mit/bei -</w:t>
      </w:r>
    </w:p>
    <w:p>
      <w:r>
        <w:t>Status nach zweimaligem Suizidversuch 03/2007 und 05/2007 mit Polytrauma und schlaffer sensomotorischer Paraplegie sub L2 im Sinne eines Cauda -Syndroms</w:t>
      </w:r>
    </w:p>
    <w:p>
      <w:r>
        <w:t>Zum Zeitpunkt der Untersuchungstermine (September und Oktober 2010) sei der Kläger in einem akut behandlungsbedürftigen instabilen, teilweise suizidalen psychischen Zustand und nicht arbeitsfähig gewesen. Gemäss Angaben des Klä gers habe die psychische Zustandsverschlechterung im Sommer 2009 eingesetzt. Zeugnisse über eine 100%ige Arbeitsunfähigkeit lägen für Mitte Juli 2009 und Anfang August 2009 vor (S. 19). Aufgrund der medizinischen Vorakten sei da von auszugehen, dass der Kläger bis Juli 2009 als externer Mitarbeiter in Tem poräranstellung im Informatikbereich bei Möglichkeit für freie Zeiteinteilung, beschwerdebedingte Pausen und teilweise Arbeit von zu Hause aus zu 80 bis 100 % arbeitsfähig gewesen sei (S. 20). Die nunmehr vorhandene vollständige Arbeitsunfähigkeit sei auf ein psychisches Leiden mit Krankheitswert zurück zuführen. Psychosoziale Faktoren (Scheidungsprozess, Besuchsregelung für die Kinder, versicherungsrechtliche Dynamik) überwiegten nicht, würden aber Ein fluss ausüben (S. 21).</w:t>
      </w:r>
    </w:p>
    <w:p>
      <w:r>
        <w:t>In seinem Bericht vom 20. Dezember 2010 (Urk. 2/39) führte der Gutachter ergän zend aus, dass ihm der behandelnde Psychiater Prof. Dr. med. R.___ von der S.___ die fortgesetzte Instabilität des Klägers von Oktober 2009 bis zum aktuellen Zeitpunkt im Rahmen einer ausge prägten Persönlichkeitspathologie und depressiven Entwicklung bestätigt habe. Gutachterlich gehe er von einer nicht verwertbaren Arbeitsfähigkeit seit Juli 2009 aus (besserungsfähig bei nicht erreichtem Endzustand). Prof. R.___ habe erklärt, dass es schwierig sei, den Kläger therapeutisch einzubinden. Es finde zurzeit keine kontinuierliche Psychotherapie statt; der Kläger lehne eine Medi kation ab.</w:t>
      </w:r>
    </w:p>
    <w:p>
      <w:r>
        <w:rPr>
          <w:b/>
        </w:rPr>
        <w:t>E. 3.2.7</w:t>
      </w:r>
    </w:p>
    <w:p>
      <w:r>
        <w:t>Dr. med. T.___ , Facharzt FMH für Anästhesiologie, vom Regionalen Ärztlichen Dienst (RAD) äusserte sich am 11. Januar 2011 dahingehend, dass er sich der Einschätzung des psychiatrischen Gutachter s vollumfänglich anschliesse. Das psychische Leiden des Klägers begründe eine Arbeitsunfähigkeit von 100 % in der bisherigen und einer angepassten Tätigkeit seit Juli 2009 (Urk. 2/45 S. 4).</w:t>
      </w:r>
    </w:p>
    <w:p>
      <w:r>
        <w:rPr>
          <w:b/>
        </w:rPr>
        <w:t>E. 3.3</w:t>
      </w:r>
    </w:p>
    <w:p>
      <w:r>
        <w:t>Bezüglich der Arbeitstätigkeit des Klägers liegen hinsichtlich des vorliegend massgeblichen Zeitraums im Wesentlichen folgende Unterlagen bei den Akten:</w:t>
      </w:r>
    </w:p>
    <w:p>
      <w:r>
        <w:rPr>
          <w:b/>
        </w:rPr>
        <w:t>E. 3.3.1</w:t>
      </w:r>
    </w:p>
    <w:p>
      <w:r>
        <w:t>Aus dem Arbeitgeberbericht der Z.___ AG vom 24. Oktober 2007 (Urk. 2/9) geht unter anderem hervor, dass der Kläger vom 14. März bis 27. April 2007 (1. Suizidversuch und anschliessende Hospitalisation in der Klinik F.___ ) und ab 29. Mai 2007 (2. Suizidversuch) arbeitsunfähig war. Die Z.___ AG stellte ihm ein gutes Arbeitszeugnis aus; die Stelle wurde ihm infolge der gesundheitlichen Probleme gekündigt (vgl. Urk. 2/10).</w:t>
      </w:r>
    </w:p>
    <w:p>
      <w:r>
        <w:rPr>
          <w:b/>
        </w:rPr>
        <w:t>E. 3.3.2</w:t>
      </w:r>
    </w:p>
    <w:p>
      <w:r>
        <w:t>Dem Einsatzvertrag zwischen der B.___ AG und dem Kläger vom 28. Januar 2008 (Urk. 2/18) ist zu entnehmen, dass der Kläger ein Pensum von 34 bis 42 Wochenstunden zu leisten hatte, und zwar bei der C.___ AG. Dieser Einsatz wurde in der Folge verlängert (vgl. Urk. 2/19).</w:t>
      </w:r>
    </w:p>
    <w:p>
      <w:r>
        <w:rPr>
          <w:b/>
        </w:rPr>
        <w:t>E. 3.3.3</w:t>
      </w:r>
    </w:p>
    <w:p>
      <w:r>
        <w:t>Die C.___ AG stellte dem Kläger am 9. Mai 2008 ein Zwi schenzeugnis aus (Urk. 2/21). Darin wurde dem Kläger attestiert, sein Arbeitsge biet souverän, sicher und selbständig zu beherrschen; er arbeite auch unter starker Belastung zuverlässig und genau. Er sei stets zuverlässig und erledige seine Aufgaben zügig, verantwortungs- und pflichtbewusst und mit hoher Qua lität. Die Leistungen des Klägers wurden als ausserordentlich gut qualifiziert.</w:t>
      </w:r>
    </w:p>
    <w:p>
      <w:r>
        <w:rPr>
          <w:b/>
        </w:rPr>
        <w:t>E. 3.3.4</w:t>
      </w:r>
    </w:p>
    <w:p>
      <w:r>
        <w:t>Am 10./15.</w:t>
      </w:r>
    </w:p>
    <w:p>
      <w:r>
        <w:t>November 2008 schlossen die C.___ AG und der Kläger einen Arbeitsvertrag (Urk. 2/27). Darin verpflichtet sich der Kläger zur Leistung eines Arbeitspensums von 80 %.</w:t>
      </w:r>
    </w:p>
    <w:p>
      <w:r>
        <w:rPr>
          <w:b/>
        </w:rPr>
        <w:t>E. 3.3.5</w:t>
      </w:r>
    </w:p>
    <w:p>
      <w:r>
        <w:t>Im Arbeitgeberbericht der B.___ AG (Urk. 24/169), bei welcher der Kläger vom 5. Februar 2008 bis 30. Juni 2009 angestellt war (Einsatz bei der C.___ AG) , sind keine krankheitsbedingten Absenzen aufgeführt.</w:t>
      </w:r>
    </w:p>
    <w:p>
      <w:r>
        <w:rPr>
          <w:b/>
        </w:rPr>
        <w:t>E. 4</w:t>
      </w:r>
    </w:p>
    <w:p>
      <w:r>
        <w:t>Unter Entschädigungsfolgen (zzgl. MWSt ) zu Lasten der Beklagten, welche zur Leistung verpflichtet wird.</w:t>
      </w:r>
    </w:p>
    <w:p>
      <w:r>
        <w:t>Die Personalvorsorgestiftung Y.___ liess in ihrer Klageantwort vom 23. April 2012 (Urk. 6 ) auf kosten fällige Abweisung der gegen sie gerichteten Klage schliessen. Die AXA Stiftung beantragte in ihrer Klageantwort vom 2. Mai 2012 (Urk. 9), es sei die gegen sie gerichtete Klage abzuweisen und die gegen die Personalvorsorgestiftung Y.___ gerichtete Klage gutzuheissen, unter Kosten- und Entschädigungsfolge. Replicando und duplicando hielten die Parteien an ihren Anträgen fest (Urk. 12, 15 und 16). Mit Verfügung vom 7. März 2013 (Urk. 21) wurden die Akten der Eidgenössischen Invalidenversicherung in Sachen des Versicherten beigezogen. Mit Verfügung vom 30. Mai 2013 (Urk. 25) wurde den Parteien Frist zur Stellungnahme zu den beigezogenen Akten (Urk. 24/1-297) angesetzt. In der Folge wurden ihre Eingaben (Urk. 27, 28 und 30) wechselseitig zur Kenntnisnahme zugestellt (Urk. 31).</w:t>
      </w:r>
    </w:p>
    <w:p>
      <w:r>
        <w:t>Auf die Ausführungen der Parteien ist, soweit für die Entscheidfindung erfor derlich, in den Erwägungen einzugehen. Das Gericht zieht in Erwägung: 1.</w:t>
      </w:r>
    </w:p>
    <w:p>
      <w:r>
        <w:rPr>
          <w:b/>
        </w:rPr>
        <w:t>E. 4.1</w:t>
      </w:r>
    </w:p>
    <w:p>
      <w:r>
        <w:t>Aufgrund der medizinischen Akten ist erstellt, dass der Kläger seit Anfang/Mitte Juli 2009 aus psychischen Gründen zu 100 % arbeitsunfähig ist. Für die von der Beklagten 1 vertretene These, dass der Kläger bereits seit November 2008 teil weise arbeitsunfähig gewesen sei, gibt es in den Akten keine (hinreichenden) Hinweise. Zwar schwankte sein Arbeitspensum während der Zeit , als er bei der B.___ AG angestellt und bei der C.___ arbeitete, tatsächlich zwischen 80 und 100 %. Das war aber von Anfang an arbeitsvertraglich so geregelt (vgl. Urk. 2/18 und E. 3.3.2). Tatsächlich leistete der Kläger ein entspre chendes Arbeitspensum, was aus den von der B.___ AG ausbezahlten Monats löhnen ersichtlich ist (vgl. Urk. 2/20). Auch die medizinischen Akten ergeben kein anderes Bild: Die Arbeitsfähigkeit des Klägers wurde von Dr. O.___ am 22. August 2008 (Urk. 24/102; vgl. E. 3.2.4) auf 80 bis 100 % geschätzt; die psychische Störung werde aber trotz ihrer Schwere gut kompensiert, so dass der Kläger im Zeitpunkt der Begutachtung zu 100 % arbeiten könne. Dieser Ein schätzung schloss sich bei retrospektiver Betrachtung auch der Gut achter Q.___ an (vgl. E. 3.2.6 ). In dieses Bild fügt sich, dass die</w:t>
      </w:r>
    </w:p>
    <w:p>
      <w:r>
        <w:t>C.___ AG dem Kläger am 9. Mai 2008 ein sehr gutes Arbeitszeugnis ausstellte und dabei insbesondere hervorhob, dass er auch unter starker Belas tung zuverlässig und genau arbeite (Urk. 2/21 und E. 3.3.3). Dass es sich dabei nicht um ein Gefälligkeitszeugnis handelte, ist allein schon daraus ersichtlich, dass die C.___ AG am 10./15. November 2008 mit dem Klä ger, der zuvor via die B.___ AG bei der C.___ AG beschäftigt war, einen Arbeitsvertrag abschloss ( vereinbarte Arbeitsaufnahme per 1. Juli 2009; Urk. 2/27 und E. 3.3.4). Soweit die Beklagte darauf hinwies, dass der Klä ger beziehungsweise sein damaliger Rechtsvertreter in einem anderen Verfahren (und in einem anderen Zusammenhang und im Ergebnis erfolglos) eine andere Position vertraten (vgl. etwa Urk. 6 S. 4), ist darauf hinzuweisen, dass die damaligen Behauptungen de s Klägers, die offensichtlich aus prozesstaktischen Gründen erhoben wurden, im vorliegenden Prozess nur von untergeordneter Bedeutung sind.</w:t>
      </w:r>
    </w:p>
    <w:p>
      <w:r>
        <w:t>Vielmehr ist gestützt auf die – oben wiedergegebene - klare Aktenlage mit über wiegender Wahrscheinlichkeit davon auszugehen, dass der Kläger während er bei der B.___ AG angestellt und bei der C.___ AG eingesetzt wurde (vom 5. Februar 2008 bis 30. Juni 2009) voll arbeitsfähig gewesen ist.</w:t>
      </w:r>
    </w:p>
    <w:p>
      <w:r>
        <w:t>Aber s elbst wenn die Arbeitsfähigkeit des Klägers aus medizinisch-theoretisch er Sicht</w:t>
      </w:r>
    </w:p>
    <w:p>
      <w:r>
        <w:t>während der genannten Zeit eingeschränkt gewesen wäre, hätte diese Einschränkung den Schwellenwert von 20 % nicht erreicht; das ist sowohl aus den medizinischen Einschätzungen, den arbeitsvertraglichen Abmachungen und insbesondere aus den tatsächlich erbrachten Leistungen zu schliessen.</w:t>
      </w:r>
    </w:p>
    <w:p>
      <w:r>
        <w:t>Praxis gemäss ist eine Arbeitsunfähigkeit im berufsvorsorgerechtlichen Kontext nur relevant , wenn sie - für die bisherige Tätigkeit - mindestens 20 % beträgt (Ur teile des Bundesgerichts 9C_162/2013 vom 8. August 2013 E. 2.1.2, 9C_91/2013 vom 17. Juni 2013 E. 4.1.2; 9C_772/2007 vom 26. Februar 2008 E. 3.2; Urteil des Eidg enössischen Versicherungsgericht s B 48/97 vom 7. Oktober 1998 E. 1). Dies war – wie ausgeführt – im vorliegenden Fall ( mit an Sicherheit grenzender Wahrscheinlichkeit ) nicht der Fall.</w:t>
      </w:r>
    </w:p>
    <w:p>
      <w:r>
        <w:t>Daraus folgt, dass zwischen der Arbeitsunfähigkeit, die vom 29. Mai 2007 bis 31. Januar 2008 bestand (Folgen des zweiten Suizidversuchs), und der ab Juli 2009 eingetretenen kein zeitlicher Konnex besteht. Dieser Zusammenhang wurde durch die (erfolgreiche) Arbeitstätigkeit bei der C.___ AG unterbrochen.</w:t>
      </w:r>
    </w:p>
    <w:p>
      <w:r>
        <w:t>Der Einwand der Beklagten 1, dass es sich bei der Anstellung bei der C.___ AG ab 1. Juli 2009 lediglich um einen gescheiterten Arbeits versuch gehandelt habe, ist nur schon deshalb nicht stichhaltig, weil der Kläger – wie ausgeführt – bereits zuvor während vieler Monate erfolgreich für die C.___ AG gearbeitet hatte. Der Umstand, dass der Kläger wäh rend dieser langen Zeit nicht direkt bei der C.___ AG, son dern bei der B.___ AG angestellt war, ist dabei irrelevant. Es ist nicht ersichtlich, weshalb die direkte Anstellung bei der C.___ dadurch zum Arbeitsversuch werden sollte.</w:t>
      </w:r>
    </w:p>
    <w:p>
      <w:r>
        <w:rPr>
          <w:b/>
        </w:rPr>
        <w:t>E. 4.2</w:t>
      </w:r>
    </w:p>
    <w:p>
      <w:r>
        <w:t>Aus den medizinischen Akten, insbesondere aus den nachvollziehbaren und ein leuchtenden Ausführungen im Gutachten des Psychiaters Q.___ (Urk. 2/38) und dessen Ergänzungen (Urk. 2/39) geht mit aller Deutlichkeit her vor, dass die relevante Arbeitsunfähigkeit im Juli 2009 eintrat, mithin zu einem Zeitpunkt, als der Kläger direkt bei der C.___ AG angestellt und bei der Beklagten 1 berufsvorsorgeversichert war. Die genannte gutachterli che Einschätzung wurde auch von Dr. T.___ bestätigt (Urk. 2/45 S. 4). Die IV Stelle legte den Beginn der Wartezeit folgerichtig auf den 1. Juli 2009 fest (Feststellungsblatt für den Beschluss; Urk. 2/45 S. 5).</w:t>
      </w:r>
    </w:p>
    <w:p>
      <w:r>
        <w:rPr>
          <w:b/>
        </w:rPr>
        <w:t>E. 4.3</w:t>
      </w:r>
    </w:p>
    <w:p>
      <w:r>
        <w:t>Die Invalidisierung des Klägers erfolgte aufgrund der psychischen Gesundheits beeinträchtigungen des Klägers, mithin aus denselben Gründen , die zur Arbeits unfähigkeit ab Juli 2009 geführt hatten (vgl. etwa Urk. 2/38 und Urk. 2/45).</w:t>
      </w:r>
    </w:p>
    <w:p>
      <w:r>
        <w:rPr>
          <w:b/>
        </w:rPr>
        <w:t>E. 4.4</w:t>
      </w:r>
    </w:p>
    <w:p>
      <w:r>
        <w:t>Damit steht fest, dass zwischen der im Juli 2009 eingetretenen Arbeitsunfähig keit und der späteren Invalidisierung sowohl ein enger zeitlicher als auch sach licher Zusammenhang besteht. Da ein solcher Konnex –</w:t>
      </w:r>
    </w:p>
    <w:p>
      <w:r>
        <w:t>wie ausgeführt – zu früheren Perioden von Arbeitsunfähigkeit in zeitlicher Hinsicht als unterbro chen anzusehen ist, ergibt sich daraus die Leistungspflicht der Beklagten 1.</w:t>
      </w:r>
    </w:p>
    <w:p>
      <w:r>
        <w:rPr>
          <w:b/>
        </w:rPr>
        <w:t>E. 5.1</w:t>
      </w:r>
    </w:p>
    <w:p>
      <w:r>
        <w:t>Der Rentenbeginn ist in Anwendung von Art. 26 Abs. 1 BVG, wonach diesbe züglich sinngemäss die Bestimmungen des IVG gelten, und in Übereinstimmung mit dem Antrag des Klägers – und der Verfügung der Sozialversicherungsan stalt des Kantons Zürich, IV Stelle, vom 5. Mai 2011 (Urk. 2/44) - auf den 1. Juli 2010 festzulegen.</w:t>
      </w:r>
    </w:p>
    <w:p>
      <w:r>
        <w:rPr>
          <w:b/>
        </w:rPr>
        <w:t>E. 5.2</w:t>
      </w:r>
    </w:p>
    <w:p>
      <w:r>
        <w:t>Der von der IV Stelle ermittelte Invaliditätsgrad von 100 % (Verfügungen vom 23. März 2011 [Urk. 2/43] und 5. Mai 2011 [Urk. 2/44]) ist aufgrund der Akten ausgewiesen und wurde von den Parteien zu Recht nicht in Zweifel gezogen. Selbst wenn sich der Invaliditätsgrad des Klägers in letzter Zeit auf 70 % ver mindert haben sollte, wovon die IV Stelle in ihrer Mitteilung vom 19. Februar 2013 (Urk. 24/295) ausging, wäre das im vorliegenden Zusammenhang nicht von Belang. Gemäss Art. 15 Abs. 3 des Vorsorgereglements der Beklagten 1 (Urk. 2/29) wird bei einem Invaliditätsgrad von 70 % oder mehr eine volle In validenrente ausgerichtet (vgl. auch Art. 24 Abs. 1 lit . a BVG). Die Beklagte 1 hat somit auch bei einer allfälligen Reduktion des Invaliditätsgrades auf 70 % eine volle Invalidenrente im Sinne von Art. 15 Abs. 3 ihres Reglements zu erbringen.</w:t>
      </w:r>
    </w:p>
    <w:p>
      <w:r>
        <w:rPr>
          <w:b/>
        </w:rPr>
        <w:t>E. 5.3</w:t>
      </w:r>
    </w:p>
    <w:p>
      <w:r>
        <w:t>Da sich der Rentenanspruch im Übrigen aufgrund der Aktenlage nicht genau beziffern lässt und auch kein beziffertes Klagebegehren vorliegt, ist die vorlie gende Klage gegen die Beklagte 1 gemäss ständiger Praxis in dem Sinne gutzu heissen, dass die Beklagte 1 grundsätzlich zu verpflichten ist, dem Kläger ab 1. Juli 2010 eine auf einem Invaliditätsgrad von 100 % (beziehungsweise 70 %) basierende („volle“) R ente der beruflichen Vorsorge (obligatorisch und überobli gatorisch ) auszurichten (zuzüglich Kinderrenten) . Die genaue ziffernmässige Berechnung der einzelnen Rentenbetreffnisse ist hingegen der leistungspflichti gen Vorsorgeeinrichtung zu überlassen (wogegen im Streitfalle wiederum eine Klage zulässig wäre; vgl. BGE 129 V 450).</w:t>
      </w:r>
    </w:p>
    <w:p>
      <w:r>
        <w:t>Von den nachzuzahlenden Rentenbetreffnissen sind – wie der Kläger zutreffend ausführen liess – die im Sinne von Art. 26 Abs. 4 BVG bereits geleisteten Vor schusszahlungen abzuziehen.</w:t>
      </w:r>
    </w:p>
    <w:p>
      <w:r>
        <w:rPr>
          <w:b/>
        </w:rPr>
        <w:t>E. 5.4</w:t>
      </w:r>
    </w:p>
    <w:p>
      <w:r>
        <w:t>Da die Klage gegen die Beklagte 1 (abgesehen von der Höhe des Verzugszinses) gutzuheissen ist, ist auf die lediglich eventualiter und subeventualiter erhobe nen Klagen gegen die Beklagte 2 nicht einzutreten. Ansonsten wären sie aus dem oben genannten Grund (Unterbrechung des zeitlichen Konnexes) abzuwei sen gewesen.</w:t>
      </w:r>
    </w:p>
    <w:p>
      <w:r>
        <w:rPr>
          <w:b/>
        </w:rPr>
        <w:t>E. 6</w:t>
      </w:r>
    </w:p>
    <w:p>
      <w:r>
        <w:t>Auf Invalidenleistungen sind Verzugszinsen geschuldet, wobei grundsätzlich Art. 105 Abs. 1 des Obligationenrechts (OR) anwendbar ist (BGE 119 V 131 ff.). Danach ist der Verzugszins vom Tage der Anhebung der Betreibung oder der gerichtlichen Klage an geschuldet. Der Kläger erhob am 1. März 2012 Klage (Urk. 1), womit ihm ab 1. März 2012 Verzugszinsen für die bis zu diesem Zeit punkt fällig gewordenen Rentenbetreffnisse und für die übrigen ab dem jeweili gen Fälligkeitsdatum zuzusprechen sind.</w:t>
      </w:r>
    </w:p>
    <w:p>
      <w:r>
        <w:t>Betreffend Höhe der Verzugszinsen ist vorliegend jedoch nicht von den in der Klage geforderten und den in Art. 104 Abs. 1 des Obligationenrechts (OR) vor gesehenen 5 % p.a. auszugehen. Die Bestimmung von Art. 104 Abs. 1 OR ist dispositiver Natur, weshalb ein höherer oder tieferer Verzugszins vereinbart werden kann (BGE 117 V 349). Gemäss Anhang 11 des Reglements der Beklag ten 1 (Urk. 2/29) beträgt der Verzugszinssatz 3 %. Somit schuldet die Beklagte 1 Verzugszinsen von 3 % p.a.</w:t>
      </w:r>
    </w:p>
    <w:p>
      <w:r>
        <w:rPr>
          <w:b/>
        </w:rPr>
        <w:t>E. 7.1</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bemessen (§ 34 Abs. 3 GSVGer ). Der Kläger obsiegt vorliegend praktisch zur Gänze; lediglich hinsichtlich der Höhe der geforderten Verzugszinsen dringt er nicht vollumfänglich durch. Dies hat keinen Einfluss auf die Höhe der zuzuspre chenden Prozessentschädigung. Die Beklagte ist demzufolge zu verpflichten, dem Kläger eine Prozessentschädigung in der Höhe von Fr. 3‘200 . (inklusive Barauslagen und Mehrwertsteuer) zu bezahlen.</w:t>
      </w:r>
    </w:p>
    <w:p>
      <w:r>
        <w:rPr>
          <w:b/>
        </w:rPr>
        <w:t>E. 7.2</w:t>
      </w:r>
    </w:p>
    <w:p>
      <w:r>
        <w:t>Art. 73 Abs. 2 BVG schliesst einen Anspruch der (teilweise) obsiegenden Versi cherungsträgerin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 Bundesrechts pflegegesetz /OG) praxisgemäss keine Parteientschädigungen zugesprochen. Es besteht kein Grund, bei der Beklagten 2 - trotz ihres entsprechenden Antrages - anders zu verfahren (vgl. BGE 128 V 133 E. 5b, 126 V 150 E. 4a, 118 V 169 E. 7 und 117 V 349 E. 8, mit Hinweisen; vgl. auch BGE 122 V 125 E. 5b und 320 E. 1a und b sowie 112 V 356 E. 6). Das Gericht erkennt: 1.</w:t>
      </w:r>
    </w:p>
    <w:p>
      <w:r>
        <w:t>In teilweiser Gutheissung der gegen die Beklagte 1 gerichteten Klage wird die se ver pflichtet, dem Kläger ab 1. Juli 2010 eine volle Rente der beruflichen Vorsorge auszu rich ten, wobei die bereits erbrachten Vorschussleistungen abzuziehen sind, zuzüglich Verzugszins von 3 % für die bis zum</w:t>
      </w:r>
    </w:p>
    <w:p>
      <w:r>
        <w:t>1. März 2012 geschuldeten Betreffnisse ab die sem Datum , danach ab dem jeweiligen Fälligkeitsdatum der einzelnen Rentenbetreff nisse .</w:t>
      </w:r>
    </w:p>
    <w:p>
      <w:r>
        <w:t>Auf d ie eventualiter und subeventualiter</w:t>
      </w:r>
    </w:p>
    <w:p>
      <w:r>
        <w:t>erhobene n Klage n gegen die Beklagte 2 wird</w:t>
      </w:r>
    </w:p>
    <w:p>
      <w:r>
        <w:t>nicht eingetreten . 2.</w:t>
      </w:r>
    </w:p>
    <w:p>
      <w:r>
        <w:t>Das Verfahren ist kostenlos. 3.</w:t>
      </w:r>
    </w:p>
    <w:p>
      <w:r>
        <w:t>Die Beklagte 1 wird verpflichtet, dem Kläger eine Prozessentschädigung (inklusive Barauslagen und Mehrwertsteuer) in der Höhe von Fr. 3‘200 . zu bezahlen.</w:t>
      </w:r>
    </w:p>
    <w:p>
      <w:r>
        <w:t>Der Beklagten 2 wird keine Prozessentschädigung zugesprochen. 4 .</w:t>
      </w:r>
    </w:p>
    <w:p>
      <w:r>
        <w:t>Zustellung gegen Empfangsschein an: - Rechtsanwalt Dr. Markus Krapf - Rechtsanwalt Dr. Hans-Ulrich Stauffer - AXA Leben AG - Bundesamt für Sozialversicherungen - Bezirksgericht Meilen, Postfach 881, 8706 Meilen (Geschäfts-Nummer FE090231; BR lic . iur . H. Meister) 5 .</w:t>
      </w:r>
    </w:p>
    <w:p>
      <w:r>
        <w:t>Gegen diesen Entscheid kann innert 30 Tagen seit der Zustellung beim Bundesgericht Beschwerde eing 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