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BV.2010.00103 vom 20. März 2012</w:t>
      </w:r>
    </w:p>
    <w:p>
      <w:r>
        <w:t>ZH Sozialversicherungsgericht, 2012-03-20, DE</w:t>
      </w:r>
    </w:p>
    <w:p>
      <w:r>
        <w:rPr>
          <w:b/>
        </w:rPr>
        <w:t xml:space="preserve">Quelle: </w:t>
      </w:r>
      <w:r>
        <w:t>https://mcp.opencaselaw.ch/entscheid/zh_sozialversicherungsgericht_BV.2010.00103</w:t>
      </w:r>
    </w:p>
    <w:p>
      <w:r>
        <w:t>FR: ZH_SOZIALVERSICHERUNGSGERICHT BV.2010.00103 du 20 mars 2012</w:t>
      </w:r>
    </w:p>
    <w:p>
      <w:r>
        <w:t>IT: ZH_SOZIALVERSICHERUNGSGERICHT BV.2010.00103 del 20 marzo 2012</w:t>
      </w:r>
    </w:p>
    <w:p>
      <w:pPr>
        <w:pStyle w:val="Heading2"/>
      </w:pPr>
      <w:r>
        <w:t>Erwägungen</w:t>
      </w:r>
    </w:p>
    <w:p>
      <w:r>
        <w:rPr>
          <w:b/>
        </w:rPr>
        <w:t>E. 1</w:t>
      </w:r>
    </w:p>
    <w:p>
      <w:r>
        <w:t>1.1Â Â Â Â Â Â Â Â  Anspruch auf Invalidenleistungen haben gemÃ¤ss Art. 23 des Bundesgesetzes Ã¼ber die Berufliche Alters-, Hinterlassenen- und Invalidenvorsorge, BVG, Personen, die im Sinne der Invalidenversicherung zu mindestens 40 Prozent invalid sind und bei Eintritt der ArbeitsunfÃ¤higkeit, deren Ursache zur InvaliditÃ¤t gefÃ¼hrt hat, versichert waren. Nach Art. 24 Abs. 1 BVG hat der Versicherte Anspruch auf eine volle Invalidenrente, wenn er im Sinne der Invalidenversicherung mindestens zu 70 Prozent, auf eine Dreiviertelsrente, wenn er mindestens zu 60 Prozent, auf eine halbe Rente, wenn er mindestens zur HÃ¤lfte und auf eine Viertelsrente, wenn er mindestens zu 40 Prozent invalid ist.</w:t>
      </w:r>
    </w:p>
    <w:p>
      <w:r>
        <w:t>1.2Â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269 E. 2a, 120 V 106 E. 3c, je mit Hinweisen).</w:t>
      </w:r>
    </w:p>
    <w:p>
      <w:r>
        <w:t>PraxisgemÃ¤ss sind daher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(BGE 126 V 309 E. 1 in fine). Diese Konzeption fusst auf der Ãberlegung, die Organe der (obligatorischen) beruflichen Vorsorge von eigenen aufwÃ¤ndigen AbklÃ¤rungen freizustellen, und gilt nur bezÃ¼glich Feststellungen und Beurteilungen der IV-Organe, welche im invalidenversicherungsrechtlichen Verfahren fÃ¼r die Festlegung des Anspruchs auf eine Invalidenrente entscheidend waren (BGE 132 V 1 E. 3.2).</w:t>
      </w:r>
    </w:p>
    <w:p>
      <w:r>
        <w:t>Diese Bindungswirkung setzt voraus, dass die Vorsorgeeinrichtung (spÃ¤testens) ins Vorbescheidverfahren (aArt. 73bis der Verordnung Ã¼ber die Invalidenversicherung, IVV; seit 1. Juli 2006: Art. 73ter IVV) einbezogen und ihr die RentenverfÃ¼gung formgÃ¼ltig erÃ¶ffnet wurde (Urteil des Bundesgerichts vom 16. Juni 2010, 9C_81/2010, E. 3.1 mit Hinweisen). Dem BVG-Versicherer steht ein selbstÃ¤ndiges Beschwerderecht im Verfahren nach IVG zu. Unterbleibt ein solches Einbeziehen der Vorsorgeeinrichtungen, ist die IV-rechtliche Festsetzung des InvaliditÃ¤tsgrades (grundsÃ¤tzlich, masslich und zeitlich) berufsvorsorgerechtlich nicht verbindlich (BGE 130 V 270 E. 3.1).</w:t>
      </w:r>
    </w:p>
    <w:p>
      <w:r>
        <w:t>Stellt die Vorsorgeeinrichtung auf die invalidenversicherungsrechtliche Betrachtungsweise ab, muss sich die versicherte Person diese entgegenhalten lassen, soweit diese fÃ¼r die Festlegung des Anspruchs auf eine Invalidenrente entscheidend war, und zwar ungeachtet dessen, ob der Vorsorgeversicherer im Verfahren der Invalidenversicherung beteiligt war oder nicht. Vorbehalten sind jene FÃ¤lle, in denen eine gesamthafte PrÃ¼fung der Aktenlage ergibt, dass die InvaliditÃ¤tsbemessung der Invalidenversicherung offensichtlich unhaltbar war (BGE 130 V 270 E. 3.1).</w:t>
      </w:r>
    </w:p>
    <w:p>
      <w:r>
        <w:t>Â Â Â Â Â Â Â Â  Im Rahmen von Art. 6 BVG und - mit Bezug auf die weitergehende berufliche Vorsorge - von Art. 49 Abs. 2 BVG sowie der verfassungsmÃ¤ssigen Schranken (wie Rechtsgleichheit, WillkÃ¼rverbot und VerhÃ¤ltnismÃ¤ssigkeit) steht es den Vorsorgeeinrichtungen frei, den InvaliditÃ¤tsbegriff und/oder das versicherte Risiko (bereits im obligatorischen Bereich) abweichend von Art. 23 BVG zu definieren (SZS 1997 S. 557 ff. E. 4a, BGE 120 V 108 f. E. 3c mit Hinweisen). Allerdings verfÃ¼gen sie bei der Interpretation des in ihren Urkunden, Statuten oder Reglementen verwendeten InvaliditÃ¤tsbegriffs nicht Ã¼ber freies Ermessen, sondern haben darauf abzustellen, was in anderen Gebieten der Sozialversicherung oder nach den allgemeinen RechtsgrundsÃ¤tzen darunter verstanden wird, und sich an eine einheitliche Begriffsanwendung zu halten. WÃ¤hrend die Vorsorgeeinrichtungen im Rahmen der obligatorischen beruflichen Vorsorge jedenfalls die Mindestvorschrift des Art. 23 BVG zu beachten haben (Art. 6 BVG), gilt diese Bestimmung einschliesslich der hierzu ergangenen Rechtsprechung im Ã¼berobligatorischen Bereich nur, soweit die Reglemente oder Statuten bezÃ¼glich des massgebenden InvaliditÃ¤tsbegriffs oder versicherten Risikos nichts Abweichendes vorsehen (Urteil des EidgenÃ¶ssischen Versicherungsgerichts vom 17. Mai 2005 i.S. L., B 33/03, E. 3.2 mit Hinweisen).</w:t>
      </w:r>
    </w:p>
    <w:p>
      <w:r>
        <w:t>1.3Â Â Â Â  Eine fachÃ¤rztlich (psychiatrisch) diagnostizierte anhaltende somatoforme SchmerzstÃ¶rung begrÃ¼ndet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therapeutischen Ansatz) trotz kooperativer Haltung der versicherten Person. Je mehr dieser Kriterien zutreffen und je ausgeprÃ¤gter sich die entsprechenden Befunde darstellen, desto eher sind - ausnahmsweise - die Voraussetzungen fÃ¼r eine zumutbare Willensanstrengung zu verneinen (BGE 130 V 352). Diese im Bereich der somatoformen SchmerzstÃ¶rungen entwickelten GrundsÃ¤tze werden rechtsprechungsgemÃ¤ss bei der WÃ¼rdigung des invalidisierenden Charakters von Fibromyalgien (BGE 132 V 65 E. 4 S. 70), dissoziativen SensibilitÃ¤ts- und EmpfindungsstÃ¶rungen (SVR 2007 IV Nr. 45 S. 150, I 9/07 E. 4 am Ende), Chronic Fatigue Syndrome (CFS; chronisches MÃ¼digkeitssyndrom) und Neurasthenie (Urteile 9C_662/2009 vom 17. August 2010 E. 2.3; 9C_98/2010 vom 28. April 2010 E. 2.2.2 und I 70/07 vom 14. April 2008 E. 5), bei dissoziativen BewegungsstÃ¶rungen (Urteil 9C_903/2007 vom 30. April 2008 E. 3.4), bei einer HWS-Verletzung (Schleudertrauma) ohne organisch nachweisbare FunktionsfÃ¤lle (BGE 136 V 279) sowie bei nicht organischer Hypersomnie (BGE 137 V 64 E. 4.1 und 4.2 mit Hinweisen) analog angewendet.</w:t>
      </w:r>
    </w:p>
    <w:p>
      <w:r>
        <w:rPr>
          <w:b/>
        </w:rPr>
        <w:t>E. 2</w:t>
      </w:r>
    </w:p>
    <w:p>
      <w:r>
        <w:t>2.1Â Â Â Â  Strittig und zu entscheiden ist, ob die KlÃ¤gerin ab 1. Juli 2006 und Ã¼ber den November 2009 hinaus Anspruch auf eine (Dreiviertels)Rente aus beruflicher Vorsorge hat.</w:t>
      </w:r>
    </w:p>
    <w:p>
      <w:r>
        <w:t>Â Â Â Â Â Â Â Â  Hierzu brachte die KlÃ¤gerin insbesondere vor, es sei widerrechtlich, wenn der Beklagte den Statuswechsel infolge mutmasslicher ErhÃ¶hung des Arbeitspensums der KlÃ¤gerin und damit einen hÃ¶heren InvaliditÃ¤tsgrad nicht berÃ¼cksichtigen wolle (Urk. 1 S. 4). Sodann sei die Ansicht des gutachterlichen Neurologen, die ArbeitsfÃ¤higkeit der KlÃ¤gerin habe vor dem zweiten Unfallereignis (28. Juli 2007) im angestammten Beruf 70 % betragen, nicht fundiert und nicht echtzeitlich belegt, weshalb die Aberkennung des Rentenanspruchs ab Dezember 2009 gesetzes- und statutenwidrig sei (Urk. 1 S. 5). DemgegenÃ¼ber machte der Beklagte vorwiegend geltend, die KlÃ¤gerin sei in der beruflichen Vorsorge nur fÃ¼r ein Pensum von 50 % versichert gewesen und ein Statuswechsel damit nicht zu berÃ¼cksichtigen (Urk. 7 S. 8-9). Zudem stehe das zweite Unfallereignis in keinem sachlichen Zusammenhang mit dem ersten Unfall, weshalb eine ErhÃ¶hung des InvaliditÃ¤tsgrades auch aus diesem Grunde ausser Frage stehe. Schliesslich habe sich gezeigt, dass sich der Gesundheitszustand der KlÃ¤gerin bis zum zweiten Unfallereignis verbessert habe, so dass sie in der angestammten TÃ¤tigkeit zu 70 % hÃ¤tte tÃ¤tig sein kÃ¶nnen, womit der InvaliditÃ¤tsgrad ebenfalls Null betrage (Urk. 7 S. 9-10).</w:t>
      </w:r>
    </w:p>
    <w:p>
      <w:r>
        <w:t>2.2Â Â Â Â  Sowohl der Vorbescheid vom 26. April 2007 (Urk. 13/41) als auch die VerfÃ¼gungen vom 13. September 2007 (Urk. 13/55) waren dem Beklagten erÃ¶ffnet worden, welcher in der Folge der KlÃ¤gerin mit Wirkung ab 1. Januar 2004 eine ganze Berufsinvalidenrente und ab 1. Januar 2006 eine Erwerbsinvalidenrente auf der Basis eines InvaliditÃ¤tsgrades von 52 % ausrichtete (Urk. 4/6/7). Hinsichtlich der Weiterausrichtung der bisherigen Rente sowie der ErhÃ¶hung ab dem 1. Juli 2006 ist der Beklagte damit an die ihm rechtskonform erÃ¶ffneten VerfÃ¼gungen vom 13. September 2007 gebunden, soweit die IV-rechtliche Betrachtung aufgrund einer gesamthaften PrÃ¼fung der Akten nicht als offensichtlich unhaltbar erscheint (E. 1.2). Die aufgrund des zweiten Unfallereignisses revisionsweise erlassene VerfÃ¼gung der IV-Stelle vom 12. November 2009 (Urk. 13/101; Urk. 7 S. 5), welche zur Ausrichtung einer ganzen Invalidenrente fÃ¼hrte, wurde demgegenÃ¼ber dem Beklagten nicht erÃ¶ffnet. Diese ist mithin im vorsorgerechtlichen Verfahren nicht verbindlich, was denn auch von der KlÃ¤gerin nicht unterstellt wird.</w:t>
      </w:r>
    </w:p>
    <w:p>
      <w:r>
        <w:rPr>
          <w:b/>
        </w:rPr>
        <w:t>E. 2.3</w:t>
      </w:r>
    </w:p>
    <w:p>
      <w:r>
        <w:t>2.3.1Â Â  Mit Bericht vom 22. September 2003 (Urk. 13/1/53-54) diagnostizierten die Ãrzte des Spitals A.___ eine am 18. September 2003 anlÃ¤sslich eines Fahrradsturzes erlittene HWS-Distorsion mit unklaren KribbelparÃ¤sthesien rechte Hand und Unterarm rechts ulnarseits sowie eine BWS-Kontusion. Die bildgebenden Untersuchungen lieferten keine Anhaltspunkte fÃ¼r ossÃ¤re LÃ¤sionen, und Hinweise auf eine stattgefundene Bewusstlosigkeit oder GedÃ¤chtnislÃ¼cke wurden verneint (Urk. 13/1/64, vgl. auch Urk. 13/1/58). Im Verlauf der bis zum 22. September 2003 dauernden ambulanten Behandlung verschwanden die KribbelparÃ¤sthesien vollstÃ¤ndig und fehlten unverÃ¤ndert Anhaltspunkte fÃ¼r neurologische AusfÃ¤lle. Noch Ã¼ber Schmerzen bei der Palpation der HÃ¤matome an den Handgelenken und Unterschenkel links klagend, wurde die KlÃ¤gerin, bis zum 28. September 2003 vollstÃ¤ndig arbeitsunfÃ¤hig, aus der Spitalpflege entlassen.</w:t>
      </w:r>
    </w:p>
    <w:p>
      <w:r>
        <w:t>2.3.2Â Â  Dr. med. B.___, Spezialarzt fÃ¼r Neurologie FMH, erhob am 27. Oktober 2003 (Bericht vom 29. Oktober 2003, Urk. 13/1/60-62) einen unauffÃ¤lligen neurologischen Befund und notierte, die Beweglichkeit der HWS sei fÃ¼r die Rotation nach rechts und die Reklination endgradig eingeschrÃ¤nkt gewesen. Die Nacken- und Schultermuskulatur habe sich vor allem rechts palpatorisch verdickt und druckdolent gezeigt. Sodann bestehe der Verdacht auf das Vorliegen neurologischer Defizite.</w:t>
      </w:r>
    </w:p>
    <w:p>
      <w:r>
        <w:t>2.3.3Â Â  Im Rahmen eines stationÃ¤ren Aufenthalts im Rehazentrum C.___ vom 3. Februar bis zum 2. MÃ¤rz 2004 (Bericht vom 8. MÃ¤rz 2004, Urk. 13/1/43-50) wurden ein Distorsionstrauma der HWS, eine Kontusion der BWS (18.9.2003) mit chronischen Kopf- und Nackenschmerzen und neurologischen StÃ¶rungen sowie eine EisenmangelanÃ¤mie diagnostiziert und ausgefÃ¼hrt, unter konsequenter DurchfÃ¼hrung des Therapieprogrammes seien eine Besserung des Allgemeinbefindens sowie eine Zunahme von Kraft, Ausdauer und Kondition eingetreten. FÃ¼r die festgestellte ausgeprÃ¤gte EisenmangelanÃ¤mie - eine Substitutionstherapie zeigte bereits nach wenigen Tagen einen Anstieg des HÃ¤moglobins (Urk. 13/1/45) - hÃ¤tten sich keine klinischen Zeichen eruieren lassen, und die KlÃ¤gerin habe Ã¼ber eine seit etwa zwei Jahren bestehende, verstÃ¤rkte MÃ¼digkeit berichtet. Angesichts der Verbesserung sei die ArbeitsfÃ¤higkeit der KlÃ¤gerin auf 50 % zu veranschlagen (Urk. 13/1/45).</w:t>
      </w:r>
    </w:p>
    <w:p>
      <w:r>
        <w:t>2.3.4Â Â  Am 3. Mai 2004 (Urk. 13/1/40) diagnostizierte Dr. med. D.___, Facharzt FMH Rheumatologie und Innere Medizin, ein chronisches posttraumatisches Cervicalsyndrom bei ausgeprÃ¤gter Haltungsinsuffizienz. Weiterhin bestehe eine ArbeitsunfÃ¤higkeit von 50 %. Mit Bericht vom 6. Juni 2005 (Urk. 13/17/1-2) hielt er dafÃ¼r, die KlÃ¤gerin sei vor allem aufgrund der neuropsychologischen Defizite in ihrer TÃ¤tigkeit als Webpublisher und Kunstmalerin deutlich eingeschrÃ¤nkt.</w:t>
      </w:r>
    </w:p>
    <w:p>
      <w:r>
        <w:t>2.3.5Â Â  PD Dr. med. E.___, Neurologie FMH, und Dr. med. F.___, erstatteten am 25. Dezember 2005 (Urk. 13/25/3-23 und 13/26) im Auftrag des Unfallversicherers ein interdisziplinÃ¤res Gutachten (neurologisch, neuropsychologisch). An Diagnosen nannten sie (1) ein cervicocephales Syndrom mit Aggravation durch AnalgetikaÃ¼berkonsum und wahrscheinlicher SomatisierungsstÃ¶rung, (2) ein vegetatives und neurasthenisches Syndrom (SchlafstÃ¶rung, ErschÃ¶pfbarkeit, Leistungsminderung, Schwindel, etc), (3) leichte bis mÃ¤ssige neuropsychologische Defizite, (4) einen AnalgetikaÃ¼berkonsum sowie (5) einen Verdacht auf eine SomatisierungsstÃ¶rung (Urk. 13/25/15). Aus der Expertise ergibt sich, dass der Neurologe einen weitgehend unauffÃ¤lligen neurologischen Status mit Hinweisen auf eine funktionelle StÃ¶rung erhob (Urk. 13/25/13), wÃ¤hrend die neuropsychologische Untersuchung leichte bis mÃ¤ssige Defizite mit fokalem Ausfallmuster, vereinbar mit einer mÃ¤ssigen FunktionsstÃ¶rung (Urk. 13/26/5), nicht aber mit dem Unfallereignis erklÃ¤rbar (Urk. 13/25/14), ergab. Die Gutachter kamen zum Schluss, unfallbedingt bestehe eine ArbeitsunfÃ¤higkeit von 40 %, wobei es aufgrund der neuropsychologischen Defizite schwierig sein dÃ¼rfte, trotz 60%iger ArbeitsfÃ¤higkeit der TÃ¤tigkeit als Verwaltungsassistentin nachzugehen, bedÃ¼rfe diese Arbeit doch einer hohen KonzentrationsfÃ¤higkeit. Mithin bestehe in der angestammten TÃ¤tigkeit eine vollstÃ¤ndige ArbeitsunfÃ¤higkeit, wÃ¤hrend in einer angepassten BeschÃ¤ftigung ein Pensum von 60 % zumutbar sei (Urk. 13/25/17). An medizinischen Massnahmen empfahlen die Experten das Absetzen der Schmerzmedikation, die Implementierung einer schmerzdistanzierenden Behandlung mittels Antidepressivum, in einer dritten Phase eine aktive, muskelaufbauende Physiotherapie sowie eine psychiatrische Evaluation (Urk. 13/25/19).</w:t>
      </w:r>
    </w:p>
    <w:p>
      <w:r>
        <w:t>2.3.6Â Â  Zum Gutachten von PD Dr. E.___ Stellung nehmend, fÃ¼hrte der Vertrauensarzt des Unfallversicherers, Dr. med. G.___, am 17. Januar 2006 (Urk. 13/25/1-2) aus, die Expertise sei nicht schlÃ¼ssig, habe doch PD Dr. E.___ organische und psychogene Befunde, welche zu einer TeilarbeitsunfÃ¤higkeit fÃ¼hrten, vermischt. Der Arzt sei nicht dazu ausgebildet, psychogene Befunde zu werten. Seiner Ansicht nach sei vorab eine psychiatrische Expertise durchzufÃ¼hren und hernach die neurologisch bedingte ArbeitsunfÃ¤higkeit erneut einzuschÃ¤tzen.</w:t>
      </w:r>
    </w:p>
    <w:p>
      <w:r>
        <w:t>2.3.7Â Â  Das am 6. Juli 2006 (Urk. 13/34/27) angefertigte MRI des SchÃ¤dels visualisierte kein morphologisches Korrelat fÃ¼r die linksfrontal neuropsychologischen Befunde, sondern erwies sich als unauffÃ¤llig.</w:t>
      </w:r>
    </w:p>
    <w:p>
      <w:r>
        <w:t>2.3.8Â Â  Am 2. Oktober 2006 (Urk. 13/34) erstattete Dr. med. H.___, FMH fÃ¼r Psychiatrie und Psychotherapie, zu HÃ¤nden des Unfallversicherers ein Gutachten. Der Arzt beschrieb die KlÃ¤gerin als im Antrieb unauffÃ¤llig, im Denken etwas umstÃ¤ndlich wirkend sowie im sprachlichen Ausdruck teilweise schwerfÃ¤llig, wobei sie immer wieder an Einzelheiten haften bleibe. Inhaltlich sei sie wenig umsichtig und neige zu Dissimulierung und Bagatellisierung von psychischen BeeintrÃ¤chtigungen und zur Idealisierung ihrer kÃ¼nstlerischen TÃ¤tigkeit. Auf der Hamilton-Depressionsskala habe sie einen Wert von 12 Punkten erreicht, was nicht fÃ¼r die Diagnose einer leichten Depression ausreiche. Zwanghaftigkeit, Wahnhaftigkeit und SuizidalitÃ¤t fehlten (Urk. 13/34/12). Der Experte erklÃ¤rte, weil eine depressive StÃ¶rung habe ausgeschlossen werden kÃ¶nnen, seien die vorwiegend anamnestisch erhobenen StÃ¶rungen, welche zu den organischen Beschwerden (Nacken-, Schulter- und Kopfschmerzen, schmerzbedingte SchlafstÃ¶rungen mit vermehrter ErschÃ¶pfbarkeit und verminderter Leistungskraft) des chronischen cervicocephalen Syndroms hinzugekommen seien, als funktional zu betrachten, wobei der Ãbergang vom typischen Beschwerdebild bei HWS-Distorsion in eine somatoforme SchmerzstÃ¶rung unscharf sei (Urk. 13/34/17). Dr. H.___ hielt zusammenfassend fest, aus psychiatrischer Sicht sei aufgrund der von ihm dargelegten Ãberlegungen zu den hysterischen und narzisstischen PersÃ¶nlichkeitszÃ¼gen mit rezidivierender EisenmangelanÃ¤mie und SprachverarbeitungsstÃ¶rung zu sagen, dass sich bei der KlÃ¤gerin, ausgelÃ¶st durch den Fahrradunfall, eine Fehlentwicklung eingestellt habe, welche als somatoforme StÃ¶rungen mit Schmerzsausweitung zum Ausdruck komme, wobei Depression und Angst manifest nicht hÃ¤tten erhoben werden kÃ¶nnen, mÃ¶glicherweise aber larviert in Erscheinung treten wÃ¼rden (Urk. 13/34/19). Obwohl der KlÃ¤gerin verschiedentlich die Aufnahme einer antidepressiven Behandlung empfohlen worden sei, sei es aufgrund ihrer Vorbehalte bislang zu keiner psychiatrisch-psychotherapeutischen Behandlung gekommen (Urk. 13/34/20). An Diagnosen nannte der Arzt eine rezidivierende EisenmangelanÃ¤mie, deren Symptome (Antriebsverminderung, LeistungsschwÃ¤che, ErmÃ¼dbarkeit, Schwindel etc.) von den verschiedenen Symptomen des typischen Beschwerdebildes nach HWS-Distorsion schwierig abzugrenzen seien. Neben dieser Diagnose bestÃ¼nden ein typisches Beschwerdebild nach HWS-Distorsion sowie somatoforme StÃ¶rungen, beinhaltend Spannungskopfschmerzen, Pfeifen im rechten Ohr mit LÃ¤rmempfindlichkeit, lumbale RÃ¼ckenschmerzen und SensibilitÃ¤tsstÃ¶rungen rechts (Urk. 13/34/21). Ob schliesslich die neuropsychologischen Defizite in der Sprachverarbeitung auf den Unfall zurÃ¼ckzufÃ¼hren seien, sei unklar. Es bestehe der Verdacht, dass diese Defizite in der frÃ¼hen Kindheit oder in der PersÃ¶nlichkeitsentwicklung erworben worden seien (Urk. 13/34/22). Dr. H.___ notierte ferner, soweit ihm bekannt sei, sei keine Eisensubstitution mehr erfolgt. Diese AnÃ¤mie wirke im Ausmass von 10 bis 50 % auf das Beschwerdebild der HWS-Distorsion und der somatoformen StÃ¶rung ein, weshalb eine genauere ArbeitsunfÃ¤higkeit erst eingeschÃ¤tzt werden kÃ¶nne, wenn die HÃ¤moglobinwerte mindestens wÃ¤hrend eines halben Jahres wieder im normalen Bereich liegen wÃ¼rden (Urk. 13/34/23). Zur ArbeitsfÃ¤higkeit hielt der Experte Folgendes fest: aus psychiatrischer Sicht sei die KlÃ¤gerin in der bisherigen TÃ¤tigkeit als Verwaltungsassistentin im Umfang von 10 bis 20 % eingeschrÃ¤nkt. Insgesamt, die Auswirkungen der EisenmangelanÃ¤mie sowie der starken Menstruationsbeschwerden beinhaltend, bestehe aus psychiatrischer Sicht eine ArbeitsunfÃ¤higkeit von 50 % in behinderungsangepasster TÃ¤tigkeit. In erwerbsmÃ¤ssigen BeschÃ¤ftigungen (z.B. als BÃ¼ro- oder Verwaltungsangestellte) sei ein Pensum von maximal zwei bis drei Stunden tÃ¤glich zumutbar (Urk. 13/34/24-25).</w:t>
      </w:r>
    </w:p>
    <w:p>
      <w:r>
        <w:t>2.3.9Â Â  Dr. med. I.___, Regionaler Ãrztlicher Dienst (RAD), erklÃ¤rte am 22. Dezember 2006 (Urk. 13/38/5), Dr. H.___ habe abgesehen von der somatoformen StÃ¶rung keine weitere psychiatrische Diagnose erhoben, welche die ArbeitsfÃ¤higkeit beeintrÃ¤chtigen wÃ¼rde. Weil die EisenmangelanÃ¤mie behandelbar sei, sei neben dem bereits berÃ¼cksichtigen Beschwerdebild nach HWS-Distorsion keine zusÃ¤tzlich ArbeitsunfÃ¤higkeit zu attestieren, womit es bei einer ArbeitsfÃ¤higkeit von 60 % in angepasster TÃ¤tigkeit bleibe.</w:t>
      </w:r>
    </w:p>
    <w:p>
      <w:r>
        <w:rPr>
          <w:b/>
        </w:rPr>
        <w:t>E. 2.4</w:t>
      </w:r>
    </w:p>
    <w:p>
      <w:r>
        <w:t>2.4.1Â Â  Am 22. August 2007 (Urk. 13/57) machte Dr. B.___ ein erneutes HWS-Trauma mit Abknickung infolge Kopfanprall vom 28. Juli 2007 aktenkundig. Bei weitgehend freier Beweglichkeit der HWS, mit jedoch deutlichen Druckdolenzen nuchal beidseits und fokalen AusfÃ¤llen in den Dermatomen C6 und C7 fehlten weitere AusfÃ¤lle und zeigten sich die Ã¼brigen neurologischen Befunde als unauffÃ¤llig. Dennoch bezeichnete der Arzt eine ArbeitsfÃ¤higkeit derzeit als nicht gegeben und schrieb dem ersten Unfallereignis eine Beteiligung von etwa 30 %, dem zweiten eine solche von 70 % zu.</w:t>
      </w:r>
    </w:p>
    <w:p>
      <w:r>
        <w:t>2.4.2Â Â  Dr. D.___ erklÃ¤rte am 25. MÃ¤rz 2008 (Urk. 13/63), das HÃ¤moglobin liege derzeit im Normbereich, wÃ¤hrend die entsprechenden Werte im Anschluss an das Unfallereignis vom 28. Juli 2007 auf einen sehr tiefen Wert, am 5. September 2007 gemessen, abgefallen seien.</w:t>
      </w:r>
    </w:p>
    <w:p>
      <w:r>
        <w:t>2.4.3Â Â  Am 30. Oktober 2008 (Urk. 13/80/7-8) diagnostizierte Dr. D.___ ein chronisches zervikocephales und zervikovertebrales Syndrom mit spondylogener Brachialgie rechts bei muskulÃ¤rer Dysbalance und Haltungsinsuffizienz; ein posttraumatisches lumbovertebrales und lumbospondylogenes Syndrom rechts bei Haltungsinsuffizienz und muskulÃ¤rer Dysbalance; schwere neurologische Defizite sowie einen Status nach Distorsionstrauma der HWS vom 18. September 2003 und 28. Juli 2007. Er gab an, der Gesundheitszustand der KlÃ¤gerin habe sich verschlechtert. Sie sei kaum mehr zu etwas fÃ¤hig, benÃ¶tige im Haushalt Hilfe und ziehe sich sozial vermehrt zurÃ¼ck. Bis auf Weiteres sei die KlÃ¤gerin vollstÃ¤ndig arbeitsunfÃ¤hig.</w:t>
      </w:r>
    </w:p>
    <w:p>
      <w:r>
        <w:t>2.4.4Â Â  Am 8. Juni 2009 (Urk. 13/86) erstattete das Z.___ im Auftrag der IV-Stelle ein polydisziplinÃ¤res Gutachten. Hierzu stÃ¼tzten sich deren Ãrzte auf die zur VerfÃ¼gung gestellten Akten (Urk. 13/86/5-13), die anlÃ¤sslich der Untersuchungen der KlÃ¤gerin am 14. April sowie am 5. und 8. Mai 2009 erhobenen Befunde und gemachten Aussagen sowie auf die Teilgutachten (Allgemeine Medizin, Neurologie, Psychiatrie und Psychotherapie; Urk. 13/86/4).</w:t>
      </w:r>
    </w:p>
    <w:p>
      <w:r>
        <w:t>Â Â Â Â Â Â Â Â  GegenÃ¼ber dem neurologischen Gutachter Dr. med. J.___, FMH fÃ¼r Neurologie, berichtete die KlÃ¤gerin Ã¼ber permanente Nackenschmerzen rechts, ohne Belastungen leicht ausgeprÃ¤gt, durch kÃ¶rperliche Belastungen verstÃ¤rkt. Zudem bestehe eine permanente Schmerzprojektion in den rechten Arm, den RÃ¼cken hinunter bis zum Kreuz, gegen den Kopf bis zur Stirne, ebenfalls verstÃ¤rkt durch geistige Anstrengung oder Stress (Urk. 13/86/25). Der Experte erhob einen unauffÃ¤lligen neurologischen Status, ein mÃ¤ssig ausgeprÃ¤gtes, rechtsbetontes, mittleres Cervicalsyndrom mit Tonussteigerung der Muskulatur im Bereich des SchultergÃ¼rtels, wobei sich die HWS-Funktionen lediglich bezÃ¼glich Inklination eingeschrÃ¤nkt, bei der PrÃ¼fung aber schmerzhaft zeigten. OssÃ¤re LÃ¤sionen waren nicht visualisierbar (Urk. 13/86/26). Der Experte notierte, anlÃ¤sslich der Untersuchung sei der Eindruck von diskreten bis hÃ¶chstens leichten kognitiven Defiziten entstanden. Weil aber eine Hirnbeteiligung bei beiden UnfÃ¤llen nicht mit genÃ¼gender Sicherheit habe diagnostiziert werden kÃ¶nnen, mÃ¼sse davon ausgegangen werden, dass die Defizite im Rahmen von Schmerzinterferenzen zu sehen seien. Aufgrund der Schmerzproblematik sei der KlÃ¤gerin eine kÃ¶rperlich schwere TÃ¤tigkeit nicht mehr mÃ¶glich und eine mittelschwere Arbeit wohl eher nicht mehr zumutbar. Wegen der schmerzbedingten, wenn auch diskreten bis leichten kognitiven Defiziten seien auch keine intellektuell anspruchsvollen TÃ¤tigkeiten mit Dauerkonzentration mehr zumutbar. Zum Verlauf der ArbeitsunfÃ¤higkeit im angestammten Beruf erklÃ¤rte der Neurologe, spÃ¤testens ein Jahr nach dem ersten Unfallereignis sei die ArbeitsfÃ¤higkeit auf 50 %, zum Zeitpunkt des zweiten Unfalls auf 70 % zu veranschlagen. Danach habe bis Ende des Jahres 2007 eine vollstÃ¤ndige ArbeitsunfÃ¤higkeit bestanden, ab welchem Zeitpunkt von einer kontinuierlichen Steigerung der ArbeitsfÃ¤higkeit auf den heutigen Wert auszugehen sei. Eine wechselbelastende, Ã¼berwiegend kÃ¶rperlich leichte Arbeit ohne wesentliche intellektuelle Belastung mit vermehrten Pausen und ohne die Notwendigkeit, lÃ¤nger in einer fixierten Position verweilen zu mÃ¼ssen, sei zu insgesamt 50 % zumutbar (Urk. 13/86/27-28).</w:t>
      </w:r>
    </w:p>
    <w:p>
      <w:r>
        <w:t>Â Â Â Â Â Â Â Â  Dr. med. K.___, FMH fÃ¼r Psychiatrie und Psychotherapie, hielt dafÃ¼r, im Vergleich zu den von Dr. H.___ erhobenen Befunden liessen sich keine wesentlichen VerÃ¤nderungen erkennen. Aufgrund der aktuellen Untersuchungsbefunde sei das Schmerzerleben der KlÃ¤gerin jedoch als zentrales Moment zu betrachten, weshalb in diagnostischer Hinsicht von einer somatoformen SchmerzstÃ¶rung auszugehen sei (Urk. 13/86/36). DiesbezÃ¼glich hÃ¤tten die bisherigen Behandlungen nicht zu einem durchschlagenden Erfolg gefÃ¼hrt. Sowohl ein ausgeprÃ¤gter sozialer RÃ¼ckzug als auch eine schwerwiegende psychiatrische KomorbiditÃ¤t fehlten. Da die FÃ¶rsterkriterien als teilweise erfÃ¼llt zu betrachten seien, lasse sich aus psychiatrischer Sicht ein Einfluss auf die ArbeitsfÃ¤higkeit in leichterem Ausmass von 10 % begrÃ¼nden. DemgegenÃ¼ber seien die zur Diagnosestellung einer depressiven Episode notwendigen Kriterien nicht erfÃ¼llt. Die Stimmung habe sich als ausgeglichen gezeigt, und wÃ¤hrend der eineinhalb Stunden dauernden Untersuchung hÃ¤tten sich weder Konzentrations-, GedÃ¤chtnis-, Auffassungs- noch AufmerksamkeitsstÃ¶rungen nachweisen lassen. ErmÃ¼dungszeichen hÃ¤tten sich eben so wenig ergeben. Mithin sei davon auszugehen, dass die subjektiv von der KlÃ¤gerin geltend gemachten kognitiven BeeintrÃ¤chtigungen hÃ¶chstens einen geringgradigen Einfluss auf die ArbeitsfÃ¤higkeit haben dÃ¼rften (Urk. 13/86/34-35).</w:t>
      </w:r>
    </w:p>
    <w:p>
      <w:r>
        <w:t>Â Â Â Â Â Â Â Â  Zusammenfassend nannten die Experten mit Einfluss auf die ArbeitsfÃ¤higkeit einen Status nach Verkehrsunfall am 18. September 2003 und 28. Juli 2007 mit Abknicktrauma, ein mÃ¤ssig ausgeprÃ¤gtes, rechtsbetontes, mittleres Cervicalsyndrom ohne neurologische AusfÃ¤lle mit rechtsseitigem cervico-brachio-cephalem Symptomenkomplex von teilweise migrÃ¤niformem Charakter sowie eine anhaltende somatoforme SchmerzstÃ¶rung (ICD10-10: F45.4). Ohne Auswirkung auf die ArbeitsfÃ¤higkeit seien das leichte Ãbergewicht, die akzentuierten (histrionischen und narzisstischen) PersÃ¶nlichkeitszÃ¼ge sowie die anamnestische EisenmangelanÃ¤mie (Urk. 13/86/37). Sie kamen sodann zur Ansicht, von Juli bis Ende 2007 habe vorÃ¼bergehend eine vollstÃ¤ndige ArbeitsunfÃ¤higkeit bestanden. Ab Begutachtungszeitpunkt im Mai 2009 sei der KlÃ¤gerin eine 50%ige TÃ¤tigkeit zumutbar, wobei ab Januar 2008 von einer kontinuierlichen Verbesserung auszugehen und die aus psychiatrischer Sicht attestierte EinschrÃ¤nkung der LeistungsfÃ¤higkeit von 10 % in der oben genannten EinschrÃ¤nkung mitenthalten sei (Urk. 13/86/39). Endlich sei die WeiterfÃ¼hrung der physiotherapeutischen Behandlung, die KrÃ¤ftigung der Muskulatur und aus psychiatrischer Sicht die WeiterfÃ¼hrung der als adÃ¤quat zu betrachtenden, bestehenden Behandlung zu empfehlen. Sodann wÃ¤re die Verordnung eines Antidepressivums sinnvoll, was von der KlÃ¤gerin jedoch abgelehnt werde. Von den genannten medizinischen Massnahmen sei mittelfristig eine Verbesserung des Gesundheitszustandes und damit der ArbeitsfÃ¤higkeit zu erwarten (Urk. 13/86/39-40).</w:t>
      </w:r>
    </w:p>
    <w:p>
      <w:r>
        <w:t>2.4.5Â Â  Am 29. Juni 2009 (Urk. 13/87/4-5) hielt der Neurologe PD Dr. L.___ vom RAD unter Verweis auf die durch die Ãrzte des Z.___ gestellten Diagnosen (Status nach HWS-Abknicktrauma, mÃ¤ssig ausgeprÃ¤gtes, rechtsbetontes, mittleres Cervicalsyndrom, anhaltende somatoforme SchmerzstÃ¶rung) fest, es sei weiterhin ein namhafter Gesundheitszustand ausgewiesen und auf die durch die Gutachter nachvollziehbar dargelegte ArbeitsunfÃ¤higkeit von 50 % ab 1. Juni 2009 abzustellen.</w:t>
      </w:r>
    </w:p>
    <w:p>
      <w:r>
        <w:rPr>
          <w:b/>
        </w:rPr>
        <w:t>E. 3</w:t>
      </w:r>
    </w:p>
    <w:p>
      <w:r>
        <w:t>3.1Â Â Â Â  Ein Anspruch auf Leistungen aus beruflicher Vorsorge ist nur gegeben, soweit eine Versicherungsdeckung besteht, versichert die obligatorische als auch die weitergehende berufliche Vorsorge doch im Unterschied zur Invalidenversicherung nur die ErwerbstÃ¤tigen (vgl. Urteil des EidgenÃ¶ssischen Versicherungsgerichts vom 8. Juni 2006, B 34/05 E. 4.2; Urteil des Bundesgerichts vom 19. Dezember 2008, 9C_634/2008 E. 5.1). Die KlÃ¤gerin war unbestrittenermassen ab dem 1. September 2003 beim Beklagten mit einem Pensum von 50 % tÃ¤tig (Urk. 4/6/1). Nur in diesem Rahmen und nicht fÃ¼r eine vollzeitliche BeschÃ¤ftigung war sie vorsorgerechtlich versichert, weshalb ein Leistungsanspruch nur mit Bezug auf eine EinschrÃ¤nkung im versicherten Teilpensum entstehen konnte. Die Lohneinbusse und damit der InvaliditÃ¤tsgrad ist nicht auf der Basis eines auf ein Vollpensum umgerechneten Validen- und Invalidenlohnes zu ermitteln, wie dies etwa in der Unfallversicherung der Fall ist (BGE 119 V 47 E. 2b S. 481 f.), sondern es ist darauf abzustellen, wie sich die gesundheitliche BeeintrÃ¤chtigung auf die versicherte ErwerbsfÃ¤higkeit konkret auswirkt (B 34/05 E. 4.2; 9C_634/2008 E. 5.1). Diesen GrundsÃ¤tzen folgend ermittelte der Beklagte - nachdem er wÃ¤hrend zweier Jahre gestÃ¼tzt auf einen InvaliditÃ¤tsgrad von 100 % eine Berufsinvalidenrente ausgerichtet hatte - unter Zugrundelegung eines Valideneinkommens von Fr. 41'837.52 (nominallohnbereinigt bei einem Pensum von 50 %) fÃ¼r den Zeitraum ab dem 1. Januar 2006 einen InvaliditÃ¤tsgrad von 52 % (Urk. 4/6/7 S. 2).</w:t>
      </w:r>
    </w:p>
    <w:p>
      <w:r>
        <w:t>Â Â Â Â Â Â Â Â  Dass die KlÃ¤gerin ab dem 1. April 2006 invalidenversicherungsrechtlich als im Gesundheitsfall vollzeitlich erwerbstÃ¤tig qualifiziert und entsprechend - einzig aufgrund der folglich bei der InvaliditÃ¤tsbemessung neu zur Anwendung gelangten allgemeinen Methode des Einkommensvergleichs - nicht mehr zu 52 %, sondern zu 66 % als invalid qualifiziert wurde (Urk. 13/41 in Verbindung mit Urk. 13/55), ist daher berufsvorsorgerechtlich nicht von Relevanz (vgl. auch Marc HÃ¼rzeler, in Schneider/Geiser/GÃ¤chter, Handkommentar zum BVG und FZG, Bern 2010, Art. 24 N 15). Eine ab 1. Juli 2006 auf eine Dreiviertelsrente erhÃ¶hte Erwerbsinvalidenrente aus beruflicher Vorsorge ist mithin nicht geschuldet.</w:t>
      </w:r>
    </w:p>
    <w:p>
      <w:r>
        <w:t>3.2Â Â Â Â</w:t>
      </w:r>
    </w:p>
    <w:p>
      <w:r>
        <w:t>3.2.1Â Â  Auf die VerfÃ¼gungen der IV-Stelle vom 13. September 2007 und damit auf die Expertise von PD Dr. E.___ abstellend (E. 2.3.9) ging der Beklagte davon aus, in der bisherigen TÃ¤tigkeit als Verwaltungsassistentin sei die KlÃ¤gerin vollumfÃ¤nglich arbeitsunfÃ¤hig, wohingegen in einer angepassten TÃ¤tigkeit eine RestarbeitsfÃ¤higkeit von 60 % bestehe (E. 2.3.9 in Verbindung mit E. 2.3.5). Eine derart eingeschrÃ¤nkte LeistungsfÃ¤higkeit der KlÃ¤gerin lÃ¤sst sich jedoch nicht auf die im VerfÃ¼gungszeitpunkt (September 2007) greifbaren Akten stÃ¼tzen. Nach dem Sturz mit dem Fahrrad liessen sich bei der Diagnose einer HWS-Distorsion weder ossÃ¤re LÃ¤sionen visualisieren, noch ergaben sich Hinweise auf neurologische AusfÃ¤lle (E. 2.3.1, E. 2.3.2). RechtsprechungsgemÃ¤ss gilt sodann eine palpatorisch verdickte und druckdolente Muskulatur nicht als organisch objektivierbarer Befund (vgl. Urteil des Bundesgerichts vom 29. November 2010, 8C_416/2010 E. 3.2 mit Hinweisen). Sodann erhob PD Dr. E.___ bloss leichte bis mÃ¤ssige neuropsychologische Defizite, wÃ¤hrend er bei unauffÃ¤lligem neurologischen Status auf die MÃ¶glichkeit einer SomatisierungsstÃ¶rung hinwies und einen AnalgetikaÃ¼berkonsum nannte (E. 2.2.6). Mangelte es damit aber offenkundig an objektivierbaren und erheblichen pathologischen Befunden aus somatischer Sicht, so kann nicht auf die EinschÃ¤tzung der ArbeitsfÃ¤higkeit durch PD Dr. E.___ abgestellt werden. Dr. G.___ wies denn in der Folge darauf hin, dass PD Dr. E.___ organische und psychogene Befunde vermischt habe und nicht dazu befÃ¤higt sei, psychogene Befunde zu werten (E. 2.3.6). Fehlte es mithin an objektiv ausgewiesenen GesundheitsstÃ¶rungen und war vielmehr eine Fehlentwicklung, welche sich als somatoforme StÃ¶rung mit Schmerzausweitung Ã¤usserte, aktenkundig (E. 2.3.8), so erweist sich das Abstellen auf die Beurteilung von PD Dr. E.___ als fehlerhaft. Dies umso mehr, als Dr. H.___ keine erhebliche psychiatrische KomorbiditÃ¤t festzustellen vermochte, eine Behandlung der EisenmangelanÃ¤mie offenbar nicht mehr erfolgte und die KlÃ¤gerin sich einer antidepressiven Behandlung zu verschliessen schien (E. 2.3.8). Ebenso wenig kann aber auf die Expertise von Dr. H.___ abgestellt werden. Der Psychiater hielt ausdrÃ¼cklich fest, eine genauere SchÃ¤tzung der ArbeitsunfÃ¤higkeit sei erst mÃ¶glich, wenn die HÃ¤moglobinwerte wÃ¤hrend eines halben Jahres im Normbereich gelegen hÃ¤tten. Weshalb der Psychiater dennoch von einer ArbeitsunfÃ¤higkeit im bisherigen Beruf von 10 % bis 20 % aus psychiatrischer Sicht ausging und insgesamt gar eine solche von 50 % in angepasster TÃ¤tigkeit attestierte (E. 2.3.9), bleibt damit unklar.</w:t>
      </w:r>
    </w:p>
    <w:p>
      <w:r>
        <w:t>Â Â Â Â Â Â Â Â  Mithin ist augenfÃ¤llig, dass die Aktenlage, auf welcher die VerfÃ¼gungen der EidgenÃ¶ssischen Invalidenversicherung vom 13. September 2007 grÃ¼ndeten, unvollstÃ¤ndig war und eine aussagekrÃ¤ftige Beurteilung der LeistungsfÃ¤higkeit der KlÃ¤gerin nicht erlaubte. Eine auf keiner nachvollziehbaren Ã¤rztlichen EinschÃ¤tzung der massgeblichen ArbeitsfÃ¤higkeit beruhende InvaliditÃ¤tsbemessung ist nicht rechtskonform (vgl. fÃ¼r die Invalidenversicherung Urteil des Bundesgerichts vom 14. April 2009, 9C_1014/2008 E. 3.2.2 mit Hinweisen). Die entsprechenden VerfÃ¼gungen sind daher offensichtlich unhaltbar.</w:t>
      </w:r>
    </w:p>
    <w:p>
      <w:r>
        <w:t>3.2.2Â Â  Eine rechtskrÃ¤ftig zugesprochene Rente der Invalidenversicherung kann im Rahmen eines Revisionsverfahrens oder einer WiedererwÃ¤gung der entsprechenden VerfÃ¼gung aufgehoben werden (vgl. Art. 17 Abs. 1 und Art. 53 Abs. 1 und 2 des Bundesgesetzes Ã¼ber den Allgemeinen Teil des Sozialversicherungsrechts, ATSG). Analog zu den Renten der EidgenÃ¶ssischen Invalidenversicherung sind auch jene der (obligatorischen) beruflichen Vorsorge unter den Voraussetzungen von Art. 17 Abs. 1 ATSG revisionsweise anzupassen oder aufzuheben, wenn sich die VerhÃ¤ltnisse in anspruchsrelevanter Weise verÃ¤ndert haben. FÃ¼r den Fall der Aufhebung ergibt sich dies bereits aus Art. 26 Abs. 3 Satz 1 BVG, wonach der Rentenanspruch mit dem Wegfall der InvaliditÃ¤t erlischt (BGE 133 V 67 E. 4.3.1 S. 68). Diese Regelungen schliessen indessen weitere MÃ¶glichkeiten der Aufhebung einer Rente aus beruflicher Vorsorge nicht aus (vgl. Urteil des Bundesgerichts vom 2. Februar 2010, 9C_889/2009 E. 2.2).</w:t>
      </w:r>
    </w:p>
    <w:p>
      <w:r>
        <w:t>Â Â Â Â Â Â Â Â  Steht mithin fest, dass die ursprÃ¼nglichen RentenverfÃ¼gungen der Invalidenversicherung offensichtlich unhaltbar sind und ist die Berichtigung von erheblicher Bedeutung, was auf periodische Dauerleistungen regelmÃ¤ssig zutrifft (vgl. fÃ¼r das IV-Verfahren BGE 119 V 475 E. 1c, Urteil des Bundesgerichts vom 29. April 2008, 9C_11/2008 E. 4.2), so sind die Anspruchsberechtigung und allenfalls der Umfang des Anspruchs pro futuro zu prÃ¼fen. Es ist wie bei einer materiellen Revision nach Art. 17 Abs. 1 ATSG auch im Bereich der beruflichen Vorsorge auf der Grundlage eines richtig und vollstÃ¤ndig festgestellten Sachverhalts der InvaliditÃ¤tsgrad bei Erlass der (nun) streitigen VerfÃ¼gung zu ermitteln (Urteil 9C_1014/2008 E. 3.3), wobei frei zu prÃ¼fen ist, ob die nunmehr vorliegende Aktenlage einen Rentenanspruch der KlÃ¤gerin aus beruflicher Vorsorge zu begrÃ¼nden vermag (E. 1.2).</w:t>
      </w:r>
    </w:p>
    <w:p>
      <w:r>
        <w:t>3.2.3Â Â Â Â Â Â Â Â  Nachdem Dr. B.___ ein zweites HWS-Trauma, erlitten am 28. Juli 2007, aktenkundig gemacht (E. 2.4.1), und Dr. D.___ noch am 20. Oktober 2008 eine vollstÃ¤ndige ArbeitsunfÃ¤higkeit der KlÃ¤gerin attestiert hatte (E. 2.4.3), liess die IV-Stelle die KlÃ¤gerin im FrÃ¼hjahr 2009 am Z.___ polydisziplinÃ¤r begutachten. Erneut liessen sich bei unauffÃ¤lligem neurologischen Status keinerlei objektive Befunde erheben, sondern wurden ausschliesslich syndromale Schmerzleiden ohne hinreichende organische Grundlage diagnostiziert (Status nach Abknicktrauma der HWS, mÃ¤ssig ausgeprÃ¤gtes Cervicalsyndrom ohne neurologische AusfÃ¤lle, anhaltende somatoforme SchmerzstÃ¶rung: E. 2.4.4). RechtsprechungsgemÃ¤ss vermÃ¶gen somatoforme SchmerzstÃ¶rungen und Ã¤hnliche aetiologisch-pathogenetisch unerklÃ¤rliche syndromale LeidenszustÃ¤nde ohne organisch nachweisbare FunktonsausfÃ¤lle keine lang dauernde, zu einer InvaliditÃ¤t im Sinne des Gesetzes fÃ¼hrende EinschrÃ¤nkung der ArbeitsfÃ¤higkeit zu bewirken (zur analogen Anwendung bei HWS-Verletzungen: BGE 136 V 279 E. 3.2.3 S. 283; vgl. auch Urteil vom 14. Dezember 2010, 9C_681/2010 E. 3.1.1). Davon abzuweichen besteht vorliegend kein Anlass. So liegt gutachterlich geklÃ¤rt keine psychische KomorbiditÃ¤t vor, und es mangelt an einer relevanten chronischen kÃ¶rperlichen Begleiterkrankung, wofÃ¼r das hier im Vordergrund stehende generalisierte Schmerzsyndrom, welches die anhaltende StÃ¶rung aufrechterhÃ¤lt, nicht gelten kann (vgl. Urteil des Bundesgerichts vom 27. Januar 2009, 9C_111/2008 E. 3.2). Sodann ist ein sozialer RÃ¼ckzug in allen Belangen des Lebens nicht ersichtlich, pflegt die KlÃ¤gerin doch zumindest mit ihrer Familie einen guten Kontakt (Urk. 13/86/45), tÃ¤tigt EinkÃ¤ufe, trifft manchmal eine Freundin und Kollegen (Urk. 13/86/44), besucht ab und zu das Kino (Urk. 13/86/31) und unterhÃ¤lt eine eigene Internetseite ( www.X.___.ch ). Schliesslich fehlen Anhaltspunkte fÃ¼r einen primÃ¤ren Krankheitsgewinn und wurden die medizinischen BehandlungsmÃ¶glichkeiten seitens der BeschwerdefÃ¼hrerin nicht ausgeschÃ¶pft, obwohl dieser Aspekt, aktenkundig belegt (E. 2.3.8), wiederholt thematisiert wurde. Das Leiden der KlÃ¤gerin ist daher mit der AusÃ¼bung einer den Anspruch auf eine Invalidenrente ausschliessende ErwerbstÃ¤tigkeit vereinbar (E. 1.3). Dies umso mehr, als der neurologische Gutachter Dr. J.___ die kognitiven Defizite als diskret bis hÃ¶chstens leicht einschÃ¤tzte und Dr. K.___ wÃ¤hrend der eineinhalbstÃ¼ndigen Untersuchung keinerlei ErmÃ¼dungszeichen festzustellen vermochte. Endlich erwarteten die Gutachter von der KrÃ¤ftigung der Muskulatur - wiederholt war eine Haltungsinsuffizienz (E. 2.3.4, E. 2.4.3) diagnostiziert worden - und einer adÃ¤quaten (psychiatrischen) Behandlung eine Steigerung der ArbeitsfÃ¤higkeit (E. 2.4.4). Da mit Ausnahme der beiden Vorkommnisse mit HWS-Distorsion keine weiteren Anhaltspunkte fÃ¼r ein relevantes Leiden aktenkundig sind, kann schliesslich in antizipierender BeweiswÃ¼rdigung von weiteren AbklÃ¤rungen abgesehen werden.</w:t>
      </w:r>
    </w:p>
    <w:p>
      <w:r>
        <w:t>3.2.4Â Â Â Â Â Â Â Â  Zusammenfassend liegt keine invaliditÃ¤tsrechtlich relevante EinschrÃ¤nkung der ArbeitsfÃ¤higkeit und damit auch keine rentenbegrÃ¼ndende InvaliditÃ¤t vor, weshalb die Einstellung der Rentenleistungen durch den Beklagten rechtens ist.</w:t>
      </w:r>
    </w:p>
    <w:p>
      <w:r>
        <w:t>Â Â Â Â Â Â Â Â  Nach der Rechtsprechung ist auch im Bereich des BVG vom Prinzip der NichtrÃ¼ckwirkung einer revisionsweisen Rentenaufhebung- oder -herabsetzung auszugehen und die Regelung von Art. 88 bis Abs. 2 IVV, wonach die Rente mit Wirkung auf den ersten Tag des zweiten der Zustellung der entsprechenden Mitteilung folgenden Monats einzustellen ist, in analoger Anwendung als massgebend zu betrachten (BGE 133 V 67 E. 4.3.5 S. 70 f.). Am 6. Mai 2010 - alle bisherigen Mitteilungen ersetzend (Urk. 4/6/7) - teilte der Beklagte der KlÃ¤gerin mit, der Rentenanspruch bestehe nur bis 31. November 2009. Der Beklagte versÃ¤umte es in der Folge aber, die frÃ¼heren Mitteilungen im vorliegenden Verfahren einzureichen. AndrohungsgemÃ¤ss (Urk. 5) ist daher auf die eingereichten Akten abzustellen und die Rente erst per 1. Juli 2010 einzustellen. Damit hat die KlÃ¤gerin noch vom 1. Dezember 2009 bis zum 30. Juni 2010 befristet Anspruch auf eine Erwerbsinvalidenrente auf der Grundlage eines InvaliditÃ¤tsgrades von 52 % (Urk. 4/6/7).</w:t>
      </w:r>
    </w:p>
    <w:p>
      <w:r>
        <w:t>3.2.5Â Â Â Â Â Â Â Â  AntragsgemÃ¤ss ist ab dem 20. Dezember 2010 (Klageeinleitung, Urk. 1) auf den nachzuzahlenden Rentenbetreffnissen ein Verzugszins geschuldet, dessen HÃ¶he mangels anderweitiger Regelung in den Statuten 5 % betrÃ¤gt (Art. 104 Abs. 1 in Verbindung mit Art. 102 Abs. 1 des Obligationenrechts).</w:t>
      </w:r>
    </w:p>
    <w:p>
      <w:r>
        <w:t>4.Â Â Â Â Â Â  Diese ErwÃ¤gungen fÃ¼hren zur teilweisen Gutheissung der Klage. Im Ãbrigen ist die Klage abzuweisen.</w:t>
      </w:r>
    </w:p>
    <w:p>
      <w:r>
        <w:t>5.Â Â Â Â Â Â  Bei diesem Ausgang des Verfahrens hat die KlÃ¤gerin Anspruch auf eine reduzierte ParteientschÃ¤digung, welche ohne RÃ¼cksicht auf den Streitwert nach der Bedeutung der Streitsache, der Schwierigkeit des Prozesses und dem Mass des Obsiegens zu bemessen (Â§ 34 Abs. 3 des Gesetzes Ã¼ber das Sozialversicherungsgericht, GSVGer) und auf Fr. 500.-- festzusetzen ist.</w:t>
      </w:r>
    </w:p>
    <w:p>
      <w:r>
        <w:t>Das Gericht erkennt:</w:t>
      </w:r>
    </w:p>
    <w:p>
      <w:r>
        <w:t>1.Â Â Â Â Â Â Â Â  In teilweiser Gutheissung der Klage wird festgestellt, dass die KlÃ¤gerin bis zum 30. Juni 2010 Anspruch auf eine Erwerbsinvalidenrente auf der Basis eines InvaliditÃ¤tsgrades von 52 % sowie auf 5 % Zins auf den nachzuzahlenden Rentenbetreffnissen seit Klageeinleitung am 20. Dezember 2010 hat.</w:t>
      </w:r>
    </w:p>
    <w:p>
      <w:r>
        <w:t>Â Â Â Â Â Â Â Â Â Â  Im Ãbrigen wird die Klage abgewiesen.</w:t>
      </w:r>
    </w:p>
    <w:p>
      <w:r>
        <w:t>2.Â Â Â Â Â Â Â Â  Das Verfahren ist kostenlos.</w:t>
      </w:r>
    </w:p>
    <w:p>
      <w:r>
        <w:t>3.Â Â Â Â Â Â Â Â  Der Beklagte wird verpflichtet, der KlÃ¤gerin eine ProzessentschÃ¤digung von Fr. 500.-- (inkl. Barauslagen und MWSt) zu bezahlen.</w:t>
      </w:r>
    </w:p>
    <w:p>
      <w:r>
        <w:t>4.Â Â Â Â Â Â Â Â Â Â  Zustellung gegen Empfangsschein an:</w:t>
      </w:r>
    </w:p>
    <w:p>
      <w:r>
        <w:t>- Rechtsanwalt Dr. Ronald Pedergnana</w:t>
      </w:r>
    </w:p>
    <w:p>
      <w:r>
        <w:t>- RechtsanwÃ¤ltin Marta Mozar</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