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BV.2010.00102 vom 28. März 2012</w:t>
      </w:r>
    </w:p>
    <w:p>
      <w:r>
        <w:t>ZH Sozialversicherungsgericht, 2012-03-28, DE</w:t>
      </w:r>
    </w:p>
    <w:p>
      <w:r>
        <w:rPr>
          <w:b/>
        </w:rPr>
        <w:t xml:space="preserve">Quelle: </w:t>
      </w:r>
      <w:r>
        <w:t>https://mcp.opencaselaw.ch/entscheid/zh_sozialversicherungsgericht_BV.2010.00102</w:t>
      </w:r>
    </w:p>
    <w:p>
      <w:r>
        <w:t>FR: ZH_SOZIALVERSICHERUNGSGERICHT BV.2010.00102 du 28 mars 2012</w:t>
      </w:r>
    </w:p>
    <w:p>
      <w:r>
        <w:t>IT: ZH_SOZIALVERSICHERUNGSGERICHT BV.2010.00102 del 28 marzo 2012</w:t>
      </w:r>
    </w:p>
    <w:p>
      <w:pPr>
        <w:pStyle w:val="Heading2"/>
      </w:pPr>
      <w:r>
        <w:t>Erwägungen</w:t>
      </w:r>
    </w:p>
    <w:p>
      <w:r>
        <w:rPr>
          <w:b/>
        </w:rPr>
        <w:t>E. 1</w:t>
      </w:r>
    </w:p>
    <w:p>
      <w:r>
        <w:t>1.1Â Â Â Â  Der 1965 geborene X.___ war ab Mai 1989 bei der Y.___ AG als angelernter Elektromonteur tÃ¤tig (Urk. 13/7) und in dieser Eigenschaft bei deren Personalvorsorge BVG berufsvorsorgeversichert. Nachdem er bei einem Arbeitsunfall am 14. August 2002 einen Teilriss im medialen Seitenband des rechten Knies erlitten hatte (Urk. 13/9/2; Urk. 13/12/65), meldete er sich am 5. September 2003 bei der Sozialversicherungsanstalt des Kantons ZÃ¼rich, IV-Stelle, zum Leistungsbezug (Berufsberatung, Umschulung, Arbeitsvermittlung, Rente) an (Urk. 13/3). Nach erwerblichen und medizinischen AbklÃ¤rungen, im Rahmen derer X.___ an der Medizinischen AbklÃ¤rungsstelle (MEDAS) Z.___ am 14. und 15. Dezember 2004 begutachtet worden war (Expertise vom 27. Juli 2005, Urk. 13/33), wies die IV-Stelle das Leistungsbegehren des Versicherten mit VerfÃ¼gung vom 15. August 2005 (Urk. 13/38), bestÃ¤tigt durch Einspracheentscheid vom 4. Juli 2006 (Urk. 13/61), ab. Mit Urteil vom 28. November 2007 (Urk. 13/67) hob das Sozialversicherungsgericht des Kantons ZÃ¼rich den Einspracheentscheid der IV-Stelle auf und wies die Streitsache zu ergÃ¤nzender AbklÃ¤rung in Bezug auf die Beschwerdesituation an der Lenden- (LWS) und HalswirbelsÃ¤ule (HWS) an die IV-Stelle zurÃ¼ck (E. 4.3 des Urteils, Urk. 13/67/26).</w:t>
      </w:r>
    </w:p>
    <w:p>
      <w:r>
        <w:t>1.2Â Â Â Â  Mit Einspracheentscheid vom 28. April 2006 (Urk. 13/57) bestÃ¤tigte die Schweizerische Unfallversicherungsanstalt (SUVA) ihre VerfÃ¼gung vom 27. August 2004, wonach deren Leistungen per 1. September 2004 eingestellt wÃ¼rden. Dieser Entscheid wurde vom Sozialversicherungsgericht des Kantons ZÃ¼rich bestÃ¤tigt (Urteil vom 28. November 2007, UV.2006.00246) und erwuchs mit Urteil des Bundesgerichts vom 18. MÃ¤rz 2008 (8C_104/2008) in Rechtskraft.</w:t>
      </w:r>
    </w:p>
    <w:p>
      <w:r>
        <w:t>1.3Â Â Â Â  Nach erneuter Begutachtung von X.___ an der RehaClinic A.___ am 6. Mai 2008 (Gutachten vom 17. Juni 2008, Urk. 13/75) sprach die IV-Stelle dem Versicherten mit VerfÃ¼gung vom 3. Juni 2009 (Urk. 17/96) ab 1. Juni 2008 eine halbe Rente der Invalidenversicherung sowie drei Kinderrenten zu.</w:t>
      </w:r>
    </w:p>
    <w:p>
      <w:r>
        <w:rPr>
          <w:b/>
        </w:rPr>
        <w:t>E. 2</w:t>
      </w:r>
    </w:p>
    <w:p>
      <w:r>
        <w:t>2.1Â Â Â Â Â Â Â Â  Anspruch auf Invalidenleistungen haben gemÃ¤ss Art. 23 des Bundesgesetzes Ã¼ber die berufliche Alters-, Hinterlassenen und Invalidenvorsorge, BVG, Personen, die im Sinne der Invalidenversicherung zu mindestens 40 Prozent invalid sind und bei Eintritt der ArbeitsunfÃ¤higkeit, deren Ursache zur InvaliditÃ¤t gefÃ¼hrt hat, versichert waren.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w:t>
      </w:r>
    </w:p>
    <w:p>
      <w:r>
        <w:t>2.2Â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 2a, 120 V 108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4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in Sachen R. vom 23. Februar 2010, 9C_49/2010 E. 2.1).</w:t>
      </w:r>
    </w:p>
    <w:p>
      <w:r>
        <w:t>Diese Bindungswirkung setzt voraus, dass die Vorsorgeeinrichtung (spÃ¤testens) ins Vorbescheidverfahren (aArt. 73 bis der Verordnung Ã¼ber die Invalidenversicherung, IVV; seit 1. Juli 2006: Art. 73 ter IVV) einbezogen und ihr die RentenverfÃ¼gung formgÃ¼ltig erÃ¶ffnet wurde (Urteil des Bundesgerichts in Sachen S. vom 16. Juni 2010, 9C_81/2010, E. 3.1, mit Hinweisen). Dem BVG-Versicherer steht ein selbstÃ¤ndiges Beschwerderecht im Verfahren nach dem Bundesgesetz Ã¼ber die Invalidenversicherung, IVG, zu. Unterbleibt ein solches Einbeziehen der Vorsorgeeinrichtungen, ist die IV-rechtliche Festsetzung des InvaliditÃ¤tsgrades (grundsÃ¤tzlich, masslich und zeitlich) berufsvorsorgerechtlich nicht verbindlich (BGE 130 V 273 E. 3.1).</w:t>
      </w:r>
    </w:p>
    <w:p>
      <w:r>
        <w:t>2.3Â Â Â Â  Im Rahmen von Art. 6 BVG und - mit Bezug auf die weitergehende berufliche Vorsorge - von Art. 49 Abs. 2 BVG sowie der verfassungsmÃ¤ssigen Schranken (wie Rechtsgleichheit, WillkÃ¼rverbot und VerhÃ¤ltnismÃ¤ssigkeit) steht es den Vorsorgeeinrichtungen frei, den InvaliditÃ¤tsbegriff und/oder das versicherte Risiko (bereits im obligatorischen Bereich) abweichend von Art. 23 BVG zu definieren (SZS 1997 S. 557 ff. E. 4a, BGE 120 V 108 f. E. 3c mit Hinweisen). Allerdings verfÃ¼gen sie bei der Interpretation des in ihren Urkunden, Statuten oder Reglementen verwendeten InvaliditÃ¤tsbegriffs nicht Ã¼ber freies Ermessen, sondern haben darauf abzustellen, was in anderen Gebieten der Sozialversicherung oder nach den allgemeinen RechtsgrundsÃ¤tzen darunter verstanden wird, und sich an eine einheitliche Begriffsanwendung zu halten. WÃ¤hrend die Vorsorgeeinrichtungen im Rahmen der obligatorischen beruflichen Vorsorge jedenfalls die Mindestvorschrift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(Urteil des EidgenÃ¶ssischen Versicherungsgerichts vom 17. Mai 2005 i.S. L., B 33/03, E. 3.2 mit Hinweisen).</w:t>
      </w:r>
    </w:p>
    <w:p>
      <w:r>
        <w:t>2.4Â Â Â Â  Nach "Reglement BVG" vom 12. Oktober 2001 (Urk. 9/2) hat Anspruch auf eine Invalidenrente, wer infolge Krankheit oder Unfall vorÃ¼bergehend oder dauerhaft invalid wird (Art. 14 Abs. 1 des Reglements, Urk. 9/2 S. 13), wobei die volle Invalidenrente 40 % des versicherten Lohnes betrÃ¤gt (Abs. 2). Die Rente beginnt mit dem Vorliegen des Entscheides der Invalidenversicherung (IV), frÃ¼hestens jedoch nach Ablauf von Lohnersatzleistungen im Umfang von 40 % des entgangenen Lohns (Abs. 3).</w:t>
      </w:r>
    </w:p>
    <w:p>
      <w:r>
        <w:t>Â Â Â Â Â Â Â Â  GemÃ¤ss den Allgemeinen Bestimmungen des Reglements "Art. 4 Begriffe 5) InvaliditÃ¤t" gelten folgende Definitionen:</w:t>
      </w:r>
    </w:p>
    <w:p>
      <w:r>
        <w:t>Â Â Â Â Â Â Â Â  InvaliditÃ¤t richtet sich nach den Bestimmungen der Invalidenversicherung (IV) und liegt vor, wenn die versicherte Person infolge medizinisch nachweisbarer Krankheit, Zerfalls der geistigen und kÃ¶rperlichen KrÃ¤fte oder Unfalls ganz oder zeitweise ausserstande ist, ihren Beruf oder eine andere ErwerbstÃ¤tigkeit auszuÃ¼ben (Abs. 1). Anspruch auf die vollen Leistungen besteht, wenn der InvaliditÃ¤tsgrad mindestens 66 % betrÃ¤gt. Bei einem InvaliditÃ¤tsgrad von mindestens 50 % werden die halben Leistungen und bei einem InvaliditÃ¤tsgrad von mindestens 40 % ein Viertel der Leistung entrichtet. Eine InvaliditÃ¤t von weniger als 40 % begrÃ¼ndet keinen Anspruch auf Leistungen (Abs. 2).</w:t>
      </w:r>
    </w:p>
    <w:p>
      <w:r>
        <w:rPr>
          <w:b/>
        </w:rPr>
        <w:t>E. 3</w:t>
      </w:r>
    </w:p>
    <w:p>
      <w:r>
        <w:t>3.1Â Â Â Â  Mit Urteil vom 28. November 2007 (Urk. 13/67) stellte das hiesige Gericht fest, der medizinische Sachverhalt erweise sich einzig in Bezug auf die Beschwerdesituation an der LWS und HWS als ungenÃ¼gend abgeklÃ¤rt, wobei sich insbesondere die Frage stelle, ob und allenfalls seit wann eine Nervenwurzelkompression L5/S1 beziehungsweise C6-C7 bestehe (Urk. 13/67/26). Hinsichtlich der Diagnosen betreffend beide Kniegelenke sei auf das Gutachten der MEDAS vom 27. Juli 2005 und mithin auf eine volle ArbeitsfÃ¤higkeit in angepasster TÃ¤tigkeit abzustellen (Urk. 13/67/22). Was sodann den psychischen Gesundheitszustand des KlÃ¤gers betreffe, so komme der diagnostizierten mittelgradigen depressiven Episode keine invalidisierende Wirkung zu (Urk. 13/67/24, 26).</w:t>
      </w:r>
    </w:p>
    <w:p>
      <w:r>
        <w:t>3.2Â Â  GestÃ¼tzt auf das am 26. November 2004 durchgefÃ¼hrte MRI der LWS und HWS erklÃ¤rte PD Dr. med. D.___, SpezialÃ¤rztin fÃ¼r Neuroradiologie, Klinik E.___, (Urk. 13/38/21-22), der KlÃ¤ger leide an der HWS unter degenerativen VerÃ¤nderungen. AuffÃ¤llig seien vor allem die deutliche Osteochondrose, die Uncarthrose, die Spondylarthrose sowie die Protrusion auf der HÃ¶he C6/C7 mit mÃ¤ssiggradiger foraminaler Einengung jedoch ohne Wurzelkompression rechts und links (Urk. 13/38/21). Zudem bestÃ¼nden Chrondrosen bei C3/C4 und C5/C6 sowie eine zirkulÃ¤re Protrusion bei C5/C6. Eine fokale Hernie sei nicht vorhanden. In Bezug auf die LWS weise der KlÃ¤ger geringe Osteochondrosen auf der HÃ¶he L4/L5 und L5/S1 und zirkulÃ¤re Protrusionen auf der HÃ¶he L4/L5 und L5/S1 auf. Zudem seien kleine fokale Diskushernien L5/S1 median und paramedian beidseits sowie sehr kleine fokale Hernien median auf der HÃ¶he L4/L5 vorhanden. Beide Hernien bewirkten keine Wurzelkompression. Der Spinalkanal sei nicht eng (Urk. 13/38/22).</w:t>
      </w:r>
    </w:p>
    <w:p>
      <w:r>
        <w:t>3.3Â Â Â Â Â Â Â Â  Betreffend die Beschwerden an HWS und LWS ergibt sich aus dem Gutachten der MEDAS Z.___ vom 27. Juli 2005 (Urk. 13/33), dass bei neuroradiologischem Ausschluss einer Spinalkanalstenose und Nachweis mehrsegmentaler degenerativer VerÃ¤nderungen klinisch leichtgradige segmentale FunktionsstÃ¶rungen im Bereich der mittleren LWS bestÃ¼nden, welche in der funktionellen BewegungsprÃ¼fung indes nicht auffielen. Eine akute Engpasssymptomatik sei auszuschliessen. Im Bereich der HWS habe eine weitgehend freie HWS-Beweglichkeit bei fehlenden Kompressionszeichen und unauffÃ¤lligem Weichteilbefund mit der beklagten ulnarseitigen ausstrahlenden Schmerzsymptomatik kontrastiert. Eine BeeintrÃ¤chtigung der Nervenwurzel im Bereich der degenerativ am stÃ¤rksten verÃ¤nderten Foramina erscheine als mÃ¶glich, habe bisher jedoch nicht zu einer eindeutig radikulÃ¤ren Symptomatik gefÃ¼hrt. MonoradikulÃ¤r zuordenbare sensible oder motorische Defizite bestÃ¼nden klinisch keine. Die beklagten Ausstrahlungen seien nicht dem diesbezÃ¼glich zu erwartenden Dermatom zuzuordnen, so dass in Anbetracht des passiven, sorgfÃ¤ltig beobachtenden und abwartenden Verhaltens des KlÃ¤gers bei fehlender Korrelation der als invalidisierend beklagten Beschwerden mit dem klinischen Befund von einer deutlichen Symptomausweitung auszugehen sei. Aus rein rheumatologischer Sicht bestehe bei derzeit weitgehend reizlosem Zustand des Kniegelenkes je nach Belastungsprofil in mittelschweren Arbeiten eine ArbeitsfÃ¤higkeit von 50 % bis 80 %. KÃ¶rperlich leichte TÃ¤tigkeiten ohne schweres Heben und Tragen sowie ohne Kniegelenksbelastung durch lÃ¤ngeres Gehen, Stehen, Treppensteigen oder Laufen in unebenem GelÃ¤nde seien vollumfÃ¤nglich mÃ¶glich. Die intermittierend symptomatischen Nacken- und RÃ¼ckenbeschwerden korrelierten mit der desolaten KÃ¶rperhaltung, welche bei angemessener Rekonditionierung nicht als rentenrelevante lange Krankheit zu qualifizieren sei (Urk. 13/33/9-10).</w:t>
      </w:r>
    </w:p>
    <w:p>
      <w:r>
        <w:t>3.4Â Â Â Â  Prof. Dr. med. F.___, OrthopÃ¤discher Chirurg, Belgrad, berichtete am 13. September 2005 (Urk. 13/38/3-7), die Beschwerden an den Kniegelenken und der WirbelsÃ¤ule seien Folgen des Unfallereignisses vom 14. August 2002 und wÃ¼rden die ArbeitsfÃ¤higkeit des KlÃ¤gers in hohem Grad einschrÃ¤nken. Eine schwere Arbeit sei ihm nicht mehr zumutbar. Zudem dÃ¼rfe er keine Gewichte Ã¼ber 5 kg tragen, keine Treppen steigen oder in steilem GelÃ¤nde oder lÃ¤ngere Zeit in ebenem GelÃ¤nde gehen sowie nicht lange sitzen (Urk. 13/38/5).</w:t>
      </w:r>
    </w:p>
    <w:p>
      <w:r>
        <w:t>3.5Â Â Â Â  Am 13. Juni 2006 (Urk. 13/63/16-17) erklÃ¤rte Prof. Dr. F.___, im Vergleich zur Voruntersuchung sei mit Bezug auf die Kniegelenke und die LWS eine Verschlechterung festzustellen. Insbesondere hÃ¤tten sich seit drei Monaten die Schmerzen im Bereich der LWS verstÃ¤rkt. Die Beschwerden seien auf das Unfallereignis vom 14. August 2002 zurÃ¼ckzufÃ¼hren, welches zu klinisch registrierten Verletzungen der WirbelsÃ¤ule gefÃ¼hrt habe, wovon jedoch keine Bildaufnahmen erstellt worden seien (Urk. 13/63/19). Nachdem am 26. November 2004 ein erstes MRI angefertigt worden sei, habe man nun am 30. Mai 2006 ein neues MRI gemacht, welches die bereits bekannten Befunde bestÃ¤tige und zusammen mit der am 28. April 2006 angefertigten Elektromyoneurographie (EMNG) eine Kompression der Nervenwurzel auf HÃ¶he L5/S1 beidseits sichtbar mache (Urk. 13/63/20).</w:t>
      </w:r>
    </w:p>
    <w:p>
      <w:r>
        <w:t>3.6Â Â Â Â Â Â Â Â  Aufgrund des am 1. Juni 2007 erhobenen EMNG-Befundes (Urk. 13/65/4-6) kam Dr. G.___, Belgrad, zum Schluss, beim KlÃ¤ger seien schwere chronische, proximale, axiomische, neurogene LÃ¤sionen der Nervenwurzel C6-C7 links, C7 beidseits und L5/S1 rechts vorhanden. Damit habe sich die Situation seit der letzten EMNG-Untersuchung verschlechtert.</w:t>
      </w:r>
    </w:p>
    <w:p>
      <w:r>
        <w:t>3.7Â Â Â Â Â Â Â Â  GestÃ¼tzt auf die ebenfalls am 1. Juni 2007 (Urk. 13/65/7-9) durchgefÃ¼hrte Duplexuntersuchung der extrakraniellen GefÃ¤sse schloss Dr. H.___, ebenfalls Belgrad, es liege ein Hinweis auf eine extravaskulÃ¤re, kompressive eventuell degenerative VerÃ¤nderung an der HalswirbelsÃ¤ule und auf eine Hypertrophie des Musculus Scalenus oder des Musculus Longus Colli vor.</w:t>
      </w:r>
    </w:p>
    <w:p>
      <w:r>
        <w:t>3.8Â Â Â Â  Dr. med. I.___, Facharzt fÃ¼r Neurologie, J.___, gab in seinem Kurzbericht vom 9. Juli 2007 (Urk. 13/66/3) zuhanden von Dr. med. K.___, Praktische Ãrztin FMH, an, der KlÃ¤ger leide an einem chronifizierten, sensomotorischen, axonalen und demyelinisierenden Reiz- und Ausfallsyndrom L5 links, einer LÃ¤sion der Wurzel S1 rechts, bilateralen Zervicobrachialgien, Kopfschmerzen vom Drucktyp mit Ãbergang zu einer MigrÃ¤ne, rezidivierenden Drehschwindelattacken und rezidivierenden StÃ¼rzen mit Bewusstlosigkeit sowie einer Depression.</w:t>
      </w:r>
    </w:p>
    <w:p>
      <w:r>
        <w:t>3.9Â Â Â Â  Mit Bericht vom 6. August 2007 (Urk. 13/66/4-5) notierte Dr. med. L.___, FMH Physikalische Medizin, in letzter Zeit seien immer Ã¶fter Schwindelattacken mit wiederholten StÃ¼rzen aufgetreten, wobei eine Epilepsie ausgeschlossen worden sei. Der KlÃ¤ger fÃ¼hle sich unsicher und klage Ã¼ber Orientierungsprobleme nach den Schwindelattacken sowie zunehmende Kopfschmerzen, die tagelang anhielten. In Anbetracht der gesamten Situation ging Dr. L.___ davon aus, dass der KlÃ¤ger in einer adaptierten TÃ¤tigkeit ohne Belastung der unteren ExtremitÃ¤ten sowie des RÃ¼ckens fÃ¼r 40 % arbeitsfÃ¤hig sei. Demnach sei der KlÃ¤ger zu 60 % invalid.</w:t>
      </w:r>
    </w:p>
    <w:p>
      <w:r>
        <w:rPr>
          <w:b/>
        </w:rPr>
        <w:t>E. 3.10.1</w:t>
      </w:r>
    </w:p>
    <w:p>
      <w:r>
        <w:t>Im Auftrag der IV-Stelle erstattete Dr. med. M.___, FMH Rheumatologie, FMH Innere Medizin, Leitender Arzt der RehaClinic A.___, am 17. Juni 2008 (Urk. 13/75) ein rheumatologisches Gutachten, wozu er sich auf die zur VerfÃ¼gung gestellten Akten (Urk. 13/75/2-13) sowie auf die anlÃ¤sslich der Untersuchung des KlÃ¤gers vom 6. Mai 2008 gemachten Angaben und erhobenen Befunde stÃ¼tzte. Ihm gegenÃ¼ber klagte der KlÃ¤ger Ã¼ber beidseitige Kniebeschwerden sowie Beschwerden an HWS und LWS seit dem Unfallereignis vom 14. August 2002. Alle Beschwerden hÃ¤tten kontinuierlich zugenommen. Am Untersuchungstag standen Schmerzen im Bereich des Nackens mit Ausstrahlung bis in beide HÃ¤nde und Finger, im Bereich das Kreuzes mit Ausstrahlung in beide Beine, rechts weniger als links, und Schmerzen vor allem im linken Knie im Vordergrund (Urk. 13/75/14). Zudem gab der KlÃ¤ger chronische Kopfschmerzen, vom Nacken her aufsteigend, sowie Schwindel, welcher durch Blick nach oben und ZurÃ¼ckneigen des Kopfes ausgelÃ¶st werden kÃ¶nne, an.</w:t>
      </w:r>
    </w:p>
    <w:p>
      <w:r>
        <w:rPr>
          <w:b/>
        </w:rPr>
        <w:t>E. 3.10.2</w:t>
      </w:r>
    </w:p>
    <w:p>
      <w:r>
        <w:t>Dr. M.___ erhob einen guten Allgemeinzustand und hielt fest, Reklination und Seitneigung der WirbelsÃ¤ule seien unter starker Schmerzangabe hÃ¤lftig eingeschrÃ¤nkt gewesen. Im Liegen hÃ¤tten sich konkordante Untersuchungsergebnisse gezeigt, und die Reklination sei - auch in RÃ¼ckenlage - nicht durchfÃ¼hrbar gewesen (Urk. 13/75/15). Der Arzt testete 5 von 5 Waddellzeichen positiv. An den Kniegelenken stellte er weder einen Erguss noch eine RÃ¶tung oder ÃberwÃ¤rmung fest. Jedoch notierte er, 8 von 9 Punkten der HypermobilitÃ¤t nach Beighton hÃ¤tten sich als erfÃ¼llt gezeigt. Neben einer uneingeschrÃ¤nkten Muskelkraft an ExtremitÃ¤ten und Rumpf erhob der Rheumatologe eine diffuse HypÃ¤sthesie an der ganzen linken Hand, welche sich keinem Dermatom zuordnen liess. Die Muskeleigenreflexe waren an den oberen und unteren ExtremitÃ¤ten symmetrisch lebhaft auslÃ¶sbar (Urk. 13/75/16). An Diagnosen nannte Dr. M.___ (1) ein zervikospondylogenes Syndrom beidseits, (2) ein lumbospondylogenes Syndrom beidseits, (3 und 4) chronische Kniegelenkschmerzen links und rechts, (5) eine erhebliche HypermobiliÃ¤t sowie (6) ein kleines, inzidentelles Meningeom Ã¼ber dem mittleren Ethmoiddach (MRI Gehirn vom 15. Mai 2008). In Zusammenfassung der Befunde notierte der Gutachter Dr. M.___, bereits im MRI vom 26. November 2004 hÃ¤tten sich in der LWS leicht- bis mÃ¤ssiggradige degenerative VerÃ¤nderungen mit einer medianen bis paramedianen Diskushernie L5/S1 als Hauptbefund gezeigt. An der HWS sei als Hauptbefund eine fortgeschrittene Osteochondrose C6/7 mit Diskusprotrusion und leichter foraminaler Einengung visualisiert worden. Der Arzt hielt im Weiteren fest, in der Vergleichsuntersuchung mittels MRI der HWS vom 15. Mai 2008 habe sich keine wesentliche VerÃ¤nderung zur Voruntersuchung im Jahr 2004 ergeben. Sodann erklÃ¤rte er, die in Belgrad durchgefÃ¼hrte neurologische EMG-Untersuchung habe an der Nervenwurzel C7 beidseits und S1 beidseits LÃ¤sionen gezeigt, welche mit den geschilderten Beschwerden in Einklang zu bringen seien (Urk. 13/75/18). Die Aussage, Ursache der vom KlÃ¤ger geschilderten Schwindelattacken sei eine Irritation der Arteria vertebralis, sei demgegenÃ¼ber zwar denkbar aber auch spekulativ. In Bezug auf die an den Kniegelenken bestehenden Beschwerden ist dem Gutachten zu entnehmen, dass diese chronischer und diffuser Natur seien. Wenngleich LÃ¤sionen nachgewiesen worden seien, so seien sie nicht derart ausgeprÃ¤gt, dass sie die initialen Beschwerden vollumfÃ¤nglich erklÃ¤ren kÃ¶nnten. Im Verlauf der Zeit sei die SchmerzintensitÃ¤t an beiden Knien in den Hintergrund getreten. Schliesslich sei als generelles Problem die ausserordentlich hohe HypermobilitÃ¤t zu sehen, welche bei deutlicher Dekonditionierung zu einer Ãberlastung der Facettengelenke der gesamten WirbelsÃ¤ule, aber auch zu Problemen an den Knien fÃ¼hre (Urk. 13/75/19).</w:t>
      </w:r>
    </w:p>
    <w:p>
      <w:r>
        <w:rPr>
          <w:b/>
        </w:rPr>
        <w:t>E. 3.10.3</w:t>
      </w:r>
    </w:p>
    <w:p>
      <w:r>
        <w:t>Dr. M.___ kam sodann zum Schluss, die TÃ¤tigkeit als Elektromonteur sei belastender, als von der MEDAS Z.___ postuliert. Seiner Ansicht nach bestehe im bisherigen Beruf eine ArbeitsfÃ¤higkeit von 30 %, unter weitgehender Vermeidung ungÃ¼nstiger Belastungen eine solche von maximal 50 % (Urk. 13/75/19). In einer wechselbelastenden TÃ¤tigkeit, welche ohne repetitives Heben und Tragen von Lasten Ã¼ber 15 kg ausgefÃ¼hrt werden kÃ¶nne und bei welcher das Heben und Tragen von Lasten von Ã¼ber 15 kg, das Arbeiten mit Kniegelenksbelastung im Knien und Kauern, repetitives Treppensteigen und Gehen in unebenem GelÃ¤nde sowie Arbeiten Ã¼ber Kopf und Arbeiten in nicht wechselnden Positionen nur in geringem Masse gefordert wÃ¼rden, bestehe nach Auftrainieren der Muskulatur und einer Einarbeitungsphase von drei bis sechs Monaten eine ArbeitsfÃ¤higkeit von 60 % bis 80 %. Hinsichtlich der vorhandenen Arztberichte hielt Dr. M.___ dafÃ¼r, diese seien im Bereich der somatischen Befunde schlÃ¼ssig und plausibel. An den aus Belgrad stammenden Resultaten sei sodann nicht zu zweifeln, da die Untersuchungen offenbar medizinisch korrekt durchgefÃ¼hrt worden seien (Urk. 13/75/20). Wie weit endlich zwischen 2002 und 2004 im Bereich der WirbelsÃ¤ule welche EinschrÃ¤nkungen bestanden hÃ¤tten, sei retrospektiv nicht mehr zu erheben. Es sei aber davon auszugehen, dass spÃ¤testens seit der MRI-Untersuchung der WirbelsÃ¤ule das gesamte Beschwerdebild mit der genannten EinschrÃ¤nkung der ArbeitsfÃ¤higkeit bestanden habe. Abschliessend notierte der Gutachter, in der aktuellen Untersuchung des Gehirns hÃ¤tten sich keine Hinweise fÃ¼r eine grÃ¶bere DurchblutungsstÃ¶rung finden lassen. Der Zufallsbefund des Meningeoms sei fÃ¼r die Beurteilung der ArbeitsfÃ¤higkeit unerheblich (Urk. 13/75/21).</w:t>
      </w:r>
    </w:p>
    <w:p>
      <w:r>
        <w:t>3.10.4Â Â Â Â Â Â Â Â  Nachdem der Regionale Ãrztliche Dienst (RAD) unter Hinweis auf Inkonsistenzen zwischen den vom KlÃ¤ger geklagten Beschwerden und den objektiven Befunden (uneingeschrÃ¤nkte Muskelkraft der oberen und unteren ExtremitÃ¤ten, diffuse HypÃ¤sthesie der linken Hand, normale und symmetrische Reflexe der oberen und unteren ExtremitÃ¤ten, seitengleich ausgebildete Muskulatur beider Beine, 5 Waddellzeichen) um eine nachvollziehbare BegrÃ¼ndung fÃ¼r die von Dr. M.___ attestierte erhebliche EinschrÃ¤nkung der LeistungsfÃ¤higkeit des KlÃ¤gers ersucht hatte (Urk. 13/80/3), erklÃ¤rte Dr. M.___ am 25. Juli 2008 (Urk. 13/76), die objektivierbaren Befunde der Elektromyographie seien eine wichtige Komponente bei der Beurteilung der RestarbeitsfÃ¤higkeit. AnlÃ¤sslich der Untersuchung der WirbelsÃ¤ule hÃ¤tten sich konkordante Untersuchungsergebnisse und keine Diskrepanzen ergeben. Im EMG vom 1. Juni 2007 seien neurogene LÃ¤sionen C7 beidseits und eine Nervenwurzelirritation S1 rechts nachgewiesen worden, was hÃ¶her als die klinischen Untersuchungsbefunde einzustufen sei. Angesichts dieser Tatsache unterscheide sich seine Beurteilung indes nur unwesentlich von jener der MEDAS vom 27. Juli 2005. Dort sei fÃ¼r eine kÃ¶rperlich mittelschwere VerweisungstÃ¤tigkeit eine ArbeitsfÃ¤higkeit von 50 % bis 80 % formuliert worden, ohne dass aber die WirbelsÃ¤ulenproblematik ausdrÃ¼cklich miteingeschlossen worden sei. Aufgrund der klinisch fassbaren Chronifizierung resultiere nach einer Einarbeitungsphase von drei bis sechs Monaten eine ArbeitsfÃ¤higkeit in angepasster TÃ¤tigkeit von weiterhin zwischen 60 % bis 80 %.</w:t>
      </w:r>
    </w:p>
    <w:p>
      <w:r>
        <w:t>3.11Â Â Â Â Â Â Â Â  Obgleich die Beantwortung der von der IV-Stelle formulierten Zusatzfragen nicht zu neuer Erkenntnis fÃ¼hrte (Stellungnahme von Dr. N.___, Urk. 13/80/4), sprach die IV-Stelle - umfassend auf die Expertise von Dr. M.___ abstellend (Urk. 13/80/4) - dem KlÃ¤ger bei einem InvaliditÃ¤tsgrad von 55 % eine halbe Rente der Invalidenversicherung zu (VerfÃ¼gung vom 3. Juni 2009, Urk. 13/96).</w:t>
      </w:r>
    </w:p>
    <w:p>
      <w:r>
        <w:rPr>
          <w:b/>
        </w:rPr>
        <w:t>E. 4</w:t>
      </w:r>
    </w:p>
    <w:p>
      <w:r>
        <w:t>4.1Â Â Â Â Â Â Â Â  Zwischen den Parteien ist strittig, ob die IV-Stelle zu Recht einen Rentenanspruch des KlÃ¤gers bejaht hat und infolgedessen ein solcher auch in der beruflichen Vorsorge gegeben ist. Die Beklagte war weder in das Vorbescheidverfahren der Invalidenversicherung involviert, noch wurde ihr die VerfÃ¼gung vom 3. Juni 2009 erÃ¶ffnet (Urk. 13/96/3). Die VerfÃ¼gung der Invalidenversicherung ist damit im vorliegenden Verfahren nicht verbindlich, und es ist die Frage eines allfÃ¤lligen Rentenanspruches des KlÃ¤gers im berufsvorsorgerechtlichen Verfahren frei zu prÃ¼fen (E. 2.2).</w:t>
      </w:r>
    </w:p>
    <w:p>
      <w:r>
        <w:t>4.2Â Â Â Â  Auf die Expertise von Dr. M.___ abstellend, war der RAD davon ausgegangen, dem KlÃ¤ger sei ab Juni 2008 (Begutachtungszeitpunkt) nur mehr eine leichte, wechselbelastende TÃ¤tigkeit ohne Heben, Tragen und Transportieren von Lasten von Ã¼ber 5 kg und ohne Verharren in Zwangshaltungen im Umfang von 70 % zumutbar (EinschÃ¤tzung von Dr. med. N.___, FMH Allgemeine Medizin, vom 21. August 2008, Urk. 13/80/4), weshalb die IV-Stelle einen InvaliditÃ¤tsgrad von 55 % errechnete und dem KlÃ¤ger eine halbe Rente der Invalidenversicherung zusprach (VerfÃ¼gung vom 3. Juni 2009, Urk. 13/96). Dass die LeistungsfÃ¤higkeit des KlÃ¤gers auch in kÃ¶rperlich leichten TÃ¤tigkeiten derart reduziert wÃ¤re, ergibt sich entgegen der Feststellung des RAD aber nicht aus dem Gutachten von Dr. M.___. Dieser schrÃ¤nkte das Leistungsprofil des KlÃ¤gers insoweit ein, als das Heben und Tragen von Lasten von Ã¼ber 15 kg nicht repetitiv, sondern einzig sporadisch (Ânur in geringem MassÂ) erfolgen dÃ¼rfe (E. 3.10.3). Damit sprach sich Dr. M.___ nur zur LeistungsfÃ¤higkeit des KlÃ¤gers in einer mittelschweren TÃ¤tigkeit aus, wÃ¤hrend Angaben in Bezug auf eine kÃ¶rperlich leichte VerweisungstÃ¤tigkeit gÃ¤nzlich fehlen. Die Anfrage des RAD, wie sich die von ihm weitgehende EinschrÃ¤nkung der LeistungsfÃ¤higkeit (60 % bis 80 % unter Beachtung des formulierten Anforderungsprofils) angesichts der in der Untersuchung gezeigten Inkonsistenzen nachvollziehbar begrÃ¼nden lasse (E. 3.10.4), beantwortete Dr. M.___ dahingehend, als den (in Serbien) mittels EMG erhobenen Befunden hÃ¶heres Gewicht zukomme als den klinischen Untersuchungsbefunden. Unter Hinweis auf das von ihm genannte Anforderungsprofil prÃ¤zisierte der Experte sodann, seine EinschÃ¤tzung weiche nicht wesentlich von jener der Gutachter der MEDAS Z.___ ab, wonach eine ArbeitsfÃ¤higkeit von 50 % bis 80 % in einer kÃ¶rperlich mittelschweren VerweisungstÃ¤tigkeit bestehe (E. 3.10.4). Hatte Dr. M.___ darÃ¼ber hinaus festgestellt, an der HWS hÃ¤tten sich im Vergleich zur Voruntersuchung des Jahres 2004 keine wesentliche (E. 3.10.2) und betreffend die LWS nur wenig VerÃ¤nderungen ergeben (Urk. 13/75/17), so ist unerfindlich, weshalb die IV-Stelle ihrem Entscheid eine gegenÃ¼ber dem Gutachten der MEDAS Z.___ verminderte LeistungsfÃ¤higkeit des KlÃ¤gers zugrunde legte. Eine auf eine kÃ¶rperlich leichte TÃ¤tigkeit im Umfang von 70 % eingeschrÃ¤nkte ArbeitsfÃ¤higkeit liess sich nur schon mangels entsprechender AusfÃ¼hrungen weder auf das Gutachten von Dr. M.___ stÃ¼tzen, noch rechtfertigte sich eine solche EinschÃ¤tzung mit Blick auf die Ã¼brigen medizinischen Berichte. Soweit Dr. F.___ am 13. Juni 2006 eine Nervenwurzelkompression diagnostizierte hatte, vermag seine Beurteilung nicht zu Ã¼berzeugen, hatte er doch ausdrÃ¼cklich festgehalten, das MRI vom 30. Mai 2006 habe die Befunde vom 26. November 2004 bestÃ¤tigt (E. 3.5). Dass eine Kompressionsproblematik vorliege, hatte PD Dr. D.___ gestÃ¼tzt auf das von ihr angefertigte MRI vom 26. November 2004 aber ausdrÃ¼cklich ausgeschlossen (E. 3.2). Im Ãbrigen hatte Prof. Dr. F.___ im September 2005 einzig mittelschwere bis schwere TÃ¤tigkeiten als unzumutbar bezeichnet (E. 3.4). Dazu kommt, dass die von Dr. M.___ erhobenen Befunde (uneingeschrÃ¤nkte Muskelkraft an ExtremitÃ¤ten und Rumpf, diffuse HypÃ¤sthesie, welche sich keinem Dermatom zuordnen lÃ¤sst, symmetrisch auslÃ¶sbare Muskeleigenreflexe, E. 3.10.2) einer eindeutig radikulÃ¤ren Symptomatik entgegenstanden, was bereits von den Ãrzten der MEDAS Z.___ festgehalten worden war (E. 3.3). Schliesslich erhob Dr. M.___ an den Kniegelenken einen unauffÃ¤lligen Befund, bezeichnete die These einer Irritation der Arteria vertebralis als (auch) spekulativ und machte ebenso wie die Gutachter der MEDAS Z.___ schon zuvor (E. 3.3) eine deutliche Dekonditionierung des KlÃ¤gers aktenkundig. Mithin war es fÃ¼r die IV-Stelle leicht erkennbar, dass eine Verschlechterung des Gesundheitszustandes nicht ausgewiesen war und sich damit eine von der EinschÃ¤tzung der MEDAS-Gutachter abweichende Beurteilung nicht aufdrÃ¤ngte. Diese hatten in Bezug auf die Beschwerden an HWS und LWS bei fehlenden Kompressionszeichen, aber verschiedenen Hinweisen auf eine Symptomausweitung, eine mittelschwere TÃ¤tigkeit im Umfang von 50 % bis 80 %, eine kÃ¶rperlich leichte Arbeit aber als vollumfÃ¤nglich zumutbar bezeichnet (E. 3.3). Das hiesige Gericht hatte denn auch in seinem Urteil vom 28. November 2007 die Beurteilung von Dr. O.___, MEDAS Z.___, wonach der KlÃ¤ger zwar an degenerativen VerÃ¤nderungen im Bereich der WirbelsÃ¤ule leide, ein Nerv aber nicht betroffen sei, als nachvollziehbar bezeichnet, angesichts den der Expertise zeitlich nachfolgenden Hinweisen auf eine Kompressionssymptomatik jedoch ergÃ¤nzende AbklÃ¤rungen als nÃ¶tig erachtet (E. 3.1). Eine gesundheitlich Verschlechterung, wie dies das Gericht fÃ¼r mÃ¶glich gehalten hatte (Urk. 11/67, E. 4.2.2), und damit einhergehend eine verminderte LeistungsfÃ¤higkeit des KlÃ¤gers, liess sich in der Folge aber nicht bestÃ¤tigen. Im Gegenteil schloss Dr. M.___ eine wesentliche VerÃ¤nderung ausdrÃ¼cklich aus und kam - wie schon festgestellt - bezÃ¼glich mittelschweren TÃ¤tigkeiten zur beinahe deckungsgleichen EinschÃ¤tzung wie bereits die Gutachter der MEDAS Z.___ (E. 3.10.4).</w:t>
      </w:r>
    </w:p>
    <w:p>
      <w:r>
        <w:t>Â Â Â Â Â Â Â Â  Fehlte es der Expertise von Dr. M.___ nicht bloss an einer EinschÃ¤tzung der ArbeitsfÃ¤higkeit in einer kÃ¶rperlich leichten VerweisungstÃ¤tigkeit, sondern mangelte es nachweislich an einer gesundheitlichen Verschlechterung, so erweist sich die Beurteilung des RAD als offensichtlich unrichtig. GestÃ¼tzt auf die medizinische Aktenlage und das in dieser Sache bereits ergangene Urteil des hiesigen Gerichts (vgl. insbesondere E. 4.2.2, Urk. 13/67/23) wÃ¤re die IV-Stelle vielmehr gehalten gewesen, ihrem Entscheid unverÃ¤ndert die Beurteilung der Gutachter der MEDAS Z.___ und damit eine vollstÃ¤ndige ArbeitsfÃ¤higkeit des KlÃ¤gers in einer kÃ¶rperlich leichten TÃ¤tigkeit zugrunde zu legen, ist doch nicht allein die Diagnose, sondern einzig deren tatsÃ¤chliche Auswirkungen auf die LeistungsfÃ¤higkeit massgebend.</w:t>
      </w:r>
    </w:p>
    <w:p>
      <w:r>
        <w:t>Â Â Â Â Â Â Â Â  An diesem Resultat vermÃ¶gen auch die Ã¼brigen, von der IV-Stelle eingeholten Berichte nichts zu Ã¤ndern. So schienen sich sowohl Dr. L.___ (Bericht vom 7. Oktober 2010, Urk. 13/99) als auch Dr. K.___ (Verlaufsbericht vom 5. September 2010, Urk. 13/106) weitgehend auf die subjektive Beschwerdeschilderung des KlÃ¤gers zu stÃ¼tzen, wÃ¤hrend es ihrer Beurteilung an einer nachvollziehbaren BegrÃ¼ndung fÃ¼r die erhebliche ArbeitsunfÃ¤higkeit fehlt. Zuletzt fÃ¤llt ins Gewicht, dass auch Prof. Dr. C.___ nach Sichtung der Akten zum Schluss kam, es sei nicht nachvollziehbar, weshalb dem KlÃ¤ger eine kÃ¶rperlich leichte TÃ¤tigkeit nicht zumutbar sein sollte (Urk. 9/19 S. 8).</w:t>
      </w:r>
    </w:p>
    <w:p>
      <w:r>
        <w:t>4.3Â Â Â Â Â Â Â Â  Ergeben sich schliesslich keinerlei Anhaltspunkte dafÃ¼r, dass sich der Gesundheitszustand des KlÃ¤gers in psychischer Hinsicht verschlechtert hÃ¤tte, so haben die vom hiesigen Gericht mit Urteil vom 28. November 2007 ergangenen Darlegungen (Urk. 13/67/24-26; E. 4.2.3) auch diesbezÃ¼glich nach wie vor GÃ¼ltigkeit.</w:t>
      </w:r>
    </w:p>
    <w:p>
      <w:r>
        <w:t>4.4Â Â Â Â Â Â Â Â  Zusammenfassend ist mithin erstellt, dass dem KlÃ¤ger eine zumindest kÃ¶rperlich leichte TÃ¤tigkeit (Zumutbarkeitsprofil vgl. E. 3.3) ganztags zumutbar ist.</w:t>
      </w:r>
    </w:p>
    <w:p>
      <w:r>
        <w:rPr>
          <w:b/>
        </w:rPr>
        <w:t>E. 5</w:t>
      </w:r>
    </w:p>
    <w:p>
      <w:r>
        <w:t>5.1Â Â Â Â  Bei erwerbstÃ¤tigen Versicherten ist der InvaliditÃ¤tsgrad gemÃ¤ss Art. 16 des Bundesgesetzes Ã¼ber den Allgemeinen Teil des Sozialversicherungsrechts,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5.3Â Â Â Â  GemÃ¤ss Angaben seines frÃ¼heren Arbeitgebers, der Y.___ AG, hÃ¤tte der KlÃ¤ger im Jahr 2003 ein jÃ¤hrliches Einkommen von Fr. 66'300.-- (Fr. 5'100.-- x 13) erzielt (Urk. 13/7/2). Neben der TÃ¤tigkeit als Elektromonteur war der KlÃ¤ger wÃ¤hrend neun Wochenstunden im Reinigungsdienst tÃ¤tig, wo er im Jahr 2001 eine JahressalÃ¤r von Fr. 6'616.40 und im Jahr 2002 ein solches von Fr. 10Â201.30 erwirtschaftete (Urk. 13/14/2; Urk. 13/8/2). Mithin ist von einem Einkommen im Jahr 2003 von Fr. 74Â708.85 auszugehen (Fr. 66'300.-- zuzÃ¼glich Fr. 8'408.85 [Durchschnitt der Jahre 2001 und 2002 im Reinigungsdienst]), was bereinigt um die Nominallohnentwicklung (vgl. Website des Bundesamtes fÃ¼r Statistik [ www.bfs.admin.ch ] unter der Rubrik ÂThemen - 03 - Arbeit und ErwerbÂ und der Unterrubrik ÂLÃ¶hne, ErwerbseinkommenÂ, detaillierte Daten, Schweiz. Lohnindex insgesamt) Fr. 79'821.70 fÃ¼r das Jahr 2008 ergibt (Index MÃ¤nner, 2003: 1958; Index MÃ¤nner, 2008: 2092).</w:t>
      </w:r>
    </w:p>
    <w:p>
      <w:r>
        <w:t>Â Â Â Â Â Â Â Â  Weil der KlÃ¤ger keine ihm zumutbare neue ErwerbstÃ¤tigkeit aufnahm, ist zur Ermittlung des Invalideneinkommens auf die Tabellenwerte (E. 5.2) abzustellen. Danach erzielte im Jahr 2008 ein mit einfachen und repetitiven TÃ¤tigkeiten BeschÃ¤ftigter ein monatliches Einkommen von Fr. 4'806.-- beziehungsweise von jÃ¤hrlich Fr. 57'672.-- (LSE 2008, Tabelle TA1, Wirtschaftszweige Total, Niveau 4, MÃ¤nner) und bereinigt um die betriebsÃ¼bliche wÃ¶chentliche Arbeitszeit von 41.6 Stunden (E. 5.2) ein solches von Fr. 59'979.--. Den UmstÃ¤nden, dass der KlÃ¤ger auf leichte, rÃ¼cken- und knieadaptierte TÃ¤tigkeiten beschrÃ¤nkt ist (E. 3.1.2) und wÃ¤hrend Ã¼ber zehn Jahren bei der Y.___ AG beschÃ¤ftigt war, trÃ¤gt ein leidensbedingter Abzug von 15 % hinreichend Rechnung (vgl. BGE 126 V 75). Weitere UmstÃ¤nde, welche einen hÃ¶heren Abzug rechtfertigten, sind nicht ersichtlich. Damit ist das Invalideneinkommen fÃ¼r das Jahr 2008 auf Fr. 50'982.15 (85 % von Fr. 59'979.--) festzusetzen.</w:t>
      </w:r>
    </w:p>
    <w:p>
      <w:r>
        <w:t>5.4Â Â Â Â  Der Vergleich von Valideneinkommen (Fr. 79'821.70; Jahr 2008) und Invalideneinkommen (Fr. 50'982.15; Jahr 2008) fÃ¼hrt zu einem InvaliditÃ¤tsgrad von 36 %, was keinen Anspruch auf eine Invalidenrente aus beruflicher Vorsorge begrÃ¼ndet (E. 2.4 in Verbindung mit E 2.1). Bei dieser Sachlage kann offen bleiben, ob dem BeschwerdefÃ¼hrer zusÃ¤tzlich ein behinderungsangepasster Nebenerwerb zumutbar wÃ¤re (vgl. Bundesgerichtsentscheid U 130/02 vom 29. November 2002, E. 3.2.1).</w:t>
      </w:r>
    </w:p>
    <w:p>
      <w:r>
        <w:t>6.Â Â Â Â Â Â  Bei diesen ErwÃ¤gungen, die zur vollumfÃ¤nglichen Abweisung der Klage fÃ¼hren, erÃ¼brigt sich die PrÃ¼fung der Frage, ob ein sachlicher und zeitlicher Zusammenhang des zur Rentenzusprache ab Juni 2008 fÃ¼hrenden Gesundheitszustands beziehungsweise ArbeitsunfÃ¤higkeit mit dem im August 2002 erlittenen Unfall besteht.</w:t>
      </w:r>
    </w:p>
    <w:p>
      <w:r>
        <w:t>Das Gericht erkennt:</w:t>
      </w:r>
    </w:p>
    <w:p>
      <w:r>
        <w:t>1.Â Â Â Â Â Â Â Â  Die Klage wird abgewiesen.</w:t>
      </w:r>
    </w:p>
    <w:p>
      <w:r>
        <w:t>2.Â Â Â Â Â Â Â Â  Das Verfahren ist kostenlos.</w:t>
      </w:r>
    </w:p>
    <w:p>
      <w:r>
        <w:t>3.Â Â Â Â Â Â Â Â Â Â  Zustellung gegen Empfangsschein an:</w:t>
      </w:r>
    </w:p>
    <w:p>
      <w:r>
        <w:t>- Milosav Milovanovic</w:t>
      </w:r>
    </w:p>
    <w:p>
      <w:r>
        <w:t>- Rechtsanwalt Urs P. Keller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KlÃ¤gers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