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BV.2010.00041 vom 20. Juni 2011</w:t>
      </w:r>
    </w:p>
    <w:p>
      <w:r>
        <w:t>ZH Sozialversicherungsgericht, 2011-06-20, DE</w:t>
      </w:r>
    </w:p>
    <w:p>
      <w:r>
        <w:rPr>
          <w:b/>
        </w:rPr>
        <w:t xml:space="preserve">Quelle: </w:t>
      </w:r>
      <w:r>
        <w:t>https://mcp.opencaselaw.ch/entscheid/zh_sozialversicherungsgericht_BV.2010.00041</w:t>
      </w:r>
    </w:p>
    <w:p>
      <w:r>
        <w:t>FR: ZH_SOZIALVERSICHERUNGSGERICHT BV.2010.00041 du 20 juin 2011</w:t>
      </w:r>
    </w:p>
    <w:p>
      <w:r>
        <w:t>IT: ZH_SOZIALVERSICHERUNGSGERICHT BV.2010.00041 del 20 giugno 2011</w:t>
      </w:r>
    </w:p>
    <w:p>
      <w:pPr>
        <w:pStyle w:val="Heading2"/>
      </w:pPr>
      <w:r>
        <w:t>Erwägungen</w:t>
      </w:r>
    </w:p>
    <w:p>
      <w:r>
        <w:rPr>
          <w:b/>
        </w:rPr>
        <w:t>E. 1</w:t>
      </w:r>
    </w:p>
    <w:p>
      <w:r>
        <w:t>1.1Â Â Â Â  Die vorliegende Streitigkeit unterliegt der Gerichtsbarkeit der in Art. 73 des Bundesgesetzes Ã¼ber die berufliche Alters-, Hinterlassenen- und Invalidenvorsorge (BVG) erwÃ¤hnten richterlichen BehÃ¶rden, womit das hiesige Gericht sowohl in zeitlicher als auch in sachlicher Hinsicht zustÃ¤ndig ist (BGE 128 II 389 Erw. 2.1.1, 128 V 258 Erw. 2a und 120 V 18 Erw. 1a, je mit Hinweisen; vgl. Â§ 2 Abs. 2 lit. a des Gesetzes Ã¼ber das Sozialversicherungsgericht [GSVGer]).</w:t>
      </w:r>
    </w:p>
    <w:p>
      <w:r>
        <w:t>1.2Â Â Â Â  Die gegen die Beklagte 1 gerichtete Klage (Rechtsbegehren Ziffer 1) ist als Leistungsklage bei gegebenen Rechtsschutzinteresse offensichtlich zulÃ¤ssig, weshalb auf die Klage einzutreten ist.</w:t>
      </w:r>
    </w:p>
    <w:p>
      <w:r>
        <w:t>Â Â Â Â Â Â Â Â  Soweit der KlÃ¤ger im Rahmen seiner Eventualklage gegen die Beklagte 2 beantragen liess, es sei deren Leistungspflicht festzustellen (Rechtsbegehren Ziffer 2), braucht das Vorliegen eines besonderen Feststellungsinteresses nicht weiter geprÃ¼ft zu werden. Diesem Feststellungsbegehren kommt nÃ¤mlich keine eigenstÃ¤ndige Bedeutung zu, lÃ¤sst doch der KlÃ¤ger fÃ¼r den Fall, dass die Beklagte 2 als leistungspflichtig erkannt werden sollte, beantragen, die Beklagte 2 zur Leistung Versicherungsleistungen zu verpflichten. Damit liegt auch insoweit eine (eventuelle) Leistungsklage vor, und es ist das Rechtsschutzinteresse ohne Weiteres zu bejahen.</w:t>
      </w:r>
    </w:p>
    <w:p>
      <w:r>
        <w:t>Â Â Â Â Â Â Â Â  Nach dem Gesagten ist auf die Klagen einzutreten.</w:t>
      </w:r>
    </w:p>
    <w:p>
      <w:r>
        <w:rPr>
          <w:b/>
        </w:rPr>
        <w:t>E. 2</w:t>
      </w:r>
    </w:p>
    <w:p>
      <w:r>
        <w:t>2.1Â Â Â Â  Nach Art. 24 Abs. 1 BVG hat der Versicherte Anspruch auf eine volle Invalidenrente, wenn er im Sinne der Invalidenversicherung mindestens zu 70 Prozent, auf eine Dreiviertelsrente, wenn er mindestens zu 60 Prozent, auf eine halbe Rente, wenn er mindestens zur HÃ¤lfte und auf eine Viertelsrente, wenn er mindestens zu 40 Prozent invalid ist. GemÃ¤ss Abs. 1 von Art. 26 BVG gelten fÃ¼r den Beginn des Anspruchs auf Invalidenleistungen sinngemÃ¤ss die entsprechenden Bestimmungen des Bundesgesetzes Ã¼ber die Invalidenversicherung (Art. 29 des Bundesgesetzes Ã¼ber die Invalidenversicherung [IVG]).</w:t>
      </w:r>
    </w:p>
    <w:p>
      <w:r>
        <w:t>Â Â Â Â Â Â Â Â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w:t>
      </w:r>
    </w:p>
    <w:p>
      <w:r>
        <w:t>2.2Â Â Â Â  Nach Art. 23 BVG versichertes Ereignis ist demnach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 1a, 118 V 45 E. 5).</w:t>
      </w:r>
    </w:p>
    <w:p>
      <w:r>
        <w:t>2.3Â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 lc, 120 V 117 f. E. 2c/aa und; bb mit Hinweisen).</w:t>
      </w:r>
    </w:p>
    <w:p>
      <w:r>
        <w:t>2.4Â Â Â Â  Das Erfordernis des sachlichen und zeitlichen Konnexes als Kriterium fÃ¼r die Leistungspflicht einer Vorsorgeeinrichtung spielt nicht nur dann eine Rolle, wenn ein Versicherter aus einer Vorsorgeeinrichtung aus- und in eine neue eintritt, sondern gilt in jedem Fall, also auch dann, wenn ein Versicherter wÃ¤hrend der Dauer der Versicherteneigenschaft arbeitsunfÃ¤hig und spÃ¤ter invalid wird (beziehungsweise sich der InvaliditÃ¤tsgrad erhÃ¶ht), ohne zuvor nochmals in eine neue Vorsorgeeinrichtung eingetreten zu sein. Der sachliche Konnex ist dann gegeben, wenn der Gesundheitsschaden, der zur ArbeitsunfÃ¤higkeit gefÃ¼hrt hat, auch Ursache fÃ¼r den Eintritt der InvaliditÃ¤t oder der ErhÃ¶hung des InvaliditÃ¤tsgrades ist. Dieses Erfordernis geht aus Art. 23 BVG hervor. Der zeitliche Konnex ist zu bejahen, wenn die ArbeitsunfÃ¤higkeit des Versicherten nicht durch eine Wiedererlangung der ArbeitsfÃ¤higkeit unterbrochen wird (Urteil des EidgenÃ¶ssischen Versicherungsgerichts in Sachen B. vom 6. Juni 2001, B 64/99, E. 5.a).</w:t>
      </w:r>
    </w:p>
    <w:p>
      <w:r>
        <w:t>2.5Â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 2a, 120 V 108 E.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 1 in fine). Diese Konzeption fusst auf der Ãberlegung, die Organe der (obligatorischen) beruflichen Vorsorge von eigenen aufwÃ¤ndigen AbklÃ¤rungen freizustellen, und gilt nur bezÃ¼glich Feststellungen und Beurteilungen der IV-Organe, welche im invalidenversicherungsrechtlichen Verfahren fÃ¼r die Festlegung des Anspruchs auf eine Invalidenrente entscheidend waren (BGE 132 V 4 E. 3.2). So hat beispielsweise eine verspÃ¤tete Anmeldung zum Leistungsbezug bei der Invalidenversicherung rechtsprechungsgemÃ¤ss die freie ÃberprÃ¼fbarkeit des leistungserheblichen Sachverhaltes durch die Vorsorgeeinrichtung bzw. das Berufsvorsorgegericht zur Folge (Urteil des Bundesgerichts in Sachen R. vom 23. Februar 2010, 9C_49/2010 E. 2.1).</w:t>
      </w:r>
    </w:p>
    <w:p>
      <w:r>
        <w:t>Diese Bindungswirkung setzt voraus, dass die Vorsorgeeinrichtung (spÃ¤testens) ins Vorbescheidverfahren (aArt. 73 bis IVV; seit 1. Juli 2006: Art. 73 ter IVV) einbezogen und ihr die RentenverfÃ¼gung formgÃ¼ltig erÃ¶ffnet wurde (Urteil des Bundesgerichts in Sachen S. vom 16. Juni 2010, 9C_81/2010, E. 3.1, mit Hinweisen).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 3.1).</w:t>
      </w:r>
    </w:p>
    <w:p>
      <w:r>
        <w:t>Â Â Â Â Â Â Â Â Â  Die angemessene Sanktion eines ErÃ¶ffnungsfehlers lÃ¤sst sich dabei nicht in allgemeiner Weise umschreiben, sondern hÃ¤ngt vom Einzelfall ab. Sie resultiert aus einer InteressenabwÃ¤gung, deren Sinn und Ziel darin liegt, die Partei vor Nachteilen zu schÃ¼tzen, die sie infolge des Mangels erleiden wÃ¼rde (vgl. Urteil des EidgenÃ¶ssischen Versicherungsgerichts vom 5. Oktober 2005 i.S. S., B 91/04, mit Hinweisen). Das Problem des Nichteinbezugs des Vorsorgeversicherers ins IV-Verfahren wird namentlich dann gegenstandslos, wenn sich dieser im Rahmen des invalidenversicherungsrechtlich VerfÃ¼gten hÃ¤lt oder sich gar darauf abstÃ¼tzt. In diesem Fall kommt ohne Weiterungen die vom Gesetzgeber gewollte, in den Art. 23 ff. BVG zum Ausdruck gebrachte Verbindlichkeitswirkung unter Vorbehalt offensichtlicher Unrichtigkeit des IV-Entscheids zum Zuge. Mit anderen Worten: Stellt die Vorsorgeeinrichtung auf die invalidenversicherungsrechtliche Betrachtungsweise ab, muss sich die versicherte Person diese entgegenhalten lassen, soweit diese fÃ¼r die Festlegung des Anspruchs auf eine Invalidenrente entscheidend war, und zwar ungeachtet dessen, ob der Vorsorgeversicherer im IV-Verfahren beteiligt war oder nicht. Vorbehalten sind jene FÃ¤lle, in denen eine gesamthafte PrÃ¼fung der Aktenlage ergibt, dass die InvaliditÃ¤tsbemessung der Invalidenversicherung offensichtlich unhaltbar war (vgl. Urteile des EidgenÃ¶ssischen Versicherungsgerichts vom 9. Februar 2004 i.S. F., B 39/03, Erw. 3.1; 2. Dezember 2004 i.S. W., B 51/04, je mit Hinweisen, insbesondere auf BGE 130 V 273 f. Erw. 3.1).</w:t>
      </w:r>
    </w:p>
    <w:p>
      <w:r>
        <w:t>2.6Â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rPr>
          <w:b/>
        </w:rPr>
        <w:t>E. 3</w:t>
      </w:r>
    </w:p>
    <w:p>
      <w:r>
        <w:t>3.1Â Â Â Â  Der KlÃ¤ger liess zur KlagebegrÃ¼ndung im Wesentlichen vortragen, dass er ab 1. MÃ¤rz 1976 bei der A.___ AG und ab 1. April 1992 bei der B.___ AG, die im Jahr 2000 in Y.___ AG umfirmiert worden sei, gearbeitet habe. Am 5. November 2003 habe die Y.___ AG das ArbeitsverhÃ¤ltnis per Ende Februar 2004 gekÃ¼ndigt. Der letzte effektive Arbeitstag sei der 30. Januar 2004 gewesen; danach sei der KlÃ¤ger arbeitsunfÃ¤hig gewesen. Dadurch sei der Ablauf der KÃ¼ndigungsfrist unterbrochen worden; und habe das ArbeitsverhÃ¤ltnis am 30. Juni 2004 geendet. In der Folge sei er befristet vom 8. Juli 2004 bis 31. Januar 2005 bei der Z.___ angestellt und bei der Beklagten 2 versichert gewesen. Ab dem 19. August 2004 sei er jedoch zu 100 % arbeitsunfÃ¤hig gewesen. Nach Auffassung des KlÃ¤gers ergibt sich Leistungspflicht der Beklagten 1 daraus, dass er gegen Ende seiner Anstellung bei der Y.___ AG wiederholt infolge seiner psychischen Erkrankung arbeitsunfÃ¤hig geworden sei. Die Ursache dieser ArbeitsunfÃ¤higkeit habe auch zur InvaliditÃ¤t gefÃ¼hrt. Die psychische Krankheit habe schon seit Jahren bestanden; der Zusammenbruch selber sei dagegen in zeitlicher Hinsicht einigermassen zufÃ¤llig passiert. Dass die ArbeitsunfÃ¤higkeit dann ausgerechnet wÃ¤hrend der sehr kurzen Versicherungsdauer bei der Beklagten 2 zur InvaliditÃ¤t gefÃ¼hrt habe, erscheine ganz allgemein und ganz besonders angesichts der relativ komplexen psychischen Erkrankung als sehr unwahrscheinlich. Hinzu komme, dass die durch die Beklagte 2 veranlasste vertrauensÃ¤rztliche Beurteilung Ã¼berzeugender sei als diejenige, auf welche sich die Beklagte 1 stÃ¼tze. Die Beklagte 2 werde lediglich eventualiter ins Recht gefasst, und zwar fÃ¼r den Fall, dass erst die ArbeitsunfÃ¤higkeit ab Mitte August 2004 als fÃ¼r die InvaliditÃ¤t ursÃ¤chlich erachtet werden sollte (Urk. 1).</w:t>
      </w:r>
    </w:p>
    <w:p>
      <w:r>
        <w:rPr>
          <w:b/>
        </w:rPr>
        <w:t>E. 3.2</w:t>
      </w:r>
    </w:p>
    <w:p>
      <w:r>
        <w:t>3.2.1Â Â  DemgegenÃ¼ber bestritt die Beklagte 1, dass die ArbeitsunfÃ¤higkeit, deren Ursache zur InvaliditÃ¤t gefÃ¼hrt habe, vor Ende Juni 2004 eingetreten sei. Die bis Mai 2004 attestierten ArbeitsunfÃ¤higkeiten hÃ¤tten somatische Ursachen gehabt. Zum psychischen Zusammenbruch, welcher schliesslich zur Berentung durch die EidgenÃ¶ssische Invalidenversicherung gefÃ¼hrt habe, sei es erst gekommen, nachdem der KlÃ¤ger bereits sechs Wochen fÃ¼r seine neue Arbeitgeberin und bei der Beklagten 2 versichert gewesen sei. Die medizinischen Akten belegten, dass als Ursache der InvaliditÃ¤t psychische Beschwerden im Vordergrund stÃ¼nden. Die beteiligten Ãrzte fÃ¼hrten denn auch aus, dass der KlÃ¤ger nach dem Stellenwechsel im Juli 2004 mit seiner Arbeit Ã¼berlastet gewesen und so zunehmend unter Druck geraten sei. Es hÃ¤tten sich bei ihm Angst und Panik ausgebreitet. Er sei immer depressiver geworden, so dass er bei der Arbeit derart blockiert gewesen sei, dass ihn sein Hausarzt ab 23. August 2004 krankgeschrieben habe. Den Akten kÃ¶nnten keine Anhaltspunkte dafÃ¼r entnommen werden, dass somatische Beschwerden zur InvaliditÃ¤t gefÃ¼hrt hÃ¤tten. Im Ergebnis sei somit mit der Invalidenversicherung davon auszugehen, dass der Eintritt der rechtlich massgebenden und dauerhaften ArbeitsunfÃ¤higkeit auf den 23. August 2004 anzusetzen sei. Soweit der KlÃ¤ger geltend mache, dass eine psychisch bedingte ArbeitsfÃ¤higkeit bereits zu Beginn des Jahres 2004 und damit wÃ¤hrend des VorsorgeverhÃ¤ltnisses bei der Beklagten 1 vorhanden gewesen sei, fehle es hierfÃ¼r an den entsprechenden echtzeitlichen Arztberichten. Selbst der Hausarzt des KlÃ¤gers habe festgehalten, dass er vor dem psychischen Zusammenbruch vor allem wegen Asthma bronchiale und weichteilrheumatischen Beschwerden in Behandlung gewesen sei. Die zunehmend depressive Entwicklung habe erst im Sommer 2004 nach Antritt der neuen Stelle bei der Z.___ begonnen. Abgesehen davon, dass es fÃ¼r eine Leistungspflicht der Beklagten 1 an einem sachlichen Zusammenhang mangle, fehle auch die zeitliche KonnexitÃ¤t: WÃ¤hrend des VorsorgeverhÃ¤ltnisses mit der Beklagten 1 sei der KlÃ¤ger lediglich bis zum 23. Mai 2004 krankgeschrieben gewesen. Danach sei er bis zum 23. August 2004 wieder voll arbeitsfÃ¤hig gewesen. Eine solche dreimonatige Phase voller ArbeitsfÃ¤higkeit reiche aus, um die zeitliche KonnexitÃ¤t zu unterbrechen (Urk. 12 und 33).</w:t>
      </w:r>
    </w:p>
    <w:p>
      <w:r>
        <w:t>3.2.2Â Â  Die Beklagte 2 liess im Wesentlichen vortragen, dass der KlÃ¤ger seit Beginn seiner Dekompensation im Februar 2004 bis zum Ende seines ArbeitsverhÃ¤ltnisses bei der Y.___ AG am 30. Juni 2004 nicht mehr gearbeitet habe. Ab 24. Mai 2004 sei er freigestellt gewesen. Nachdem er am 8. Juli 2004 die neue Stelle bei der Z.___ angetreten habe, sei es rasch zu einer neuerlichen Dekompensation gekommen. Er habe an denselben Beschwerden gelitten wie zuvor. Zwar habe die IV-Stelle den Beginn der Wartefrist auf den August 2004 festgelegt, sie habe aber zusÃ¤tzliche AbklÃ¤rungen pflichtwidrig unterlassen. Die Feststellungen der IV-Stelle seien fÃ¼r die Beklagte 2 nicht bindend, weil sie nicht ins invalidenversicherungsrechtliche Verfahren einbezogen worden sei. Aufgrund der medizinischen Akten sei vielmehr davon auszugehen, dass die psychisch bedingte ArbeitsunfÃ¤higkeit (spÃ¤testens) Anfang Februar 2004 eingetreten sei. Die Auffassung der Beklagten 1, dass die im Februar 2004 eingetretene ArbeitsunfÃ¤higkeit (nur) somatische GrÃ¼nde gehabt habe und somit der erforderliche sachliche Zusammenhang fehle, sei nach der vorliegenden Aktenlage unzutreffend. Es habe eine enge Wechselwirkung zwischen den somatischen Beschwerden und dem schon damals - im Februar 2004 - bestehenden psychischen Leiden gegeben. Zudem sei auch die zeitliche KonnexitÃ¤t gegeben: Die nur sehr kurze ArbeitstÃ¤tigkeit des KlÃ¤gers bei der Z.___ von eineinhalb Monaten Dauer kÃ¶nne hÃ¶chstens als gescheiterter Arbeitsversuch betrachtet werden, der die KonnexitÃ¤t nicht unterbreche. Von einer dreimonatigen vollstÃ¤ndigen ArbeitsfÃ¤higkeit kÃ¶nne - entgegen der Auffassung der Beklagten 1 - nicht gesprochen werden. Da der KlÃ¤ger ab 24. Mai 2004 freigestellt gewesen sei, habe er seine LeistungsfÃ¤higkeit nicht beweisen kÃ¶nnen beziehungsweise mÃ¼ssen (Urk. 14 und 30).</w:t>
      </w:r>
    </w:p>
    <w:p>
      <w:r>
        <w:rPr>
          <w:b/>
        </w:rPr>
        <w:t>E. 4</w:t>
      </w:r>
    </w:p>
    <w:p>
      <w:r>
        <w:t>4.1Â Â Â Â  Strittig und zu prÃ¼fen ist, wann die ArbeitsunfÃ¤higkeit, deren Ursache zur InvaliditÃ¤t fÃ¼hrte, eingetreten ist.</w:t>
      </w:r>
    </w:p>
    <w:p>
      <w:r>
        <w:t>Â Â Â Â Â Â Â Â  Da die IV-Stelle die VerfÃ¼gung vom 26. Januar 2007 (Urk. 2/8), mit der sie dem KlÃ¤ger mit Wirkung ab 1. August 2005 eine ganze Rente der EidgenÃ¶ssischen Invalidenversicherung zusprach (Beginn der einjÃ¤hrigen Wartezeit am 23. August 2004), auch der Beklagten 1 zugestellt hat, besteht im vorliegenden Verfahren mit Bezug auf die Beklagte 1 im Sinne des in Erw. 2.5 AusgefÃ¼hrten grundsÃ¤tzlich eine Bindung an die Feststellungen der IV-Stelle. Hinzu kommt, dass sich die Beklagte 1 ausdrÃ¼cklich auf diese Feststellungen beruft. Vorbehalten bleibt insoweit einzig die RÃ¼ge der offensichtlichen Unrichtigkeit beziehungsweise Unhaltbarkeit. Im vorliegenden Kontext bedeutet dies, dass hinsichtlich der gegen die Beklagte 1 gerichteten Klage lediglich zu prÃ¼fen ist, ob der Entscheid der IV-Stelle, den Beginn der Wartezeit auf den 23. August 2004 festzulegen (vgl. Urk. 2/8), offensichtlich unrichtig war, denn nur dann darf in diesem Verfahren zu einer selbstÃ¤ndigen PrÃ¼fung des ArbeitsunfÃ¤higkeitseintritts geschritten werden (Isabelle Vetter-Schreiber, Berufliche Vorsorge, ZÃ¼rich 2009, S. 91 mit Hinweisen).</w:t>
      </w:r>
    </w:p>
    <w:p>
      <w:r>
        <w:t>Â Â Â Â Â Â Â Â  In Bezug auf die gegen die Beklagte 2 gerichtete (Eventual-) Klage besteht, da ihr die RentenverfÃ¼gung der IV-Stelle nicht erÃ¶ffnet wurde (vgl. Urk. 2/8), grundsÃ¤tzlich keine Bindungswirkung beziehungsweise nur insoweit, als sich die Beklagte 2 selbst auf die genannte VerfÃ¼gung beruft.</w:t>
      </w:r>
    </w:p>
    <w:p>
      <w:r>
        <w:rPr>
          <w:b/>
        </w:rPr>
        <w:t>E. 4.2</w:t>
      </w:r>
    </w:p>
    <w:p>
      <w:r>
        <w:t>4.2.1Â Â  Aus medizinischer Sicht liegen im Wesentlichen folgende Beurteilungen vor:</w:t>
      </w:r>
    </w:p>
    <w:p>
      <w:r>
        <w:t>Â Â Â Â Â Â Â Â  Der Hausarzt des KlÃ¤gers, Dr. med. C.___, Spezialarzt FMH fÃ¼r Allgemeine Medizin, fÃ¼hrte in seinem Bericht vom 16. Dezember 2005 (Urk. 23/8) aus, der KlÃ¤ger leide an einer Depression. Er sei seit dem 23. August 2004 zu 100 % arbeitsunfÃ¤hig. Seit 1981 habe ihn der KlÃ¤ger verschiedentlich vor allem wegen Asthma bronchiale und weichteilrheumatischen Beschwerden konsultiert. Im Sommer 2004 sei es nach Antritt einer neuen Stelle bei der Z.___ rasch zu einer zunehmenden depressiven Entwicklung gekommen: ÂGewichtsverlust von 8 kg (von 70 kg auf 62 kg), nervlich vÃ¶llig instabil, massive Angstreaktionen, massiv eingeschrÃ¤nkte Belastbarkeit.Â Aus diesem Grund habe er ihn an Dr. med. D.___, Spezialarzt FMH fÃ¼r Psychiatrie und Psychotherapie, Ã¼berwiesen. Vor allem wegen des psychischen Beschwerdebildes (KonzentrationsvermÃ¶gen, AuffassungsvermÃ¶gen und Belastbarkeit) sei es dem KlÃ¤ger nicht mÃ¶glich, einer Arbeit nachzugehen.</w:t>
      </w:r>
    </w:p>
    <w:p>
      <w:r>
        <w:t>Â Â Â Â Â Â Â Â  Dr. D.___ diagnostizierte in seinem Bericht vom 29. Januar 2006 (Urk. 23/10) eine anhaltende mittelschwere depressive Reaktion (ICD-10 F60.30), eine kombinierte PersÃ¶nlichkeitsstÃ¶rung (ICD-10 F61.0) bei negativen Kindheitserlebnissen sowie eine CannabisabhÃ¤ngigkeit (ICD-10 F12.25). Der KlÃ¤ger sei seit August 2004 zu 100 % arbeitsunfÃ¤hig. Die KÃ¼ndigung seiner langjÃ¤hrigen Arbeitsstelle habe den KlÃ¤ger erstmals in einen Zustand mit akuter Angst, Traurigkeit, psychischer Verletzung, Blockierung und Apathie gefÃ¼hrt. Diesen Zustand habe er ein erstes Mal Ã¼berwinden kÃ¶nnen; er habe eine neue Anstellung gefunden. Doch schon nach wenigen Wochen als Stromableser sei er zunehmend unter Druck geraten, da er sich habe beweisen mÃ¼ssen. Er sei mit seiner Arbeit Ã¼berfordert und Ã¼berlastet gewesen. Immer mehr hÃ¤tten sich Angst und Panik bei ihm ausgebreitet. Er sei immer depressiver geworden, was auch von den ihm wohlgesinnten Vorgesetzten bemerkt worden sei. Schliesslich sei er durch seinen Hausarzt, Dr. C.___, im August 2004 krankgeschrieben worden, da er bei der Arbeit vÃ¶llig blockiert und von Angst Ã¼berflutet gewesen sei; er habe nur noch geweint. Der KlÃ¤ger sei aufgrund der anhaltenden depressiven Erkrankung und seiner PersÃ¶nlichkeitsstÃ¶rung in einem so starken Ausmass anhaltend psychisch krank, dass er auf lÃ¤ngere Sicht arbeitsunfÃ¤hig sei.</w:t>
      </w:r>
    </w:p>
    <w:p>
      <w:r>
        <w:t>Â Â Â Â Â Â Â Â  Am 7. April 2006 ergÃ¤nzte Dr. D.___ die erhobenen Diagnosen: Seit einigen Monaten liege auch eine somatoforme SchmerzstÃ¶rung vor. Das Schmerzerleben sei wesentlich durch psychische EinflÃ¼sse (anhaltende depressive Reaktion, Psychodynamik, VerstÃ¤rker wie Angst, Besorgnis, Ungewissheit und negative Vorerfahrungen) mitbestimmt (Urk. 23/13).</w:t>
      </w:r>
    </w:p>
    <w:p>
      <w:r>
        <w:t>Dr. med. F.___, Spezialarzt FMH fÃ¼r Neurologie, diagnostizierte in seinem Bericht vom 12. November 2007 (Urk. 23/34/8-10) im Wesentlichen eine beidseitige Cervicobrachialgie (mit/bei Carpaltunnelsyndrom, Sulcus ulnaris-Syndrom, muskulÃ¤res cervico-brachiales Ãberlastungssyndrom) und als Verdachtsdiagnose ein restless leg syndrome. Entgegen der typischen langjÃ¤hrigen Beschwerdeentwicklung lasse sich das Carpaltunnelsyndrom beim KlÃ¤ger zwar beidseits bestÃ¤tigen, sei jedoch wenig ausgeprÃ¤gt und vorwiegend sensibel. Es dÃ¼rfte aber aus neurologischer Sicht doch den Hauptteil der Beschwerden (vor allem ParÃ¤sthesien und Missempfindungen) ausmachen. Daneben bestehe ein mÃ¤ssiges, linksbetontes cervicobrachiales Ãberlastungssyndrom.</w:t>
      </w:r>
    </w:p>
    <w:p>
      <w:r>
        <w:t>Â Â Â Â Â Â Â Â  Der Vertrauensarzt der Beklagten 2, Dr. med. G.___, Spezialarzt FMH fÃ¼r Pneumologie und Innere Medizin, fÃ¼hrte am 23. Januar 2008 aus, dass aus dem Bericht von Dr. D.___ vom 29. Januar 2006 hervorgehe, dass die ab August 2004 attestierte ArbeitsunfÃ¤higkeit zwar Folge einer akuten Ãberforderungskrise gewesen sei, jedoch als Resultat einer Ã¼ber Jahre hinweg aufgebauten psychopathologischen Entwicklung interpretiert werden mÃ¼sse. Die ArbeitsunfÃ¤higkeit vom August 2004 habe absolut keinen ÂUnfallcharakterÂ; sie sei nicht unvorhersehbar gewesen. Sie sei durch die KÃ¼ndigung ausgelÃ¶st worden. Der KlÃ¤ger sei im Ãbrigen ja schon wÃ¤hrend des gekÃ¼ndigten ArbeitsverhÃ¤ltnisses krankgeschrieben worden (Urk. 2/16).</w:t>
      </w:r>
    </w:p>
    <w:p>
      <w:r>
        <w:t>Dr. med. H.___, Facharzt FMH fÃ¼r Chirurgie, vom 3. MÃ¤rz 2008 (Urk. 23/34/11-12) diagnostizierte ein Mehrfachetagenkompressions-Syndrom an beiden Armen. Aufgrund der klinischen Untersuchung liege seines Erachtens das Problem nicht im Karpaltunnelbereich, sondern vorwiegend im Schulter-Nacken-Bereich. Bei Elevation der Arme (beidseits) komme es sehr rasch zu ParÃ¤sthesien in den Fingern.</w:t>
      </w:r>
    </w:p>
    <w:p>
      <w:r>
        <w:t>Am 12. April 2008 konnte Dr. D.___ von einer Verbesserung des Gesundheitszustandes des KlÃ¤gers ab April 2006 berichten. Er versuche seine ArbeitstÃ¤tigkeit zu steigern. Aktuell kÃ¶nne er wenige Stunden pro Woche arbeiten. Man mÃ¼sse abwarten, ob er sein Ziel von 20 Wochenstunden erreichen kÃ¶nne (Urk. 23/34/1-3).</w:t>
      </w:r>
    </w:p>
    <w:p>
      <w:r>
        <w:t>Â Â Â Â Â Â Â Â  Der Vertrauensarzt der Beklagten 1, Dr. med. I.___, Spezialarzt FMH fÃ¼r Innere Medizin und Angiologie, fÃ¼hrte in seinem Bericht vom 19. Mai 2008 (Urk. 2/21) aus, dass es bis Ende Januar 2004 keine zusammenhÃ¤ngenden Phasen von ArbeitsunfÃ¤higkeit gegeben habe, sondern nur einmal eine Woche aneinander und ansonsten einzelne Tage. Dass in gekÃ¼ndigten ArbeitsverhÃ¤ltnissen die Absenzen zunÃ¤hmen, sei ein allgemeines PhÃ¤nomen. Auch gebe es (fÃ¼r die Zeit, als der KlÃ¤ger bei der Beklagten 1 versichert gewesen sei) keine Hinweise auf psychische StÃ¶rungen, insbesondere habe es keine AbklÃ¤rungen oder Behandlungen gegeben. Eine Depression habe damals nicht bestanden oder sei nicht bekannt gewesen. Dr. I.___ erachtete folgendes Szenario als realistisch: Der KlÃ¤ger Âist eine gestÃ¶rte PersÃ¶nlichkeit, die sich durchs Leben mausert und mit einigen somatischen StÃ¶rungen ihre Aufgaben zufrieden stellend erfÃ¼llt. Die KÃ¼ndigung [der Arbeitsstelle durch die Y.___ AG] lÃ¶st betrÃ¤chtliche Verunsicherungen aus, was nach 26 Jahren auch verstÃ¤ndlich ist. Er kompensiert seine Frustration mit ÂKrankentagenÂ, was auch die KÃ¼ndigungsfrist verlÃ¤ngert. Er findet trotzdem auch in dieser Situation eine neue Stelle, macht seine Sache recht gut, erkrankt aber neu an einer Depression, die mit seinen Ressourcen nicht aufgefangen werden kann.Â Im Ãbrigen sei es nicht mÃ¶glich aufgrund heutiger Untersuchungsbefunde, die Situation im Jahre 2004 zu erleuchten. Von neuen Expertisen seien keine neuen Fakten zu erwarten. Es lÃ¤gen zwei GesundheitsstÃ¶rungen vor, nÃ¤mlich eine PersÃ¶nlichkeitsstÃ¶rung, die als chronischer Zustand bestehe, und eine depressive Entwicklung, die im August 2004 eingesetzt habe.</w:t>
      </w:r>
    </w:p>
    <w:p>
      <w:r>
        <w:t>Â Â Â Â Â Â Â Â  Am 21. August 2009 Ã¤usserte sich Dr. D.___ unter anderem auf entsprechende Nachfrage der IV-Stelle dahingehend, dass er nicht von einer 50%igen ArbeitsfÃ¤higkeit gesprochen habe. Er sei vielmehr von einer oberen Arbeitsbelastungsgrenze von maximal 20 Stunden in der Woche ausgegangen. Seit Mai 2008 gelte dieser zeitliche Arbeitsrahmen. Dieser sei jedoch schwankend: Es gebe Wochen, in denen der KlÃ¤ger gesundheitsbedingt weniger arbeiten kÃ¶nne, aber auch solche die eine grÃ¶ssere zeitliche Belastung zuliessen. Aktuell stimme diese Grenze noch, obwohl die Schmerzen wieder zugenommen hÃ¤tten. Der KlÃ¤ger arbeite dann halt oft Ã¼ber die Schmerzgrenze hinaus. Erst Ende Herbst, wenn saisonal bedingt weniger Arbeit vorhanden sei, mÃ¶chte der KlÃ¤ger die nÃ¶tigen Therapien und AbklÃ¤rungen durchfÃ¼hren lassen (Urk. 23/46).</w:t>
      </w:r>
    </w:p>
    <w:p>
      <w:r>
        <w:t>Â Â Â Â Â Â Â Â  Med. pract. J.___, Facharzt fÃ¼r Physikalische Medizin und Rehabilitation, vom Regionalen Ãrztlichen Dienst (RAD) vertrat am 25. Februar 2010 die Auffassung, dass gestÃ¼tzt auf die Aktenlage seit 1. Mai 2008 ein verbesserter Gesundheitszustand ausgewiesen sei. Analog zur EinschÃ¤tzung von Dr. D.___ sei weiter von einer 100%igen ArbeitsunfÃ¤higkeit in der angestammten TÃ¤tigkeit als Magaziner auszugehen. Seit 1. Mai 2008 bestehe jedoch gemÃ¤ss Dr. D.___ eine 50%ige ArbeitsfÃ¤higkeit in einer angepassten TÃ¤tigkeit (Urk. 23/51/4).</w:t>
      </w:r>
    </w:p>
    <w:p>
      <w:r>
        <w:t>4.2.2Â Â  Im Weiteren liegen noch folgende relevanten Dokumente bei den Akten:</w:t>
      </w:r>
    </w:p>
    <w:p>
      <w:r>
        <w:t>Aus der vom KlÃ¤ger ausgefÃ¼llten Anmeldung zum Bezug von IV-Leistungen fÃ¼r Erwachsene vom 23. November 2005 (Urk. 23/2) geht hervor, dass er seines Erachtens seit Mitte August 2004 arbeitsunfÃ¤hig ist.</w:t>
      </w:r>
    </w:p>
    <w:p>
      <w:r>
        <w:t>Die Y.___ AG bestÃ¤tigte im Arbeitgeberbericht vom 5. Dezember 2005 (Urk. 23/6/1-59, dass das ArbeitsverhÃ¤ltnis mit dem KlÃ¤ger aus betrieblichen GrÃ¼nden (Schliessung des Lagerhauses) aufgelÃ¶st worden sei. Das geht auch aus dem KÃ¼ndigungsschreiben vom 5. November 2003 (Urk. 23/6/7) hervor.</w:t>
      </w:r>
    </w:p>
    <w:p>
      <w:r>
        <w:t>Â Â Â Â Â Â Â Â  Die Z.___ beziehungsweise die K.___ erklÃ¤rten in ihrem Arbeitgeberbericht vom 19. Januar 2006 (Urk. 23/9), dass der KlÃ¤ger anfÃ¤nglich die an ihn gestellten Anforderungen als ZÃ¤hlerableser durchaus habe erfÃ¼llen kÃ¶nnen. Mit der Zeit habe er sich aber selber stark unter Druck gesetzt; zusehend sei er den Anforderungen nicht mehr gewachsen gewesen. In der Folge habe er falsche Daten ermittelt und sich in der Stadt verirrt. Seine Leistung sei auf 10 bis 20 % gefallen.</w:t>
      </w:r>
    </w:p>
    <w:p>
      <w:r>
        <w:rPr>
          <w:b/>
        </w:rPr>
        <w:t>E. 4.3</w:t>
      </w:r>
    </w:p>
    <w:p>
      <w:r>
        <w:t>4.3.1Â Â  Ob eine Person trotz Lohnzahlung tatsÃ¤chlich erheblich arbeitsunfÃ¤hig ist, ob sie also im Rahmen eines ArbeitsverhÃ¤ltnisses ihre Ã¼bliche oder aber eine gesundheitsbedingt eingeschrÃ¤nkte Leistung erbringt, ist gemÃ¤ss hÃ¶chstrichterlicher Rechtsprechung von Amtes wegen mit aller Sorgfalt zu prÃ¼fen (Urteil des EidgenÃ¶ssischen Versicherungsgerichts vom 26. Januar 2001 in Sachen Kantonale Pensionskasse Luzern gegen H. und Pensionskasse X., B 79/99 und B 4/00, Erw. 4a/aa). In seinem Urteil vom 5. Februar 2003 in Sachen Berna Schweizerische PersonalfÃ¼rsorge- und Hinterbliebenenstiftung gegen B. (B 13/01, Erw. 4.2) fÃ¼hrte das EidgenÃ¶ssische Versicherungsgericht Folgendes aus: ÂEs muss arbeitsrechtlich in Erscheinung treten, dass der Versicherte LeistungsvermÃ¶gen eingebÃ¼sst hat, so etwa durch einen Abfall der Leistungen mit entsprechender Feststellung oder gar Ermahnung des Arbeitgebers oder durch gehÃ¤ufte, aus dem Rahmen fallende gesundheitlich bedingte ArbeitsausfÃ¤lle. Eine erst nach Jahren rÃ¼ckwirkend festgelegte medizinisch-theoretische ArbeitsunfÃ¤higkeit ohne dass der frÃ¼here Arbeitgeber die Leistungseinbusse bemerkt hÃ¤tte, genÃ¼gt nicht. Es sind die vertraglich festgesetzte Pflicht zur Erbringung von Arbeit und die dafÃ¼r vorgesehene EntlÃ¶hnung sowie weitere im Rahmen des ArbeitsverhÃ¤ltnisses getroffene Vereinbarungen in der Regel als den realen Gegebenheiten entsprechend zu werten. Nur beim Vorliegen besonderer UmstÃ¤nde darf die MÃ¶glichkeit einer von der arbeitsrechtlich zu Tage tretenden Situation in Wirklichkeit abweichenden Lage - etwa in dem Sinne, dass ein Arbeitnehmer zwar zur Erbringung einer vollen Arbeitsleistung verpflichtet war und auch entsprechend entlÃ¶hnt wurde, tatsÃ¤chlich aber eben doch keine volle Arbeitsleistung hat erbringen kÃ¶nnen - in Betracht gezogen werden. [...] Indessen gilt auch hier, dass die Leistungseinbusse auch und vor allem dem Arbeitgeber aufgefallen sein muss" (vgl. dazu auch Isabelle Vetter-Schreiber, Berufliche Vorsorge, ZÃ¼rich 2009 S. 81).</w:t>
      </w:r>
    </w:p>
    <w:p>
      <w:r>
        <w:t>4.3.2Â Â  DiesbezÃ¼glich ist festzuhalten, dass den medizinischen Akten kein echtzeitlicher Bericht entnommen werden kann, der die Auffassung des KlÃ¤gers und der Beklagten 2 stÃ¼tzen wÃ¼rde, dass der KlÃ¤ger bereits wÃ¤hrend seiner Anstellung bei der Y.___ AG aus psychischen GrÃ¼nden arbeitsunfÃ¤hig gewesen sei.</w:t>
      </w:r>
    </w:p>
    <w:p>
      <w:r>
        <w:t>Â Â Â Â Â Â Â Â  Der einzige Arzt, der Ã¼ber eigene echtzeitliche Wahrnehmungen verfÃ¼gt, ist der langjÃ¤hrige Hausarzt des KlÃ¤gers, Dr. C.___. Deshalb kommen seinen Beurteilungen und Attesten in beweismÃ¤ssiger Hinsicht sehr grosses Gewicht zu. In seinem Bericht vom 16. Dezember 2005 (Urk. 23/8) erklÃ¤rte Dr. C.___, dass es im Sommer 2004 nach dem Antritt einer neuen Stelle bei der Z.___ rasch zu einer zunehmenden depressiven Entwicklung gekommen sei. Dr. C.___ beschreibt diesen eigentlichen Zusammenbruch und dessen Auswirkungen (ÂGewichtsverlust von 8 kg (von 70 kg auf 62 kg), nervlich vÃ¶llig instabil, massive Angstreaktionen, massiv eingeschrÃ¤nkte Belastbarkeit.Â) nachvollziehbar und anschaulich. Er attestierte dem KlÃ¤ger ab 23. August 2004 eine 100%ige ArbeitsunfÃ¤higkeit. Aus dem Bericht geht weiter hervor, dass der KlÃ¤ger Dr. C.___ seit 1981 verschiedentlich vor allem wegen Asthma bronchiale und weichteilrheumatischen Beschwerden konsultiert habe. Von frÃ¼heren psychischen Gesundheitsproblemen ist hingegen nicht die Rede. Dazu passen auch die Schilderungen im Arbeitgeberbericht der Z.___ vom 19. Januar 2006 (Urk. 23/9): Danach habe der KlÃ¤ger anfÃ¤nglich die an ihn gestellten Anforderungen als ZÃ¤hlerableser erfÃ¼llt; erst mit der Zeit sei es zu einem starken Leistungsabfall gekommen. Dieser wird kurz, aber eindrÃ¼cklich geschildert (Erfassung falscher Daten, Verirren in der Stadt und dramatischer Leistungsabfall auf 10 bis 20 %). Mit anderen Worten zeichnen die Berichte, soweit sie von Personen verfasst wurden, die Ã¼ber eigene echtzeitliche Wahrnehmungen verfÃ¼gen, das Bild eines eigentlichen dramatischen Zusammenbruchs Mitte August 2004.</w:t>
      </w:r>
    </w:p>
    <w:p>
      <w:r>
        <w:t>Soweit Dr. G.___ dagegen einwandte, dass die ab August 2004 attestierte ArbeitsunfÃ¤higkeit zwar Folge einer akuten Ãberforderungskrise gewesen sei, jedoch als Resultat einer Ã¼ber Jahre hinweg aufgebauten psychopathologischen Entwicklung interpretiert werden mÃ¼sse (Urk. 2/16), ist ihm entgegenzuhalten, dass dies durchaus mÃ¶glich sein kann, aber nichts daran Ã¤ndert, dass vor Mitte August 2004 keine psychisch bedingte ArbeitsunfÃ¤higkeit dokumentiert ist. Ãberdies verfÃ¼gt Dr. G.___ wie auch Dr. D.___, der den KlÃ¤ger erstmals Mitte August 2004 behandelte, Ã¼ber keine eigenen echtzeitlichen Wahrnehmungen. Im Ãbrigen attestierte auch Dr. D.___ dem KlÃ¤ger erst ab August 2004 eine ArbeitsunfÃ¤higkeit (vgl. Urk. 23/10).</w:t>
      </w:r>
    </w:p>
    <w:p>
      <w:r>
        <w:t>Daraus folgt, dass die Klage gegen die Beklagte 1 abzuweisen ist, denn es ist nicht erstellt, dass die nach Art. 23 BVG relevante ArbeitsunfÃ¤higkeit eintrat, als der KlÃ¤ger bei der Beklagten 1 berufsvorsorgeversichert war. Aus den Akten ergibt sich vielmehr die Leistungspflicht der Beklagten 2, denn der KlÃ¤ger wurde nach seinem Zusammenbruch Mitte August 2004 nie mehr voll arbeits- beziehungsweise erwerbsfÃ¤hig. Demzufolge ist festzuhalten, dass die ArbeitsunfÃ¤higkeit, deren Ursache spÃ¤ter zur Invalidisierung fÃ¼hrte, eintrat, als der KlÃ¤ger bei der Beklagten 2 vorsorgeversichert war. Dies begrÃ¼ndet ohne Weiteres die Leistungspflicht der Beklagten 2.</w:t>
      </w:r>
    </w:p>
    <w:p>
      <w:r>
        <w:t>4.4Â Â Â Â  Der Rentenbeginn ist in Anwendung von Art. 26 Abs. 1 BVG, wonach diesbezÃ¼glich sinngemÃ¤ss die Bestimmungen des IVG gelten, und unter BerÃ¼cksichtigung von Ziffer 16.1 der Statuten der Beklagten 2 (Urk. 15/5) auf den 1. August 2005 festzusetzen. Dabei ist gemÃ¤ss VerfÃ¼gung der IV-Stelle vom 26. Januar 2007 und Mitteilung vom 22. Mai 2008 ein InvaliditÃ¤tsgrad von 100 % und 81 % ausgewiesen, weshalb gemÃ¤ss Ziff. 16.2 des Reglements wie auch nach Art. 24 Abs. 1 lit. a BVG zumindest bis zu der von der IV-Stelle am 7. Juni 2010 per 1. August 2010 verfÃ¼gten Rentenherabsetzung festzuhalten ist, dass der KlÃ¤ger Anspruch auf eine volle Invalidenrente hat. Danach hÃ¤ngt die HÃ¶he der Rente vom Ergebnis der aufgrund des heutigen RÃ¼ckweisungsentscheides von der IV-Stelle vorzunehmenden AbklÃ¤rungen ab.</w:t>
      </w:r>
    </w:p>
    <w:p>
      <w:r>
        <w:t>Â Â Â Â Â Â Â Â  Da sich der Rentenanspruch im Ãbrigen aufgrund der Aktenlage auch nicht genau beziffern lÃ¤sst und kein beziffertes Klagebegehren vorliegt, ist die vorliegende Klage gegen die Beklagte 2 gemÃ¤ss stÃ¤ndiger Praxis lediglich in dem Sinne gutzuheissen, dass die Beklagte 2 grundsÃ¤tzlich zu verpflichten ist, dem KlÃ¤ger ab 1. August 2005 eine Invalidenrente auszurichten. Die Bestimmung der RentenhÃ¶he ab 1. August 2010 und die genaue ziffernmÃ¤ssige Berechnung der einzelnen Rentenbetreffnisse ist hingegen der leistungspflichtigen Vorsorgeeinrichtung zu Ã¼berlassen (wogegen im Streitfalle wiederum eine Klage zulÃ¤ssig wÃ¤re; vgl. BGE 129 V 450).</w:t>
      </w:r>
    </w:p>
    <w:p>
      <w:r>
        <w:t>5.Â Â Â Â Â Â  Auf Invalidenleistungen sind Verzugszinsen geschuldet, wobei grundsÃ¤tzliche Art. 105 Abs. 1 des Obligationenrechts (OR) anwendbar ist (BGE 119 V 131 ff.). Danach ist der Verzugszins vom Tage der Anhebung der Betreibung oder der gerichtlichen Klage an geschuldet. Der KlÃ¤ger liess am 7. Mai 2010 Klage erheben (Urk. 1), womit ihm ab 7. Mai 2010 Verzugszinsen von 5 % fÃ¼r die bis zu diesem Zeitpunkt fÃ¤llig gewordenen Rentenbetreffnisse und fÃ¼r die Ã¼brigen ab dem jeweiligen FÃ¤lligkeitsdatum zuzusprechen sind. Soweit der KlÃ¤ger fÃ¼r vor dem 7. Mai 2010 fÃ¤llig gewordene Rentenbetreffnisse Verzugszinsen fordern liess, ist die Klage gegen die Beklagte 2 abzuweisen (Art. 105 Abs. 1 OR e contrario).</w:t>
      </w:r>
    </w:p>
    <w:p>
      <w:r>
        <w:rPr>
          <w:b/>
        </w:rPr>
        <w:t>E. 6</w:t>
      </w:r>
    </w:p>
    <w:p>
      <w:r>
        <w:t>6.1Â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Demzufolge ist die Beklagte 2 zu verpflichten, dem praktisch vollumfÃ¤nglich obsiegenden KlÃ¤ger eine ProzessentschÃ¤digung in der HÃ¶he von Fr. 2'000.-- (inklusive Barauslagen und 8 % Mehrwertsteuer) zu bezahlen.</w:t>
      </w:r>
    </w:p>
    <w:p>
      <w:r>
        <w:t>6.2Â Â Â Â  Art. 73 Abs. 2 BVG schliesst einen Anspruch der obsiegenden VersicherungstrÃ¤gerin auf eine ProzessentschÃ¤digung zwar nicht aus.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(Bundesrechtspflegegesetz/OG) praxisgemÃ¤ss keine ParteientschÃ¤digungen zugesprochen. Es besteht kein Grund, bei der obsiegenden Beklagten 1 - trotz ihres entsprechenden Antrags - anders zu verfahren (vgl. BGE 128 V 133 Erw. 5b, 126 V 150 Erw. 4a, 118 V 169 Erw. 7 und 117 V 349 Erw. 8, mit Hinweisen; vgl. auch BGE 122 V 125 Erw. 5b und 320 Erw. 1a und b sowie 112 V 356 Erw. 6).</w:t>
      </w:r>
    </w:p>
    <w:p>
      <w:r>
        <w:t>Der Beklagten 2 steht eine ProzessentschÃ¤digung bereits ausgangsgemÃ¤ss nicht zu.</w:t>
      </w:r>
    </w:p>
    <w:p>
      <w:r>
        <w:t>Das Gericht erkennt:</w:t>
      </w:r>
    </w:p>
    <w:p>
      <w:r>
        <w:t>1.Â Â Â Â Â Â Â Â  Die Klage gegen die Beklagte 1 wird abgewiesen.</w:t>
      </w:r>
    </w:p>
    <w:p>
      <w:r>
        <w:t>In teilweiser Gutheissung der Eventualklage wird die Beklagte 2 verpflichtet, dem KlÃ¤ger im Sinne der ErwÃ¤gungen ab 1. August 2005 eine Invalidenrente der beruflichen Vorsorge auszurichten, zuzÃ¼glich Verzugszins von 5 % fÃ¼r die bis zum 7. Mai 2010 geschuldeten Betreffnisse, danach ab dem jeweiligen FÃ¤lligkeitsdatum der einzelnen Rentenbetreffnisse. Im Ãbrigen (Verzugszinsen vor dem 7. Mai 2010) wird die Klage abgewiesen.</w:t>
      </w:r>
    </w:p>
    <w:p>
      <w:r>
        <w:t>2.Â Â Â Â Â Â Â Â  Das Verfahren ist kostenlos.</w:t>
      </w:r>
    </w:p>
    <w:p>
      <w:r>
        <w:t>3.Â Â Â Â Â Â Â Â  Die Beklagte 2 wird verpflichtet, dem KlÃ¤ger eine ProzessentschÃ¤digung (inklusive Barauslagen und Mehrwertsteuer) in der HÃ¶he von Fr. 2'000.-- zu bezahlen.</w:t>
      </w:r>
    </w:p>
    <w:p>
      <w:r>
        <w:t>4.Â Â Â Â Â Â Â Â  Den Beklagten 1 und 2 werden keine ProzessentschÃ¤digungen zugesprochen.</w:t>
      </w:r>
    </w:p>
    <w:p>
      <w:r>
        <w:t>5.Â Â Â Â Â Â Â Â  Zustellung gegen Empfangsschein an:</w:t>
      </w:r>
    </w:p>
    <w:p>
      <w:r>
        <w:t>- Rechtsanwalt Daniel MÃ¤gerle</w:t>
      </w:r>
    </w:p>
    <w:p>
      <w:r>
        <w:t>- Rechtsanwalt Marcel Isch</w:t>
      </w:r>
    </w:p>
    <w:p>
      <w:r>
        <w:t>- RechtsanwÃ¤ltin Marta Mozar</w:t>
      </w:r>
    </w:p>
    <w:p>
      <w:r>
        <w:t>- Bundesamt fÃ¼r Sozialversicherungen</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