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BV.2009.00002 vom 7. Februar 2013</w:t>
      </w:r>
    </w:p>
    <w:p>
      <w:r>
        <w:t>ZH Sozialversicherungsgericht, 2013-02-07, DE</w:t>
      </w:r>
    </w:p>
    <w:p>
      <w:r>
        <w:rPr>
          <w:b/>
        </w:rPr>
        <w:t xml:space="preserve">Quelle: </w:t>
      </w:r>
      <w:r>
        <w:t>https://mcp.opencaselaw.ch/entscheid/zh_sozialversicherungsgericht_BV.2009.00002</w:t>
      </w:r>
    </w:p>
    <w:p>
      <w:r>
        <w:t>FR: ZH_SOZIALVERSICHERUNGSGERICHT BV.2009.00002 du 7 février 2013</w:t>
      </w:r>
    </w:p>
    <w:p>
      <w:r>
        <w:t>IT: ZH_SOZIALVERSICHERUNGSGERICHT BV.2009.00002 del 7 febbraio 2013</w:t>
      </w:r>
    </w:p>
    <w:p>
      <w:pPr>
        <w:pStyle w:val="Heading2"/>
      </w:pPr>
      <w:r>
        <w:t>Erwägungen</w:t>
      </w:r>
    </w:p>
    <w:p>
      <w:r>
        <w:rPr>
          <w:b/>
        </w:rPr>
        <w:t>E. 1</w:t>
      </w:r>
    </w:p>
    <w:p>
      <w:r>
        <w:t>1.1Â Â Â Â  X.___, geboren 1946, arbeitete seit 18. September 1972 bei der Y.___ als Sachbearbeiterin Buchhaltung (Urk. 2/2) und war in dieser Eigenschaft bei der Pensionskasse Imbrex vorsorgeversichert. Ihr Anstellungspensum betrug bis 31. Dezember 1997 100 %, von 1. Januar 1998 bis 31. Dezember 2001 arbeitete sie nur noch zu 90 % und ab 1. Januar 2002 reduzierte sie das Arbeitspensum auf 50 % (vgl. Urk. 1). Vom 1. MÃ¤rz bis 31. MÃ¤rz 2002 und ab 3. Mai 2002 bis auf Weiteres war sie vollstÃ¤ndig arbeitsunfÃ¤hig, weshalb die Arbeitgeberin das ArbeitsverhÃ¤ltnis per 31. Januar 2003 kÃ¼ndigte (Urk. 2/4).</w:t>
      </w:r>
    </w:p>
    <w:p>
      <w:r>
        <w:t>Â Â Â Â Â Â Â Â  Seit 1. April 2002 bezog die Versicherte eine lebenslÃ¤nglich zahlbare Alterspension der beruflichen Vorsorge von monatlich Fr. 910.--, welche auf dem technischen Ãberschuss von Fr. 176'594.-- berechnet wurde, der durch die der Pensenreduktion folgende Herabsetzung des SalÃ¤rs entstanden war (Urk. 2/6). Den Vorschlag der Pensionskasse Imbrex vom 9. Dezember 2002, die nach der KÃ¼ndigung errechnete FreizÃ¼gigkeitsleistung von Fr. 82'921.-- in eine lebenslÃ¤ngliche Pension von monatlich 430.-- umzuwandeln und zusÃ¤tzlich zur Alterspension auszuzahlen (Urk. 2/9), liess X.___ am 19. Dezember 2002 ausschlagen (Urk. 2/12).</w:t>
      </w:r>
    </w:p>
    <w:p>
      <w:r>
        <w:t>1.2Â Â Â Â  Am 8. Oktober 2002 meldete sich X.___ bei der EidgenÃ¶ssischen Invalidenversicherung zum Leistungsbezug an (Urk. 13/5), worauf ihr die Sozialversicherungsanstalt des Kantons ZÃ¼rich, IV-Stelle, gestÃ¼tzt auf einen InvaliditÃ¤tsgrad von 90 % mit Wirkung ab 1. Januar 2003 eine ganze Invalidenrente zusprach (VerfÃ¼gung vom 30. Dezember 2002, Urk. 13/15). Nachdem X.___ von diesem Anspruch Kenntnis erlangt hatte, ersuchte sie die Pensionskasse Imbrex am 19. Dezember 2002 um Ausrichtung einer ganzen Invalidenrente aus der beruflichen Vorsorge, basierend auf den Bedingungen vor der Pensenreduktion, mit der BegrÃ¼ndung, die rentenanspruchsauslÃ¶sende ArbeitsunfÃ¤higkeit sei spÃ¤testens im Januar 2002 eingetreten, so dass kein Spielraum mehr fÃ¼r eine Teilpensionierung bestanden habe (Urk. 2/12). Nachdem die Parteien in der nachfolgenden Korrespondenz keine Einigung hatten erzielen kÃ¶nnen (Urk. 2/15-16), erhob die Pensionskasse Imbrex mit Schreiben vom 28. Februar 2003 Einsprache gegen die RentenverfÃ¼gung der IV-Stelle (Urk. 15/18). Die IV-Stelle trat auf die Einsprache wegen FristversÃ¤umnis nicht ein (Entscheid vom 30. Juni 2003, Urk. 13/26). Diesen Einspracheentscheid hob das hiesige Gericht am 30. Juni 2004 auf und wies die Sache an die IV-Stelle zurÃ¼ck, damit diese auf die Einsprache eintrete (Prozess-Nr. IV.2003.00245). Das in der Folge von X.___ am 14. September 2004 (Urk. 13/46) angerufenen EidgenÃ¶ssische Versicherungsgericht hob das Urteil des hiesigen Gerichts auf (Urteil vom 5. Oktober 2005, Prozess B 91/04, Urk. 13/49).</w:t>
      </w:r>
    </w:p>
    <w:p>
      <w:r>
        <w:t>1.3Â Â Â Â  Mit Schreiben vom 27. Juli 2006 erneuerte X.___ bei der Pensionskasse Imbrex ihren Antrag auf eine ganze Invalidenrente aus der beruflichen Vorsorge anstelle der laufenden Pension (Urk. 2/19). Die Pensionskasse Imbrex lehnte diesen Antrag am 3. August 2006 erneut ab (Urk. 2/20).</w:t>
      </w:r>
    </w:p>
    <w:p>
      <w:r>
        <w:t>2.Â Â Â Â Â Â  Mit Eingabe vom 31. Dezember 2008 erhob X.___ durch den Rechtsdienst Integration Handicap Klage gegen die Pensionskasse Imbrex und beantragte, diese sei zu verpflichten, ihr anstelle der FrÃ¼hpensioniertenrente rÃ¼ckwirkend ab 1. Januar 2003 eine ganze Invalidenrente aus der obligatorischen und der Ã¼berobligatorischen Vorsorge zuzÃ¼glich Verzugszinsen ab Klageerhebung auszurichten (Urk. 1). In der Vernehmlassung vom 6. Mai 2009 liess die Pensionskasse Imbrex durch RechtsanwÃ¤ltin Christine Ammann auf Abweisung der Klage schliessen (Urk. 9). Nach Beizug der Akten der Invalidenversicherung (Urk. 13/1-51) hielten die Parteien an ihren Rechtsbegehren fest (Replik vom 18. August 2009, Urk. 17, beziehungsweise Duplik vom 9. November 2009, Urk. 22).</w:t>
      </w:r>
    </w:p>
    <w:p>
      <w:r>
        <w:t>Â Â Â Â Â Â Â Â  Mit VerfÃ¼gung vom 31. Mai 2010 holte das Gericht, nachdem die KlÃ¤gerin am 25. Mai 2010 Dr. med. Z.___, FMH fÃ¼r Psychiatrie und Psychotherapie, von der Ã¤rztlichen Schweigepflicht entbunden hatte (Urk. 27), von diesem den Arztbericht vom 1. Juli 2010 (Urk. 31) ein (Urk. 28). Hierzu liess die KlÃ¤gerin mit Eingabe vom 17. August 2010 Stellung nehmen (Urk. 35) und reichte (nach entsprechender Aufforderung durch das Gericht, vgl. Urk. 33) die von Dr. Z.___ und Dr. med. A.___, Allgemeine Medizin FMH, verfassten Krankengeschichten (Urk. 37/1-2) ein. Hierzu liess sich die Beklagte mit Eingabe vom 9. September 2010 vernehmen (Urk. 38).</w:t>
      </w:r>
    </w:p>
    <w:p>
      <w:r>
        <w:t>Â Â Â Â Â Â Â Â  Mit Beschluss vom 29. November 2010 ordnete das Gericht eine psychiatrische Expertise durch Dr. med. B.___, Psychiatrie/Psychotherapie FMH, an (Urk. 39). Das Gericht entzog der Gutachterin, nach vorgÃ¤ngiger Androhung (vgl. Urk. 46), den Auftrage wegen VersÃ¤umnis (VerfÃ¼gung vom 4. Juni 2012, Urk. 48) und bestellte am 29. August 2012 Dr. med. C.___, FachÃ¤rztin fÃ¼r Psychiatrie und Psychotherapie FMH, als Gutachterin (Urk. 53), welche die Expertise am 15. November 2012 erstattete (Urk. 58). Die KlÃ¤gerin liess hierzu mit Eingabe vom 11. Dezember 2012 Stellung nehmen (Urk. 62), wÃ¤hrend sich die Beklagte innert Frist nicht vernehmen liess.</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Am 1. April 2004 beziehungsweise am 1. Januar 2005 sind die Normen der 1. Revision des Bundesgesetzes Ã¼ber die berufliche Alters-, Hinterlassenen- und Invalidenversicherung (BVG) vom 3. Oktober 2003 in Kraft getreten. In zeitlicher Hinsicht sind indes grundsÃ¤tzlich diejenigen RechtssÃ¤tze massgebend, die bei ErfÃ¼llung des zu Rechtsfolgen fÃ¼hrenden Tatbestandes Geltung haben (BGE 126 V 136 E. 4b mit Hinweisen). Demnach ist die rechtliche Beurteilung der Klage anhand der bis 31. MÃ¤rz 2004 beziehungsweise 31. Dezember 2004 gÃ¼ltig gewesenen Rechtsvorschriften vorzunehmen, die nachfolgend auch in dieser Fassung zitiert werden.</w:t>
      </w:r>
    </w:p>
    <w:p>
      <w:r>
        <w:t>1.2Â Â Â Â  Als fÃ¼r die obligatorische Versicherung von Arbeitnehmern nach den Art. 2 und 7 ff.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der Arbeitnehmer wÃ¤hrend eines Monats nach AuflÃ¶sung des VorsorgeverhÃ¤ltnisses bei der bisherigen Vorsorgeversicherung versichert, sofern nicht vorher ein neues VorsorgeverhÃ¤ltnis begrÃ¼ndet wird (Art. 10 Abs. 3 BVG).</w:t>
      </w:r>
    </w:p>
    <w:p>
      <w:r>
        <w:t>1.3Â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1.4Â Â Â Â  Nach Art. 24 Abs. 1 BVG hat der Versicherte Anspruch auf eine volle Invalidenrente, wenn er im Sinne der Invalidenversicherung mindestens zu zwei Dritteln, auf eine halbe Rente, wenn er mindestens zur HÃ¤lfte invalid ist.</w:t>
      </w:r>
    </w:p>
    <w:p>
      <w:r>
        <w:t>Â Â Â Â Â Â Â Â  Laut Art. 17 Abs. 3 des Vorsorgereglements der Beklagten (Urk. 64), in der am 1. Januar 1995 in Kraft getretenen und im Februar 2001 bereinigten Fassung, ist die InvaliditÃ¤t teilweise, wenn die ErwerbsfÃ¤higkeit zwar wesentlich eingeschrÃ¤nkt ist, aber noch in einem bestimmten Grad fortgesetzt werden kann. TeilinvaliditÃ¤t von weniger als 1/4 bleibt unberÃ¼cksichtigt, solche von mehr als 2/3 gilt als VollinvaliditÃ¤t.</w:t>
      </w:r>
    </w:p>
    <w:p>
      <w:r>
        <w:t>1.5Â Â Â Â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dem Bundesgesetz Ã¼ber die Invalidenversicherung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 1b, 121 V 101 E. 2a, 120 V 116 E. 2b, je mit Hinweisen).</w:t>
      </w:r>
    </w:p>
    <w:p>
      <w:r>
        <w:t>1.6Â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 2a, 120 V 108 E.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 3.1).</w:t>
      </w:r>
    </w:p>
    <w:p>
      <w:r>
        <w:t>2.Â Â Â Â Â Â  Streitig und zu prÃ¼fen ist, ob die KlÃ¤gerin anstelle einer FrÃ¼hpensioniertenrente Anspruch auf eine ganze Invalidenrente der beruflichen Vorsorge hat.</w:t>
      </w:r>
    </w:p>
    <w:p>
      <w:r>
        <w:t>2.1Â Â Â Â  Die KlÃ¤gerin stellt sich im Wesentlichen auf den Standpunkt (Urk. 1), die Invalidenversicherung habe den Beginn des Wartejahres fÃ¼r die Rente auf den 1. Januar 2002 festgesetzt. Die per 1. April 2002 erfolgte teilweise FrÃ¼hpensionierung habe somit in einem Zeitpunkt stattgefunden, in welchem bereits drei Monate des Wartejahres fÃ¼r die Rente abgelaufen und sie somit bereits wÃ¤hrend drei Monaten in ihrer ArbeitsfÃ¤higkeit erheblich eingeschrÃ¤nkt gewesen sei. RÃ¼ckblickend habe zu diesem Zeitpunkt kein Spielraum mehr fÃ¼r eine frÃ¼hzeitige Teilpensionierung bestanden, und diese erweise sich im Nachhinein als unkorrekt. Analog zur prozessualen Revision sei somit auf die erfolgte Leistungsfestsetzung zurÃ¼ckzukommen, und der Leistungsanspruch sei nach den allgemeinen Regeln neu zu berechnen, was bedeute, dass ihre AnsprÃ¼che ausgehend vom Eintritt der den Rentenanspruch auslÃ¶senden ArbeitsunfÃ¤higkeit am 1. Januar 2002 zu berechnen seien.</w:t>
      </w:r>
    </w:p>
    <w:p>
      <w:r>
        <w:t>Â Â Â Â Â Â Â Â  Der Eintritt der den Rentenanspruch auslÃ¶senden ArbeitsunfÃ¤higkeit falle nicht nur unter dem Gesichtspunkt der RentenverfÃ¼gung der Invalidenversicherung, sondern auch vor dem Hintergrund der in den IV-Akten liegenden Arztberichte und der Korrespondenz mit der Arbeitgeberin klar auf Anfang 2002, allenfalls bereits auf Ende 2001. Der IV-Stelle sei nicht bekannt gewesen, dass sie bereits im November 2001 vom Arbeitgeber freigestellt worden sei. Andernfalls hÃ¤tte sie den Beginn des Wartejahres noch frÃ¼her, nÃ¤mlich auf Mitte November 2001 datiert. Damit sei die fÃ¼r die IV-Berentung massgebende ArbeitsunfÃ¤higkeit klar vor der vorzeitigen Teilpensionierung eingetreten. Dies sei deshalb - wie auch die darauf folgende zweite frÃ¼hzeitige Pensionierung - rÃ¼ckgÃ¤ngig zu machen.</w:t>
      </w:r>
    </w:p>
    <w:p>
      <w:r>
        <w:t>2.2Â Â Â Â  Die Beklagte wendet dagegen ein (Urk. 9), sie sei nicht an den InvaliditÃ¤tsgrad der Invalidenversicherung gebunden, weshalb sie der KlÃ¤gerin nach AuflÃ¶sung des ArbeitsverhÃ¤ltnisses per 31. Januar 2003 eine vorzeitige Teilpensionierung anbot, welche die KlÃ¤gerin ausdrÃ¼cklich angenommen habe. Daraus folge, dass eine gÃ¼ltige Vereinbarung zwischen der KlÃ¤gerin und ihr Ã¼ber die vorzeitige Teilpensionierung zustande gekommen sei. Dabei sei die KlÃ¤gerin grundsÃ¤tzlich zu behaften. Sie kÃ¶nne in Anbetracht ihrer Zustimmung nicht geltend machen, die FrÃ¼hpensionierung habe sich inzwischen als ursprÃ¼nglich falsch erwiesen. Zudem sei ein Anspruch der KlÃ¤gerin auf Leistungen der Invalidenversicherung nicht ausgewiesen. Aufgrund der rudimentÃ¤ren Arztberichte sei ein invalidisierendes Gesundheitsleiden nicht nachvollziehbar. Die KlÃ¤gerin sei nicht aus gesundheitlichen GrÃ¼nden vorzeitig pensioniert worden, sondern weil sie bei ihrer Arbeit in der Buchhaltung fachlich vÃ¶llig Ã¼berfordert gewesen sei.</w:t>
      </w:r>
    </w:p>
    <w:p>
      <w:r>
        <w:t>2.3Â Â Â Â  Vorab ist festzuhalten, dass der Beklagten die VerfÃ¼gung der Sozialversicherungsanstalt des Kantons ZÃ¼rich, IV-Stelle, vom 30. Dezember 2002 (Urk. 13/15), mit welcher der KlÃ¤gerin gestÃ¼tzt auf einen InvaliditÃ¤tsgrad von 90 % eine ganze Rente der EidgenÃ¶ssischen Invalidenversicherung zugesprochen worden war, nicht fÃ¶rmlich erÃ¶ffnet wurde. Aus diesem Grund kommt dem Entscheid der Invalidenversicherung berufsvorsorgerechtlich keine Bindungswirkung zu (vgl. Urteil des EidgenÃ¶ssischen Versicherungsgerichts in Sachen der KlÃ¤gerin vom 5. Oktober 2005, B 91/04, E. 4).</w:t>
      </w:r>
    </w:p>
    <w:p>
      <w:r>
        <w:t>3.Â Â Â Â Â Â  Den medizinischen Berichten kann Folgendes entnommen werden:</w:t>
      </w:r>
    </w:p>
    <w:p>
      <w:r>
        <w:t>3.1</w:t>
      </w:r>
    </w:p>
    <w:p>
      <w:r>
        <w:t>3.1.1Â Â  Dr. A.___ diagnostizierte im Arztbericht vom 30. Oktober 2002 (Urk. 13/8) eine reaktive Depression mit Halluzinationen und einen Keratokonus seit Kindheit mit trockenem Auge und Schwierigkeiten der Kontaktlinsenversorgung. Ãberdies diagnostizierte sie eine arterielle Hypertonie, die sich nicht auf die ArbeitsfÃ¤higkeit auswirke. Aufgrund der SehschwÃ¤che seien Fehler (Lesefehler) bei der Arbeit aufgetreten, was zunehmend zu Konflikten gefÃ¼hrt habe. Im Februar 2002 sei das Arbeitspensum gegen den Willen der KlÃ¤gerin auf 50 % reduziert worden, und es seien ihr minderwertige TÃ¤tigkeiten zugewiesen worden. Dies habe eine sich rasch verschlimmernde Depression ausgelÃ¶st, so dass die BeschwerdefÃ¼hrerin nicht mehr arbeitsfÃ¤hig gewesen sei. Die Stimmung sei gedrÃ¼ckt, die Rede- und Handlungsweise seien gehemmt. Zunehmend trÃ¤ten auch Halluzinationen auf (Personen im Raum gesehen). KÃ¶rperhaltung und Denkweise seien angespannt, der GesprÃ¤chsinhalt sei adÃ¤quat. Ab 1. Juli 2002 bestehe fÃ¼r alle Arbeiten bis mindestens Juni 2003 eine volle ArbeitsunfÃ¤higkeit.</w:t>
      </w:r>
    </w:p>
    <w:p>
      <w:r>
        <w:t>3.1.2Â Â  Im Schreiben an Z.___ vom 25. Juni 2010 (Urk. 31 Beilage) bestÃ¤tigte Dr. A.___ die Behandlung betreffend einen Konflikt am Arbeitsplatz, beginnend am 13. Februar 2002. Damals habe nur eine Besprechung ohne Erstellung eines Arbeitszeugnisses (richtig wohl: Arztzeugnisses) stattgefunden, hauptsÃ¤chlich wegen der RÃ¼ckstufung auf ein 50%iges Arbeitspensum gegen den Willen der KlÃ¤gerin. Eine ArbeitsunfÃ¤higkeit von 100 % sei attestiert worden vom 1. bis 31. MÃ¤rz 2002 fÃ¼r alle Arbeiten, vom 3. bis 9. Mai 2002 fÃ¼r alle Arbeiten, vom 10. Mai bis 30. Juni 2002 nur fÃ¼r die bestehende Arbeitsstelle und vom 1. Juli 2002 bis 31. Januar 2003 wieder fÃ¼r alle Arbeiten.</w:t>
      </w:r>
    </w:p>
    <w:p>
      <w:r>
        <w:t>3.2</w:t>
      </w:r>
    </w:p>
    <w:p>
      <w:r>
        <w:t>3.2.1Â Â  Laut Arztbericht von Dr. Z.___ vom 6. November 2002 (Urk. 13/9) leidet die KlÃ¤gerin an einem depressiven Zustandsbild bei verminderter Ich-StÃ¤rke mit psychotischen Episoden (DD: Erkrankung aus dem schizophrenen Formenkreis) und einer HornhautverkrÃ¼mmung, die mit AlterssehschwÃ¤che zunehmend schwieriger zu behandeln sei. Ohne Auswirkung auf die ArbeitsfÃ¤higkeit lÃ¤gen eine Hypertonie sowie ein Pruritus vor. Die KlÃ¤gerin berichte Ã¼ber ÃberforderungsgefÃ¼hle, RÃ¼ckzug, Angst, Stress, akustische, visuelle und Geschmackshalluzinationen sowie Ã¼ber SchweissausbrÃ¼che und Herzklopfen. Sie trete naiv, aber altersentsprechend auf mit steifer Mimik, weinerlicher Stimme und verlangsamtem Gedankengang. Sobald sie sich unter Druck fÃ¼hle, wirke sie verwirrt und begriffsstutzig. Die KonzentrationsfÃ¤higkeit sei vermindert. Sie berichte Ã¼ber Halluzinationen. Sie sei allseits orientiert, und der affektive Rapport sei herstellbar. EinschÃ¤tzungen bezÃ¼glich Prognose oder zukÃ¼nftiger Wiederaufnahme einer Arbeit seien nach der kurzen Behandlungsdauer noch nicht mÃ¶glich. Im Rahmen der Psychotherapie und der medikamentÃ¶sen Behandlung habe sich das Zustandsbild kaum verÃ¤ndert.</w:t>
      </w:r>
    </w:p>
    <w:p>
      <w:r>
        <w:t>3.2.2Â Â  Im vom Gericht eingeholten Bericht vom 1. Juli 2010 (Urk. 31) legte Z.___ dar, dass sich der Krankheitsverlauf langwierig gestaltet und nur eine zÃ¶gerliche Besserung gezeigt habe. Der depressive Zustand mit den psychotisch anmutenden Halluzinationen habe sich allmÃ¤hlich zurÃ¼ckgebildet. Lange Zeit sei die KlÃ¤gerin bei jeder kleinsten Anforderung oder bei Stress in die Erstarrung zurÃ¼ckgefallen. Sie habe den Haushalt zu fÃ¼hren vermocht, sei aber in den sozialen Kontakten Ã¤usserst eingeschrÃ¤nkt gewesen. Ab 2007 habe sie die AktivitÃ¤ten etwas ausdehnen kÃ¶nnen, nach wie vor sei sie aber rasch Ã¼berfordert, und ihr Handlungstempo sei langsam. Die Halluzinationen seien nicht vollstÃ¤ndig verschwunden, die KlÃ¤gerin habe gelernt, damit zu leben. Die Stimmung sei recht stabil, auch nach Absetzen der Medikamente. Der Gesundheitszustand sei Ã¼ber die Jahre deutlich reduziert geblieben, und die KlÃ¤gerin sei nie mehr arbeitsfÃ¤hig geworden.</w:t>
      </w:r>
    </w:p>
    <w:p>
      <w:r>
        <w:t>3.3</w:t>
      </w:r>
    </w:p>
    <w:p>
      <w:r>
        <w:t>3.3.1Â Â  Dem Gutachten von Dr. C.___ vom 15. November 2012 (Urk. 58) ist zu entnehmen, dass die KlÃ¤gerin an einer gemischten paranoid-halluzinatorischen und hebephrenen Schizophrenie (ICD-10: F20.00; F20.10; F20.5) mit unvollstÃ¤ndiger Remission bzw. Chronifizierung, zunehmendem schizophrenem Residualzustand (so genannte ÂNegativsymptomatikÂ) und SomatisierungsstÃ¶rung (ICD-10:F45.0) leidet. Es handle sich um eine Geisteskrankheit mit hohem Krankheitswert, da die KlÃ¤gerin im Verlauf zunehmend in ihrer LeistungsfÃ¤higkeit, der BedÃ¼rfnisbefriedigung und den sozialen Kompetenzen eingeschrÃ¤nkt worden sei. Die Schizophrenie sei eine tiefgreifende StÃ¶rung des Denkens, FÃ¼hlens und Handelns, die alle Schichten des Lebens betreffe und die KlÃ¤gerin zunehmend in ihrer LebensqualitÃ¤t einenge. Auch aus arbeitsmedizinischer Sicht habe das Leiden Krankheitswert, indem die ArbeitsfÃ¤higkeit ab Ende der 90er Jahre zuerst marginal, ab 2001 sehr erheblich eingeschrÃ¤nkt und ab 2002 aufgehoben gewesen sei.</w:t>
      </w:r>
    </w:p>
    <w:p>
      <w:r>
        <w:t>3.3.2Â Â  Die Krankheit sei bei der KlÃ¤gerin wohl schon seit Kindheit und Jugend angelegt gewesen, in welcher Zeit sie ihre etwas verschrobene Wesensart entwickelt habe. In den ersten drei Lebensdekaden habe sich die Krankheit als Ãngstlichkeit und psychosomatisches (Schmerz-, Darm-, Blasen-)Leiden, danach mit zunehmend eindeutig paranoider Entwicklung und ab Mitte/Ende der 90er Jahre mit genuinen Halluzinationen bzw. produktiv psychotischem Erleben (so genannte ÂPositivsymptomatikÂ), ab 2000 auch mit Negativsymptomen, die gegenwÃ¤rtig auch vermehrt in den Vordergrund trÃ¤ten (als typische Erscheinungsform des chronischen schizophrenen Stadiums und oft von Nicht-Experten mit Depression verwechselt), gezeigt.</w:t>
      </w:r>
    </w:p>
    <w:p>
      <w:r>
        <w:t>3.3.3Â Â  Die KlÃ¤gerin habe nach lÃ¤ngerer Krankheitsentwicklung ab 1998 in ihrer angestammten TÃ¤tigkeit als angelernte Mitarbeiterin in der Buchhaltung eine marginal verminderte ArbeitsfÃ¤higkeit (10 %) aufgewiesen. Danach sei eine weiter graduell abnehmende LeistungsfÃ¤higkeit anzunehmen mit ab November 2001 (Freistellung) festzuhaltender zumindest 50%iger ArbeitsunfÃ¤higkeit. Ab Februar 2002 sei von einer bis heute anhaltenden medizinisch-theoretischen 100%igen ArbeitsunfÃ¤higkeit auszugehen.</w:t>
      </w:r>
    </w:p>
    <w:p>
      <w:r>
        <w:t>3.3.4Â Â  Die Krankheit habe auch hinsichtlich einer sogenannt angepassten VerweisungstÃ¤tigkeit die gleichen Auswirkungen wie in der angestammten TÃ¤tigkeit. Seit Februar 2002 sei eine anhaltende theoretisch-medizinische 100%ige ArbeitsunfÃ¤higkeit in der freien Wirtschaft zu attestieren. Die FÃ¤higkeit zur Anpassung an Regeln und Routinen, die FlexibilitÃ¤t und UmstellungsfÃ¤higkeit sowie das DurchhaltevermÃ¶gen seien durch die beschriebenen StÃ¶rungen beziehungsweise die Desintegration des FÃ¼hlens, Denkens und Handelns mit sozialer Inkompetenz sehr schwer eingeschrÃ¤nkt. Auch die FÃ¤higkeit zur Planung und Strukturierung sei schwer gestÃ¶rt. Die KontaktfÃ¤higkeit sowie die Gruppen- und TeamfÃ¤higkeit seien durch die schizophrenie- und hebephrenie-spezifische StÃ¶rung der sozialen Kompetenzen schwer eingeschrÃ¤nkt. Generell seien der KlÃ¤gerin damit keine TÃ¤tigkeiten in der freien Wirtschaft mehr zumutbar.</w:t>
      </w:r>
    </w:p>
    <w:p>
      <w:r>
        <w:rPr>
          <w:b/>
        </w:rPr>
        <w:t>E. 4</w:t>
      </w:r>
    </w:p>
    <w:p>
      <w:r>
        <w:t>4.1Â Â Â Â  Zur somatischen Diagnose, dem Keratokonus, kann den Arztberichten nicht entnommen werden, wie sich der Keratokonus auf die SehfÃ¤higkeit der KlÃ¤gerin und damit verbunden auf die ArbeitsfÃ¤higkeit auswirkt. Es wird lediglich darauf hingewiesen, dass er eine SehschwÃ¤che bewirkt. Wie stark diese ist und weshalb sie durch geeignete Hilfsmittel oder medizinische Massnahmen nicht gemildert werden konnte, kann den Arztberichten nicht entnommen werden. Immerhin leidet die KlÃ¤gerin seit der Jugend an dieser Diagnose, ohne dass sich daraus je eine EinschrÃ¤nkung in der ArbeitsfÃ¤higkeit ergeben hat (vgl. Arztbericht von Dr. med. R.___, Augenarzt FMH, ZÃ¼rich, vom 10. Juli 1990, Urk. 13/2). Ob sich die Situation am Auge derart verschlimmert hat, dass sie sich nunmehr auf die ArbeitsfÃ¤higkeit auswirkt, kann wie im Folgenden zu zeigen sein wird, offen bleiben.</w:t>
      </w:r>
    </w:p>
    <w:p>
      <w:r>
        <w:rPr>
          <w:b/>
        </w:rPr>
        <w:t>E. 4.2</w:t>
      </w:r>
    </w:p>
    <w:p>
      <w:r>
        <w:t>4.2.1Â Â  In psychiatrischer Hinsicht entspricht das Gutachten von Dr. C.___ vom 15. November 2012 (E. 3.3) in jeder Hinsicht den praxisgemÃ¤ssen Anforderungen an den Beweiswert einer Expertise.</w:t>
      </w:r>
    </w:p>
    <w:p>
      <w:r>
        <w:t>Â Â Â Â Â Â Â Â  So ist es fÃ¼r die Beantwortung der gestellten Fragen umfassend, erklÃ¤rt die Gutachterin doch, welche Befunde zu den von ihr gestellten Diagnosen fÃ¼hren und wie sich diese auf die ArbeitsfÃ¤higkeit der KlÃ¤gerin auswirken. Sie legt schlÃ¼ssig dar, wie eine psychopathologisch relevante Krankheitsentwicklung ab Mitte der neunziger Jahre zurÃ¼ckverfolgt werden kann. Das Gutachten beruht sodann auf den erforderlichen allseitigen Untersuchungen. Dr. C.___ fÃ¼hrte eine umfassende Untersuchung durch und holte ergÃ¤nzende telefonische AuskÃ¼nfte bei der (ehemaligen) Psychotherapeutin ein (Urk. 58 S. 2). Die Expertise berÃ¼cksichtigt detailliert die AuffÃ¤lligkeiten der KlÃ¤gerin und setzt sich mit ihrem Verhalten und ihren Schilderungen auseinander, welche Ausdruck der gestellten Diagnosen und ein wesentliches Beurteilungskriterium fÃ¼r die Frage der ArbeitsunfÃ¤higkeit sind. Das Gutachten wurde sodann in Kenntnis und in Auseinandersetzung mit den Vorakten, namentlich auch mit der Krankengeschichte abgegeben. Dr. C.___ erklÃ¤rt nachvollziehbar, weshalb davon ausgegangen werden kann, dass bei der KlÃ¤gerin ab November 2001 eine 50%ige und ab Februar 2002 eine 100%ige ArbeitsunfÃ¤higkeit vorlag. Schliesslich sind die Schlussfolgerungen in einer Weise begrÃ¼ndet, dass die rechtsanwendende Person sie prÃ¼fend nachvollziehen kann. Namentlich der Umstand, dass bei der KlÃ¤gerin aufgrund ihrer Krankheit die FÃ¤higkeit zur Anpassung an Regeln und Routinen, die FlexibilitÃ¤t und UmstellungsfÃ¤higkeit sowie das DurchhaltevermÃ¶gen durch die Desintegration des FÃ¼hlens, Denkens und Handelns mit sozialer Inkompetenz schwer gestÃ¶rt sind und die KontaktfÃ¤higkeit zu Dritten durch die schizophrenie- und hebephrenie-spezifische StÃ¶rung der sozialen Kompetenzen schwer eingeschrÃ¤nkt ist, erscheint angesichts der erhobenen und dargelegten Befunde durchaus als schlÃ¼ssig.</w:t>
      </w:r>
    </w:p>
    <w:p>
      <w:r>
        <w:t>4.2.2Â Â  Dem Schreiben der Arbeitgeberin vom 12. November 2001 (Urk. 2/23) kann entnommen werden, dass die KlÃ¤gerin seit Jahren Probleme im Umfeld ihrer Arbeitsstelle hatte. Auf 1. Januar 2002 war eine Umstellung der gesamten EDV geplant. Die Arbeitgeberin ging davon aus, dass dies fÃ¼r die KlÃ¤gerin eine zusÃ¤tzliche vorÃ¼bergehende Stresssituation darstelle, weshalb sie sie ab 12. November 2001 bis 31. Januar 2002 freistellte. Wie von Dr. C.___ beschrieben, sind die FÃ¤higkeit der KlÃ¤gerin zur Anpassung an Regeln und Routinen, die FlexibilitÃ¤t und UmstellungsfÃ¤higkeit sowie das DurchhaltevermÃ¶gen krankheitsbedingt schwer gestÃ¶rt, weshalb anzunehmen ist, dass die Stresssituation wegen der Umstellung der EDV durch die Krankheit hervorgerufen war. Damit kann gesagt werden, dass das funktionelle LeistungsvermÃ¶gen im Beruf spÃ¤testens seit der Freistellung durch die Arbeitgeberin im November 2001 erheblich eingeschrÃ¤nkt war und die Freistellung im November und Dezember 2001 sowie die Reduktion des BeschÃ¤ftigungsgrads auf 50 % ab dem 1. Februar 2002 Folge dieser EinschrÃ¤nkung waren.</w:t>
      </w:r>
    </w:p>
    <w:p>
      <w:r>
        <w:rPr>
          <w:b/>
        </w:rPr>
        <w:t>E. 5</w:t>
      </w:r>
    </w:p>
    <w:p>
      <w:r>
        <w:t>5.1Â Â Â Â  Laut Art. 26 Abs. 1 BVG gelten fÃ¼r den Beginn des Anspruchs auf Invalidenleistungen sinngemÃ¤ss die entsprechenden Bestimmungen des Bundesgesetzes Ã¼ber die Invalidenversicherung (Art. 29 IVG). Danach entsteht der Rentenanspruch frÃ¼hestens in dem Zeitpunkt, in dem die versicherte Person wÃ¤hrend eines Jahres ohne wesentlichen Unterbruch durchschnittlich mindestens zu 40 % arbeitsunfÃ¤hig gewesen ist (Art. 29 Abs. 1 lit. b IVG). Die Wartezeit wird unterbrochen, wenn die versicherte Person an mindestens 30 aufeinanderfolgenden Tagen voll arbeitsfÃ¤hig war (Art. 29 ter der Verordnung Ã¼ber die Invalidenversicherung, IVV). Ein gescheiterter Arbeitsversuch unterbricht grundsÃ¤tzlich die ArbeitsunfÃ¤higkeit nicht, selbst wenn er lÃ¤nger als 30 Tage gedauert hat (Meyer-Blaser, Rechtsprechung des Bundesgerichts zum IVG, ZÃ¼rich 1997 S. 236).</w:t>
      </w:r>
    </w:p>
    <w:p>
      <w:r>
        <w:t>Â Â Â Â Â Â Â Â  Die Vorsorgeeinrichtung kann in ihren reglementarischen Bestimmungen vorsehen, dass der Anspruch aufgeschoben wird, solange der Versicherte den vollen Lohn (Art. 26 Abs. 2 BVG) oder anstelle des vollen Lohnes Taggelder dar Krankenversicherung erhÃ¤lt, die mindestens 80 % des entgangenen Lohnes betragen, und die Taggeldversicherung vom Arbeitgeber mindestens zur HÃ¤lfte mitfinanziert wurde (Art. 26, Verordnung Ã¼ber die berufliche Alters-, Hinterlassenen- und Ivalidenvorsorge, BVV 2).</w:t>
      </w:r>
    </w:p>
    <w:p>
      <w:r>
        <w:t>Â Â Â Â Â Â Â Â  Im Bereich der weitergehenden beruflichen Vorsorge steht es den Vorsorgeeinrichtungen offen, den Beginn des Anspruchs auf Invalidenleistungen reglementarisch abweichend von Art. 26 Abs. 1 BVG festzulegen. Fehlt jedoch eine anderslautende Reglementsgrundlage, gilt auch in der weitergehenden beruflichen Vorsorge die Anlehnung an die Rechtslage in der Invalidenversicherung im Sinne von Art. 26 Abs. 1 BVG (Marc HÃ¼rzeler, in: Schneider/Geiser/GÃ¤chter, Handkommentar zum BVG und FZG, Art. 26 N 4, Bern 2010). So sieht Art. 17 Abs. 5 des Vorsorgereglements (Urk. 64) vor, dass der Anspruch auf die lebenslÃ¤ngliche Invalidenpension frÃ¼hestens im Zeitpunkt entsteht, in welchem die Lohnzahlungen aufhÃ¶ren bzw. Ersatzleistungen erschÃ¶pft sind.</w:t>
      </w:r>
    </w:p>
    <w:p>
      <w:r>
        <w:t>5.2Â Â Â Â  Wie oben dargelegt, ist die KlÃ¤gerin seit spÃ¤testens Mitte November 2001 arbeitsunfÃ¤hig und war die Wartezeit auf den 1. Dezember 2001 zu erÃ¶ffnen. Damit endete diese am 30. November 2002. Die KlÃ¤gerin war von Mitte November 2001 bis 31. Januar 2002 freigestellt und ab 1. Februar 2002 zu einem Pensum von 50 % beschÃ¤ftigt, wobei ihr vom 1. bis 31. MÃ¤rz 2002 und ab 3. Mai 2002 eine 100%ige ArbeitsunfÃ¤higkeit attestiert worden war (Urk. 2/23). Damit war die KlÃ¤gerin wÃ¤hrend der Wartezeit ununterbrochen und am Ende der Wartezeit zu 100 % arbeitsunfÃ¤hig, weshalb sie ab 1. Dezember 2002 grundsÃ¤tzlich Anspruch hat auf eine ganze Invalidenrente der beruflichen Vorsorge.</w:t>
      </w:r>
    </w:p>
    <w:p>
      <w:r>
        <w:rPr>
          <w:b/>
        </w:rPr>
        <w:t>E. 6</w:t>
      </w:r>
    </w:p>
    <w:p>
      <w:r>
        <w:t>6.1Â Â Â Â  Versicherte, die das 60. Altersjahr vollendet haben, kÃ¶nnen, ohne Nachweis von InvaliditÃ¤t und im Einvernehmen mit der Firma, eine vorgezogene Alterspensionierung wÃ¤hlen (Art. 16 Abs. 1 Satz 1 des Vorsorgereglements). Es ist aktenkundig und unbestritten, dass die KlÃ¤gerin mit Wirkung ab 1. April 2002 von der MÃ¶glichkeit, die Ausrichtung einer vorzeitigen Altersrente im Umfang des infolge Reduktion des Arbeitspensums frei werdenden Deckungskapitals zu verlangen, Gebrauch gemacht und dementsprechend eine mÃ¼ndliche ErklÃ¤rung gegenÃ¼ber der Beklagten abgegeben hat (vgl. Urk. 2/7).</w:t>
      </w:r>
    </w:p>
    <w:p>
      <w:r>
        <w:t>6.2Â Â Â Â  GemÃ¤ss hÃ¶chstrichterlicher Rechtsprechung tritt der Vorsorgefall ÂInvaliditÃ¤tÂ nicht mit der ihr zugrundeliegenden ArbeitsunfÃ¤higkeit, sondern mit Beginn des Anspruchs auf eine Invalidenleistung ein (BGE 134 V 31 f. E. 3.4). Bei der KlÃ¤gerin ist damit der Vorsorgefall ÂInvaliditÃ¤tÂ am 1. Dezember 2002 eingetreten. Das Angebot und die Annahme zur vorzeitigen Teilpensionierung mit Wirkung ab 1. April 2002 ergingen damit vor dem Eintritt der InvaliditÃ¤t. Es stellt sich die Frage, inwieweit die Parteien an diese Vereinbarung gebunden sind. Â</w:t>
      </w:r>
    </w:p>
    <w:p>
      <w:r>
        <w:rPr>
          <w:b/>
        </w:rPr>
        <w:t>E. 7</w:t>
      </w:r>
    </w:p>
    <w:p>
      <w:r>
        <w:t>7.1Â Â Â Â  Bei der Beklagten handelt es sich um eine sogenannt umhÃ¼llende Kasse, welche die weitergehende Vorsorge unter Einschluss des BVG betreibt. Im Bereich der weitergehenden Vorsorge wird das RechtsverhÃ¤ltnis zwischen der Vorsorgeeinrichtung und dem Vorsorgenehmer durch einen privatrechtlichen Vorsorgevertrag begrÃ¼ndet, der rechtsdogmatisch den InnominatsvertrÃ¤gen zuzuordnen ist (BGE 130 V 109 f. E. 3.3) und bei welchem der Allgemeine Teil des Obligationenrechts zur Anwendung gelangt. Nach Art. 23 OR ist der Vertrag fÃ¼r denjenigen unverbindlich, der sich beim Abschluss in einem wesentlichen Irrtum befindet. Der Irrtum ist namentlich ein wesentlicher, wenn der Irrtum einen bestimmten Sachverhalt betraf, der vom Irrenden nach Treu und Glauben im GeschÃ¤ftsverkehr als eine notwendige Grundlage des Vertrages betrachtet wurde (Art. 24 Abs. 1 Ziff. 4 OR).</w:t>
      </w:r>
    </w:p>
    <w:p>
      <w:r>
        <w:t>7.2Â Â Â Â  Nach Art. 16 des anwendbaren Reglements (Urk. 64) kÃ¶nnen Versicherte, die das 60. Altersjahr vollendet haben, ohne Nachweis von InvaliditÃ¤t im Einvernehmen mit der Firma eine vorgezogene Alterspensionierung wÃ¤hlen (Abs. 1 Satz 1). Mit der vorzeitigen Pensionierung erlischt der Anspruch auf Invalidenleistungen und das Todesfallkapital (Abs. 5). Bei Versicherten, die bei der Beendigung des ArbeitsverhÃ¤ltnisses die Voraussetzungen fÃ¼r die vorzeitige Pensionierung erfÃ¼llen, wird die vorzeitige Pensionierung vollzogen. Es besteht kein Anspruch auf die Ausrichtung der FreizÃ¼gigkeitsleistung gemÃ¤ss Art. 29 unter Vorbehalt des Antrittes eines neuen ArbeitsverhÃ¤ltnisses. In diesem Fall wird die Austrittsleistung an die Vorsorgeeinrichtung des neuen Arbeitgebers Ã¼berwiesen (Abs. 6).</w:t>
      </w:r>
    </w:p>
    <w:p>
      <w:r>
        <w:t>7.3Â Â Â Â  Das ArbeitsverhÃ¤ltnis mit der KlÃ¤gerin wurde auf den 1. Februar 2002 auf ein 50%-Pensum reduziert. Die Arbeitgeberin und die KlÃ¤gerin gingen damals offenbar nicht von einer krankheitsbedingten ArbeitsunfÃ¤higkeit, sondern von einer Ãberforderungssituation am Arbeitsplatz aus (vgl. Urk. 2/23), ansonsten - bei ÂNachweis von InvaliditÃ¤tÂ - eine vorzeitige Pensionierung ausgeschlossen gewesen wÃ¤re (vgl. Art. 16 Abs. 1 Satz 1 des Reglements). Dies veranlasste die KlÃ¤gerin dazu, das Angebot einer vorzeitigen Teilpensionierung anzunehmen. Die vorzeitige Teilpensionierung wÃ¤re indessen nicht zustande gekommen, hÃ¤tte sich die KlÃ¤gerin dem widersetzt, da die vorzeitige Alterspensionierung einzig vom Willen der versicherten Person abhÃ¤ngt, solange das ArbeitsverhÃ¤ltnis aufrechterhalten wird (vgl. Art. 16 Abs. 1 und Abs. 6 des Reglements). Ob die damals unvertretene KlÃ¤gerin sich bewusst war, dass sie sich mit der vorzeitigen Alterspensionierung den Anspruch auf eine Invalidenrente verbaute, ist nicht anzunehmen. Jedenfalls kann auch den Akten nicht entnommen werden, dass sie durch die Arbeitgeberin oder die Beklagte darauf aufmerksam gemacht worden wÃ¤re. Mit der BegrÃ¼ndung, dass im MÃ¤rz 2002 grundsÃ¤tzlich kein Spielraum mehr bestand, eine Teilpensionierung zu wÃ¤hlen, macht sie sinngemÃ¤ss geltend, dass sie einer vorzeitigen Teilpensionierung nie zugestimmt hÃ¤tte, hÃ¤tte sie gewusst, dass die Ãberforderungssituation auf der psychischen Krankheit grÃ¼ndete und diese schliesslich zu einer vollstÃ¤ndigen ArbeitsunfÃ¤higkeit fÃ¼hren wÃ¼rde. Damit liegt ein Grundlagenirrtum im Sinne von Art. 24 Abs. 1 Ziff. 4 OR vor, weshalb die Zusage zur vorzeitigen Teilpensionierung fÃ¼r sie unverbindlich ist. Die KlÃ¤gerin hat gegenÃ¼ber der Beklagten mit Schreiben vom 19. Dezember 2002 (Urk. 2/12) geltend machen lassen, dass sie ihre Zusage als unverbindlich erachte, und hat damit auch die in Art. 31 Abs. 1 und 2 OR vorgeschriebene Jahresfrist nach Entdeckung des Irrtums eingehalten.</w:t>
      </w:r>
    </w:p>
    <w:p>
      <w:r>
        <w:t>7.4Â Â Â Â  Zusammenfassend entfaltet die von der KlÃ¤gerin abgegebene ErklÃ¤rung, eine vorzeitige Teilaltersrente beziehen zu wollen, keine Wirkung, weshalb der KlÃ¤gerin unter Beachtung der Lohnfortzahlung bis Ende 2002 (vgl. Urk. 13/7/2; Art. 17 Abs. 5 des Reglements) grundsÃ¤tzlich mit Wirkung ab 1. Januar 2003 Anspruch auf eine ganze Invalidenrente zusteht.</w:t>
      </w:r>
    </w:p>
    <w:p>
      <w:r>
        <w:t>Zur prÃ¼fen bleibt die VerjÃ¤hrung der Rentenbetreffnisse (vgl. VerjÃ¤hrungseinrede Urk. 9 S. 5).</w:t>
      </w:r>
    </w:p>
    <w:p>
      <w:r>
        <w:t>7.5Â Â Â Â  Nach Art. 41 Abs. 2 BVG verjÃ¤hren Forderungen auf periodische BeitrÃ¤ge und Leistungen nach fÃ¼nf Jahren. Art. 129 bis 142 OR sind anwendbar. Die VerjÃ¤hrungsfrist fÃ¼r eine Forderung beginnt gemÃ¤ss Art. 130 Abs. 1 OR mit der FÃ¤lligkeit der Forderung zu laufen. Nach Art. 38 BVG werden die Renten in der Regel monatlich ausgerichtet. Ebenso bestimmt Art. 28 Abs. 5 des Reglements (Urk. 64), dass die Pensionen in JahresbetrÃ¤ge ausgesetzt und den Bezugsberechtigten in monatlichen, auf 10 Franken gerundeten Raten ausbezahlt werden. Die VerjÃ¤hrung wird unter anderem durch Klage vor einem staatlichen Gericht unterbrochen (Art. 135 Ziff. 2 OR).</w:t>
      </w:r>
    </w:p>
    <w:p>
      <w:r>
        <w:t>Â Â Â Â Â Â Â Â  Vorliegend ging die Klageschrift vom 31. Dezember 2008 mit hinsichtlich des Tages nicht lesbarem Poststempel (jedenfalls Januar 2009) am 9. Januar 2009 beim Gericht ein (Urk. 1). Demzufolge sind die Rentenbetreffnisse bis und mit Dezember 2003 verjÃ¤hrt und die Beklagte ist zu verpflichten, der KlÃ¤gerin mit Wirkung ab 1. Januar 2004 eine ganze Invalidenrente auszurichten.</w:t>
      </w:r>
    </w:p>
    <w:p>
      <w:r>
        <w:t>Â Â Â Â Â Â Â Â  Dies fÃ¼hrt zur Gutheissung der Klage.</w:t>
      </w:r>
    </w:p>
    <w:p>
      <w:r>
        <w:t>8.Â Â Â Â Â Â  Verzugszinsen sind auf Invalidenleistungen geschuldet, wobei jedoch grundsÃ¤tzlich Art. 105 Abs. 1 OR anwendbar ist (BGE 119 V 131 ff.). Danach ist ein Verzugszins vom Tage der Anhebung der Betreibung oder der gerichtlichen Klage an geschuldet. Die Beklagte ist damit zu verpflichten, auf den jeweils nach Verrechnung mit bereits geleisteten Pensionen nachzuzahlenden Rentenbetreffnissen einen Zins von 5 % fÃ¼r die bis zur Klageeinleitung fÃ¤llig gewordenen Betreffnisse ab 9. Januar 2009 und auf den seither fÃ¤llig gewordenen Betreffnissen ab dem jeweiligen FÃ¤lligkeitsdatum zu bezahlen.</w:t>
      </w:r>
    </w:p>
    <w:p>
      <w:r>
        <w:t>9.Â Â 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Vorliegend erscheint die Zusprache einer ProzessentschÃ¤digung von Fr. 1'800.-- (inkl. Barauslagen und MWSt) an die KlÃ¤gerin zulasten der Beklagten als gerechtfertigt.</w:t>
      </w:r>
    </w:p>
    <w:p>
      <w:r>
        <w:t>Das Gericht erkennt:</w:t>
      </w:r>
    </w:p>
    <w:p>
      <w:r>
        <w:t>1.Â Â Â Â Â Â Â Â  In Gutheissung der Klage wird die Beklagte verpflichtet, der KlÃ¤gerin mit Wirkung ab 1. Januar 2004 eine ganze Invalidenrente auszurichten. Auf den Rentenbetreffnissen ist ein Zins von 5 % ab 9. Januar 2009 fÃ¼r die bis zur Klageeinleitung fÃ¤llig gewordenen Betreffnisse und auf den seither fÃ¤llig gewordenen Betreffnissen ab dem jeweiligen FÃ¤lligkeitsdatum zu bezahlen.</w:t>
      </w:r>
    </w:p>
    <w:p>
      <w:r>
        <w:t>2.Â Â Â Â Â Â Â Â  Das Verfahren ist kostenlos.</w:t>
      </w:r>
    </w:p>
    <w:p>
      <w:r>
        <w:t>3.Â Â Â Â Â Â Â Â  Die Beklagte wird verpflichtet, der KlÃ¤gerin eine ProzessentschÃ¤digung von Â Â Fr. 1Â800.-- (inkl. Barauslagen und MWSt) zu bezahlen.</w:t>
      </w:r>
    </w:p>
    <w:p>
      <w:r>
        <w:t>4.Â Â Â Â Â Â Â Â  Zustellung gegen Empfangsschein an:</w:t>
      </w:r>
    </w:p>
    <w:p>
      <w:r>
        <w:t>- Rechtsdienst Integration Handicap</w:t>
      </w:r>
    </w:p>
    <w:p>
      <w:r>
        <w:t>- RechtsanwÃ¤ltin Christina Ammann</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