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BV.2008.00114 vom 30. Juni 2010</w:t>
      </w:r>
    </w:p>
    <w:p>
      <w:r>
        <w:t>ZH Sozialversicherungsgericht, 2010-06-30, DE</w:t>
      </w:r>
    </w:p>
    <w:p>
      <w:r>
        <w:rPr>
          <w:b/>
        </w:rPr>
        <w:t xml:space="preserve">Quelle: </w:t>
      </w:r>
      <w:r>
        <w:t>https://mcp.opencaselaw.ch/entscheid/zh_sozialversicherungsgericht_BV.2008.00114</w:t>
      </w:r>
    </w:p>
    <w:p>
      <w:r>
        <w:t>FR: ZH_SOZIALVERSICHERUNGSGERICHT BV.2008.00114 du 30 juin 2010</w:t>
      </w:r>
    </w:p>
    <w:p>
      <w:r>
        <w:t>IT: ZH_SOZIALVERSICHERUNGSGERICHT BV.2008.00114 del 30 giugno 2010</w:t>
      </w:r>
    </w:p>
    <w:p>
      <w:pPr>
        <w:pStyle w:val="Heading2"/>
      </w:pPr>
      <w:r>
        <w:t>Erwägungen</w:t>
      </w:r>
    </w:p>
    <w:p>
      <w:r>
        <w:rPr>
          <w:b/>
        </w:rPr>
        <w:t>E. 1</w:t>
      </w:r>
    </w:p>
    <w:p>
      <w:r>
        <w:t>1.1Â Â Â Â  X.___, geboren 1962, war von 1. September 2004 bis 30. April 2005 bei dem - von der Y.___ GmbH, '___' (Zweigniederlassung '___'), gefÃ¼hrten - Hotel Z.___, '___', als ZimmermÃ¤dchen angestellt und in ihrer Eigenschaft als Arbeitnehmerin bei der GastroSocial Pensionskasse berufsvorsorgeversichert (Urk. 11/1, 11/5-6, 16/9 und 16/20).</w:t>
      </w:r>
    </w:p>
    <w:p>
      <w:r>
        <w:t>Zuvor war X.___ von 1. September 1995 bis 31. MÃ¤rz 2003 in gleicher Funktion beim Hotel A.___, '___', beschÃ¤ftigt gewesen (Urk. 2/7, 16/9 und 16/11); ab 1. Mai 2003 war sie sodann als arbeitslos gemeldet (Rahmenfrist: 1. Mai 2003 bis 30. April 2005; VermittlungsfÃ¤higkeit: 100 %; Urk. 2/8 = 11/7 = 16/12).</w:t>
      </w:r>
    </w:p>
    <w:p>
      <w:r>
        <w:t>1.2Â Â Â Â  Mit Formular vom 30. Juli/17. August 2005 (Urk. 11/2 und 16/7; samt Beilagen [Urk. 16/1-6]) meldete sich X.___ bei der Sozialversicherungsanstalt des Kantons ZÃ¼rich (SVA), IV-Stelle, unter Hinweis auf Sehbeschwerden zum Bezug von Rentenleistungen der EidgenÃ¶ssischen Invalidenversicherung (IV) an.</w:t>
      </w:r>
    </w:p>
    <w:p>
      <w:r>
        <w:t>Nach durchgefÃ¼hrter AbklÃ¤rung (worunter: Einholung des IK-Auszugs vom 23. August 2005 [Urk. 16/9] und des Berichts der Arbeitslosenkasse B.___ vom 9. September 2005 [Urk. 2/8 = 11/7 = 16/12], Beizug der Arbeitgeberberichte des Hotels A.___ vom 5. September 2005 [Urk. 2/7 = 16/11] und des Hotels Z.___ vom 29. Oktober 2005 [Urk. 11/5-6 = 16/20] sowie der Arztberichte der Augenklinik des Spitals C.___ vom 25. August 2005 [gezeichnet: Dr. med. D.___ und med. pract. E.___; Urk. 16/14] und von Dr. med. F.___, Arzt fÃ¼r Allgemeinmedizin FMH, '___', vom 1. November 2005 [Urk. 16/21] und Kenntnisnahme von X.___ nachgereichter Unterlagen [Urk. 15-19]) verneinte die IV-Stelle mit VerwaltungsverfÃ¼gung vom 13. Januar 2006 (Urk. 11/3 = 16/24) einen Leistungsanspruch (s. Feststellungsblatt vom 13. Januar 2006 [Urk. 16/23 = 25/15]). Hiergegen erhob X.___ - zunÃ¤chst unterstÃ¼tzt durch die Beratungsstelle G.___, '___', und hernach vertreten durch den Rechtsdienst fÃ¼r Behinderte (heute: Rechtsdienst Integration Handicap), ZÃ¼rich - mit Eingaben vom 26. Januar 2007 (richtig: 26. Januar 2006; Urk. 16/25) und 6. Februar 2006 (Urk. 16/26; samt Beilagen [Urk. 16/27-28], worunter 'Leistungsbewertung &amp; Entwicklungsplan 2004' des Hotels Z.___ [undatiert; Urk. 16/28]) Einsprache. Mit Schreiben vom 24. MÃ¤rz 2006 (Urk. 11/9 = 16/33) liess sie der IV-Stelle sodann mitteilen, dass sie sich aufgrund eines psychischen Leidens (Depression und AngstzustÃ¤nde) in psychiatrische Behandlung habe begeben mÃ¼ssen. Nach Kenntnisnahme des Berichts der Augenklinik des C.___ vom 3. Februar 2006 (Urk. 16/34), Beizug des Berichts von Dr. med. H.___, Augenarzt FMH, '___', vom 2./4 Juli 2006 (Urk. 16/39) sowie Einholung von Berichten von Dr. med. I.___, Spezialarzt fÃ¼r Psychiatrie und Psychotherapie FMH, '___', vom 24. Juli 2006 (Urk. 11/11 = 16/40) und Psychiater med. pract. J.___, Arzt und Psychoanalytiker PSZ, '___', vom 7. September 2006 (Urk. 11/12 = 16/41; vgl. Urk. 11/10 = 16/35 und 16/38) veranlasste die IV-Stelle eine psychiatrische AbklÃ¤rung durch Dr. med. K.___, Facharzt fÃ¼r Psychiatrie und Psychotherapie FMH, '___' (Mitteilung vom 25. Oktober 2006 [Urk. 16/43] und ZwischenverfÃ¼gung vom 8. November 2006 [Urk. 16/46]; vgl. Urk. 11/13, 16/42 und 16/44-45). GestÃ¼tzt auf dessen am 5. MÃ¤rz 2007 erstattetes Gutachten (Urk. 11/14 = 16/48) wurde die hÃ¤ngige Einsprache mit Entscheid vom 26. April 2007 (Urk. 2/2 Beilage = 16/52) gutgeheissen und X.___ mit VerwaltungsverfÃ¼gung vom 1. Oktober 2007 (Urk. 2/2 = 16/57) rÃ¼ckwirkend ab 1. Januar 2006 eine ganze Invalidenrente nach Massgabe eines InvaliditÃ¤tsgrades von 100 % zugesprochen (s. Einspracheprotokoll vom 25. April 2007 [Urk. 16/51], Feststellungsblatt vom 25. April 2007 [Urk. 11/8 = 16/50] und Mitteilung des Beschlusses an die zustÃ¤ndige Ausgleichskasse vom 26. April 2007 [Urk. 16/54]); gleichzeitig erging eine Aufforderung betreffend "Auferlegung der Schadenminderungspflicht" (Schreiben vom 25. April 2007 [Urk. 11/4 = 16/53]).</w:t>
      </w:r>
    </w:p>
    <w:p>
      <w:r>
        <w:t>Ende MÃ¤rz 2008 wurde von der IV-Stelle ein Revisionsverfahren eingeleitet (Fragebogen vom 31. MÃ¤rz 2008 [Urk. 16/64]), in dessen Verlauf (nach Einholung des IK-Auszugs vom 9. April 2008 [Urk. 6/65] sowie Beizug der Berichte von Psychiater J.___ vom 17. April 2008 [Urk. 16/66] und Augenarzt Dr. H.___ vom 22. Dezember 2008 [Urk. 16/73/1-7], samt Konsiliarberichten der Augenkliniken des Spitals L.___, '___', vom 3. Juli 2008 [gezeichnet: Dres. med. M.___ und N.___; Urk. 16/73/8-9] und des C.___ vom 6. September 2008 [gezeichnet: PD Dr. med. O.___; Urk. 16/73/10-12]; vgl. Urk. 16/70-71) eine psychiatrische AbklÃ¤rung durch Dr. med. P.___, Facharzt fÃ¼r Psychiatrie und Psychotherapie FMH, Klinik Q.___, in Auftrag gegeben wurde (Mitteilung vom 13. Februar 2009 [Urk. 16/75] und Gutachten vom 20. April 2009 [Urk. 16/79]; vgl. Urk. 16/74 und 16/76-78). Das fragliche Revisionsverfahren wurde am 10. Juni 2009 durch BestÃ¤tigung des fortwÃ¤hrenden Anspruchs auf eine ganze Invalidenrente abgeschlossen (vgl. zu dem auf eine revisionsweise RentenbestÃ¤tigung hindeutenden Gutachtensergebnis: Urk. 16/79/6-9 Ziff. 5-9); dies auf der Basis eines InvaliditÃ¤tsgrades von neu 80 % (statt bisher 100 %) und unter erneuter "Auferlegung der Schadenminderungspflicht" (Telefonnotiz vom 15. Juni 2010 [Urk. 28]).</w:t>
      </w:r>
    </w:p>
    <w:p>
      <w:r>
        <w:rPr>
          <w:b/>
        </w:rPr>
        <w:t>E. 2</w:t>
      </w:r>
    </w:p>
    <w:p>
      <w:r>
        <w:t>2.1Â Â Â Â  Mit Schreiben vom 1. Februar 2008 (Urk. 2/3) verneinte die GastroSocial Pensionskasse einen Anspruch von X.___ auf Invalidenleistungen der beruflichen Vorsorge; dies mit der BegrÃ¼ndung, die zur InvaliditÃ¤t fÃ¼hrende, auf einer Augenkrankheit und psychischen Problemen beruhende ArbeitsunfÃ¤higkeit sei bereits vor der von 1. September 2004 bis 31. MÃ¤rz 2005 dauernden Versicherungszeit eingetreten gewesen. Die nachfolgende vorprozessuale Korrespondenz fÃ¼hrte zu keiner Einigung (Schreiben vom 27. MÃ¤rz 2008 [Urk. 2/4] und 30. Mai 2008 [Urk. 2/5]).</w:t>
      </w:r>
    </w:p>
    <w:p>
      <w:r>
        <w:t>2.2Â Â Â Â  Hierauf liess X.___, vertreten durch den Rechtsdienst Integration Handicap (Urk. 3), beim Sozialversicherungsgericht des Kantons ZÃ¼rich mit Eingabe vom 12. Dezember 2008 (Urk. 1; samt Beilagen [Urk. 2/2-8]) Klage gegen die GastroSocial Pensionskasse erheben, mit dem Rechtsbegehren um entschÃ¤digungsfÃ¤llige Verpflichtung derselben zur rÃ¼ckwirkenden Ausrichtung einer Invalidenrente der beruflichen Vorsorge ab 1. Januar 2006, zuzÃ¼glich 5 % Verzugszins ab Klageeinleitung (S. 2).</w:t>
      </w:r>
    </w:p>
    <w:p>
      <w:r>
        <w:t>Die - durch RechtsanwÃ¤ltin Dr. Isabelle Vetter-Schreiber, ZÃ¼rich, vertretene (Urk. 7) - GastroSocial Pensionskasse liess mit Klageantwort vom 9. April 2009 (Urk. 10; samt Aktenbeilage [Urk. 11/1-14]) die kosten- und entschÃ¤digungsfÃ¤llige Klageabweisung beantragen (S. 2).</w:t>
      </w:r>
    </w:p>
    <w:p>
      <w:r>
        <w:t>Im Zuge des - nach Beizug der IV-Akten in Sachen der KlÃ¤gerin (Urk. 16/1-79; vgl. GerichtsverfÃ¼gung vom 21. April 2009 [Urk. 13] und Ãbermittlungsschreiben der SVA, IV-Stelle, vom 24. April 2009 [Urk. 15]) angeordneten - zweiten Schriftenwechsels (GerichtsverfÃ¼gung vom 30. April 2009 [Urk. 17]) liessen die Parteien ihre eingangs gestellten Begehren und AntrÃ¤ge bekrÃ¤ftigen (Replik vom 4. Juni 2009 [Urk. 19] und Duplik vom 2. Oktober 2009 [Urk. 24], samt Beilagen [Urk. 25/15-16]).</w:t>
      </w:r>
    </w:p>
    <w:p>
      <w:r>
        <w:rPr>
          <w:b/>
        </w:rPr>
        <w:t>E. 2.2</w:t>
      </w:r>
    </w:p>
    <w:p>
      <w:r>
        <w:t>2.2.1Â Â  Nach der bis 31. Dezember 2004 gÃ¼ltig gewesenen Fassung von Art. 23 BVG haben Personen Anspruch auf Invalidenleistungen, die im Sinne der IV zu mindestens 50 % invalid sind und bei Eintritt der ArbeitsunfÃ¤higkeit, deren Ursache zur InvaliditÃ¤t gefÃ¼hrt hat, versichert waren. Am 1. Januar 2005 ist Art. 23 BVG in der Fassung gemÃ¤ss 1. BVG-Revision in Kraft getreten. Danach haben unter anderem Personen Anspruch auf Invalidenleistungen, die im Sinne der IV zu mindestens 40 % invalid sind und bei Eintritt der ArbeitsunfÃ¤higkeit, deren Ursache zur InvaliditÃ¤t gefÃ¼hrt hat, versichert waren (lit. a).</w:t>
      </w:r>
    </w:p>
    <w:p>
      <w:r>
        <w:t>2.2.2Â Â Â Â Â Â Â Â  Vorliegend sind die materiellen Rechtsfolgen eines Sachverhalts zu beurteilen, der sich sowohl vor als auch nach dem Inkrafttreten der Neufassung von Art. 23 BVG verwirklicht hat (Stellenantritt der KlÃ¤gerin beim Hotel Z.___ und Eintritt in die Versicherung bei der Beklagten: 1. September 2004 [Urk. 11/5-6 = 16/20; vgl. Urk. 16/9]; Ende der Anstellung der KlÃ¤gerin beim Hotel Z.___: 30. April 2005 [Urk. 11/5-6 = 16/20]; Beendigung der Versicherungsunterstellung der KlÃ¤gerin bei der Beklagten, inkl. 1-monatiger Nachdeckung gemÃ¤ss Art. 10 Abs. 3 BVG: 30. Mai 2005; durch die IV-Stelle festgesetzter Beginn der 1-jÃ¤hrigen Wartezeit: 1. Januar 2005 [Urk. 11/8 = 16/50 und 16/54]; durch die IV-Stelle verfÃ¼gter Rentenbeginn: 1. Januar 2006 [Urk. 2/2 = 16/57; vgl. Urk. 2/2 Beilage = 16/52]). Die intertemporalrechtliche Abgrenzung (vgl. BGE 130 V 445, 127 V 467 Erw. 1 und 126 V 136 Erw. 4b, je mit Hinweisen; lit. f. der Ãbergangsbestimmungen der Ãnderung vom 3. Oktober 2003 [1. BVG-Revision]; Urteil des seinerzeitigen EidgenÃ¶ssischen Versicherungsgerichtes [EVG] vom 18. Oktober 2006 [B 18/06] Erw. 3.1.1) spielt bei der Ermittlung der LeistungszustÃ¤ndigkeit aber keine wesentliche Rolle.</w:t>
      </w:r>
    </w:p>
    <w:p>
      <w:r>
        <w:rPr>
          <w:b/>
        </w:rPr>
        <w:t>E. 2.3</w:t>
      </w:r>
    </w:p>
    <w:p>
      <w:r>
        <w:t>2.3.1Â Â  GemÃ¤ss Art. 26 Abs. 1 BVG gelten fÃ¼r den Beginn des Anspruchs auf Invalidenleistungen sinngemÃ¤ss die entsprechenden Bestimmungen des Bundesgesetzes Ã¼ber die Invalidenversicherung (IVG; Art. 29 IVG). Der Eintritt des Versicherungsfalles fÃ¤llt somit in der Regel mit der ErÃ¶ffnung der 1-jÃ¤hrigen Wartezeit nach Art. 29 Abs. 1 lit. b IVG (in der bis 31. Dezember 2007 in Kraft gestandenen Fassung) beziehungsweise Art. 28 Abs. 1 lit. b IVG (in der seit 1. Januar 2008 geltenden Fassung gemÃ¤ss 5. IV-Revision) zusammen (BGE 118 V 245 Erw. 3c, mit Hinweis). Im Bestreitungsfall greift allenfalls eine auf offensichtliche Unrichtigkeit der Festsetzung der IV-Stelle eingeschrÃ¤nkte ÃberprÃ¼fungsbefugnis des Berufsvorsorgegerichtes Platz (BGE 130 V 270 Erw. 3.1 und 3.2; SVR 2005 BVG Nr. 5 S. 15 Erw. 2.3 [in BGE 130 V 501 nicht publiziert]; vgl. auch Urteil des EVG vom 21. April 2006 [I 349/05] Erw. 2.3 und 2.4). Vorsorgeeinrichtungen, die ausdrÃ¼cklich oder unter Hinweis auf das Gesetz vom gleichen InvaliditÃ¤tsbegriff wie die IV ausgehen, sind im Bereich der gesetzlichen Mindestvorsorge (Art. 6 BVG) an die InvaliditÃ¤tsbemessung der IV-Stelle gebunden (unter Einschluss des von dieser festgelegten Zeitpunktes des Eintritts der invalidisierenden ArbeitsunfÃ¤higkeit), sofern die Vorsorgeeinrichtung spÃ¤testens im Vorbescheidverfahren (Art. 73 bis der Verordnung Ã¼ber die Invalidenversicherung [IVV], in der von 1. Juli 1987 bis 31. Dezember 2002 in Kraft gestandenen Fassung, bzw. Art. 73 bis ff. IVV, in der seit 1. Juli 2006 geltenden Fassung) - respektive wÃ¤hrend dessen zeitweiliger Ersetzung durch das Einspracheverfahren von 1. Januar 2003 bis 30. Juni 2006, angelegentlich der VerfÃ¼gungserÃ¶ffnung - in das IV-rechtliche Verfahren einbezogen worden ist und sich die InvaliditÃ¤tsbemessung der IV aufgrund einer gesamthaften PrÃ¼fung der Akten nicht als offensichtlich unhaltbar erweist (BGE 132 V 1, 130 V 270 Erw. 3.1, 129 V 73 und 126 V 308 Erw. 1). Der Einbezug der Vorsorgeeinrichtung in das IV-rechtliche Verfahren hat dagegen keine Bedeutung, wenn sich diese an das IV-rechtlich VerfÃ¼gte hÃ¤lt, ja sich darauf stÃ¼tzt. Diesfalls muss sich die versicherte Person die IV-rechtliche Betrachtungsweise, soweit diese fÃ¼r die Festlegung des Anspruchs auf eine IV-Rente entscheidend war, auch dann entgegenhalten lassen, wenn der Vorsorgeversicherer nicht in das Verfahren der IV einbezogen wurde. Vorbehalten bleibt auch in diesem Fall eine offensichtlich unhaltbare InvaliditÃ¤tsbemessung durch die IV-Organe. NachtrÃ¤glich geltend gemachte Tatsachen oder Beweismittel, welche im IV-rechtlichen Verfahren nicht von Amtes wegen hÃ¤tten erhoben werden mÃ¼ssen, sind nur beachtlich, sofern sie zu einer anderen rechtlichen Beurteilung fÃ¼hren und die Verwaltung, welcher sie unterbreitet werden, verpflichten wÃ¼rden, im Rahmen einer prozessualen Revision auf die ursprÃ¼ngliche, formell rechtskrÃ¤ftige VerfÃ¼gung zurÃ¼ckzukommen (BGE 130 V 270 Erw. 3.1; Urteil des EVG vom 23. Oktober 2006 [B 61/06] Erw. 2.1; vgl. zur Frage der Verbindlichkeitswirkung auch Urteil des Bundesgerichtes [BGer] vom 25. Juli 2008 [9C_414/2007] Erw. 2.1-3).</w:t>
      </w:r>
    </w:p>
    <w:p>
      <w:r>
        <w:t>2.3.2Â Â Â Â Â Â Â Â  Vorliegend setzte die IV-Stelle die ErÃ¶ffnung der Wartezeit ausweislich der von den Parteien beigebrachten Unterlagen (Urk. 2/2-8, 11/1-14 und 25/15-16) sowie der gerichtlich beigezogenen IV-Akten (Urk. 16/1-79) nach PrÃ¼fung der einschlÃ¤gigen Belege auf 1. Januar 2005 und den Rentenbeginn auf 1. Januar 2006 fest; eine verspÃ¤tete Anmeldung wurde verneint (Feststellungsblatt vom 25. April 2007 [Urk. 11/8 = 16/50, insbes. S. 5] und Mitteilung des Beschlusses an die zustÃ¤ndige Ausgleichskasse vom 26. April 2007 [Urk. 16/54, insbes. S. 1]).</w:t>
      </w:r>
    </w:p>
    <w:p>
      <w:r>
        <w:t>Angesichts dessen, dass das Anmeldeformular der KlÃ¤gerin zum Rentenbezug im August 2005 eingegangen war (Urk. 16/7), war der Rentenanspruch von der IV-Stelle rÃ¼ckwirkend bis August 2004 zu prÃ¼fen gewesen und wÃ¤re demnach bei Annahme einer schon vor Januar 2005 vorgelegenen langdauernden mindestens 20%igen und wÃ¤hrend eines Jahres ohne wesentlichen Unterbruch durchschnittlich mindestens 40%igen ArbeitsunfÃ¤higkeit hinsichtlich der angestammten TÃ¤tigkeit ein vor dem 1. Januar 2006 liegender Rentenbeginn denkbar gewesen (vgl. Art. 48 Abs. 2 IVG, in der bis zum 31. Dezember 2007 gÃ¼ltigen Fassung). Umgekehrt hÃ¤tte die IV-Stelle die ErÃ¶ffnung der 1-jÃ¤hrigen Wartezeit und damit den Rentenbeginn im Rahmen ihrer AbklÃ¤rungen auch auf einen spÃ¤teren Zeitpunkt festsetzen kÃ¶nnen. Mithin hat die IV-Stelle die Frage, ob die zur InvaliditÃ¤t fÃ¼hrende ArbeitsunfÃ¤higkeit der KlÃ¤gerin wÃ¤hrend des von 1. September 2004 bis 30. Mai 2005 dauernden VorsorgeverhÃ¤ltnisses mit der Beklagten eingetreten sei, implizit und in IV-rechtlich relevanter Weise bejaht, und zwar unbesehen darum, dass in den ErwÃ¤gungen gemÃ¤ss Einspracheentscheid vom 26. April 2007 (Urk. 2/2 Beilage = 16/52) ausdrÃ¼cklich auf das psychiatrische Gutachten von Dr. K.___ vom 5. MÃ¤rz 2007 (Urk. 11/14 = 16/48) verwiesen wurde, wonach seit 2002 eine 20%ige und seit 2005 eine mindestens 80%ige ArbeitsunfÃ¤higkeit bestehe (Urk. 2/2 Beilage = 16/52, je S. 3). Denn hÃ¤tte die IV-Stelle das Vorliegen einer 20%igen ArbeitsunfÃ¤higkeit seit (Januar) 2002 als erstellt angenommen, wÃ¤re bei gleichzeitiger Annahme einer (mindestens) 80%igen ArbeitsunfÃ¤higkeit ab (Januar) 2005 nÃ¤mlich bereits spÃ¤testens im Mai 2005 (genauer am 2. Mai 2005) eine wÃ¤hrend eines Jahres ohne wesentlichen Unterbruch durchschnittlich mindestens 40%ige - und als solche IV-rechtlich relevante - ArbeitsunfÃ¤higkeit (mit nach Ablauf dieses Jahres mindestens 40%iger InvaliditÃ¤t) vorgelegen (243 Tge. Ã  20 % + 122 Tge. Ã  80 % : 365 Tge. = 40.05 %).</w:t>
      </w:r>
    </w:p>
    <w:p>
      <w:r>
        <w:t>Mithin wÃ¤ren die Voraussetzungen einer Bindungswirkung der IV-rechtlichen Festlegungen grundsÃ¤tzlich zu bejahen.</w:t>
      </w:r>
    </w:p>
    <w:p>
      <w:r>
        <w:t>2.3.3Â Â Â Â Â Â Â Â  Unbestrittener- und erstelltermassen ist der mit Einspracheentscheid vom 26. April 2007 (Urk. 2/2 Beilage = 16/52) und VerwaltungsverfÃ¼gung vom 1. Oktober 2007 (Urk. 2/2 = 16/57) ergangene IV-Rentenentscheid seitens der Beklagten unangefochten geblieben. Umstritten und fraglich ist nun aber der fÃ¼r die Entfaltung einer Bindungswirkung weiter erforderliche gehÃ¶rige Einbezug der Beklagten in das IV-rechtliche Verfahren.</w:t>
      </w:r>
    </w:p>
    <w:p>
      <w:r>
        <w:t>Im Feststellungsblatt vom 13. Januar 2006 (Urk. 16/23 = 25/15) wurde als zustÃ¤ndiger BVG-Versicherer aufgefÃ¼hrt: "GastroSocial, Heinerich Wirri-Str. 3, Postfach, 5001" (S. 3). GemÃ¤ss Verteiler der leistungsabweisenden VerfÃ¼gung vom 13. Januar 2006 (Urk. 11/3 = 16/24) ging eine Orientierungskopie derselben an diese (unvollstÃ¤ndige) Adresse (S. 2). Nach Eingang der mit Eingaben vom 26. Januar 2007 (Urk. 16/25) und 6. Februar 2006 (Urk. 16/26) erhobenen Einsprache der KlÃ¤gerin erfolgte seitens der IV-Stelle mit Schreiben vom 17. Mai 2006 (Urk. 16/36) eine "Einladung zur Vernehmlassung" mit folgender Anschrift: "Gastrosocial, Heinerich Wirri-Str. 3, Postfach, 5001 Aarau", worauf die "GastroSocial Ausgleichskasse" mit Schreiben vom 31. Mai 2006 (Urk. 16/37) erklÃ¤rte: "[...] Die Einsprache richtet sich nur gegen die Abweisung der Invalidenrente. Wir verzichten somit auf eine Stellungnahme zur Einsprache." Im Feststellungsblatt vom 25. April 2007 (Urk. 11/8 = 16/50) wurde dann unter Hinweis auf die am 17. Mai 2006 ergangene Einladung und die am 31. Mai 2006 erstattete Vernehmlassung vermerkt, die "PK Gastrosocial" habe auf Stellungnahme verzichtet (S. 1 f.). Im Ãbrigen wurde als zustÃ¤ndiger BVG-Versicherer weiterhin eine "GastroSocial, Heinerich Wirri-Str. 3, Postfach, 5001" aufgefÃ¼hrt (S. 5), welche denn auch sowohl im Einspracheentscheid vom 26. April 2007 (Urk. 2/2 Beilage = 16/52, je S. 4) als auch in der Mitteilung des Beschlusses vom 26. April 2007 (Urk. 16/54, S. 2) als KopieempfÃ¤ngerin fungiert. Im Verteiler der VerfÃ¼gung vom 1. Oktober 2007 (Urk. 2/2 = 16/57) sind schliesslich die "GastroSocial Pensionskasse, Aarau" wie auch die "GastroSocial Ausgleichskasse, Aarau" erwÃ¤hnt. Mit Schreiben vom 3. Oktober 2007 (Urk. 16/58) ersuchte die "GastroSocial Pensionskasse" (Bahnhofstrasse 86, Postfach, 5001 Aarau) - mithin die Beklagte - bei der IV-Stelle um Akteneinsicht zwecks PrÃ¼fung eines allfÃ¤lligen Leistungsanspruchs der KlÃ¤gerin aus beruflicher Vorsorge, welchem Ersuchen von der IV-Stelle am 9. Oktober 2007 entsprochen wurde (Urk. 16/60).</w:t>
      </w:r>
    </w:p>
    <w:p>
      <w:r>
        <w:t>Nach dem Gesagten wurde von der IV-Stelle zwar die GastroSocial Ausgleichskasse, nicht aber die Beklagte in das IV-rechtliche Verfahren einbezogen. Der Beklagten wurde erst die gestÃ¼tzt auf den Einspracheentscheid vom 26. April 2007 (Urk. 2/2 Beilage = 16/52) am 1. Oktober 2007 erlassene RentenverfÃ¼gung (Urk. 2/2 = 16/57) zugestellt. WÃ¤hrend ersterer bezÃ¼glich des Rentenanspruchs an sich, der diesem zugrunde liegenden InvaliditÃ¤tsbemessung und des Rentenbeginns den eigentlichen Leistungsentscheid darstellte, kam letzterer diesbezÃ¼glich gleichsam bloss deklaratorischer Charakter zu; eine eigenstÃ¤ndige Bedeutung vermochte nurmehr die - berufsvorsorgerechtlich indessen belanglose - verfÃ¼gungsweise Rentenberechnung (fÃ¼r das frankenmÃ¤ssige Rentenbetreffnis massgebende Berechnungsparameter: massgebendes durchschnittliches Jahreseinkommen, Beitragsdauer, Rentenskala) sowie die Berechnung des Nachzahlungsbetreffnisses zu entfalten. Da der von der IV-Stelle vorgÃ¤ngig begrÃ¼ssten, von der Beklagten rechtlich unabhÃ¤ngigen und eine unterschiedliche Adresse verzeigenden GastroSocial Ausgleichskasse ohnehin die Rentenberechnung oblag, hatte diese nach Treu und Glauben keine zwingende Veranlassung, von der IV-Stelle an sie adressierte Schreiben als an die Beklagte gerichtet zu betrachten und an diese weiterzuleiten, zumal nicht ohne Weiteres erkennbar war, dass damit nicht sie in ihrer Eigenschaft als Ausgleichskasse, sondern die unter dem Namen "GastroSocial Pensionskasse" firmierende Berufsvorsorgeeinrichtung hÃ¤tte angesprochen werden sollen. Daran vermag auch der Umstand des Ã¼bergreifenden Markt- und Internet-Auftritts, gemeinsam publizierter GeschÃ¤ftsberichte sowie gewisser fÃ¼hrungsmÃ¤ssiger und administrativ-organisatorischer Ãberschneidungen nichts zu Ã¤ndern (s. unter 'www.gastrosocial.ch'). Aufgrund der vorliegenden Begebenheiten fehlt fÃ¼r eine Anrechnung des Wissens der GastroSocial Ausgleichskasse betreffend IV-rechtlich relevanter Tatsachen zulasten der Beklagten mithin die Grundlage. Dabei tut im Ãbrigen auch nichts zur Sache, dass die Beklagte am 3. Oktober 2007 bei der IV-Stelle um Akteneinsicht nachgesucht (Urk. 16/58) und die IV-Akten am 9. Oktober 2007 zugestellt erhalten hatte (Urk. 16/60); denn diese erst nach Abschluss des Verwaltungs- und Einspracheverfahrens getroffenen Vorkehren vermÃ¶gen den fehlenden rechtzeitigen Einbezug nicht zu kompensieren.</w:t>
      </w:r>
    </w:p>
    <w:p>
      <w:r>
        <w:t>Demnach ist eine Verbindlichkeitswirkung des IV-Rentenentscheids mangels pflichtgemÃ¤sser AnhÃ¶rung der Beklagten im IV-rechtlichen Verfahren zu verneinen, und sind folglich die Anspruchsvoraussetzungen durch die Organe der beruflichen Vorsorge - respektive im Klagefall das zustÃ¤ndige Vorsorgegericht - frei zu prÃ¼fen (vgl. Urteil des EVG vom 14. August 2000 [B 50/99] Erw. 2d).</w:t>
      </w:r>
    </w:p>
    <w:p>
      <w:r>
        <w:rPr>
          <w:b/>
        </w:rPr>
        <w:t>E. 3</w:t>
      </w:r>
    </w:p>
    <w:p>
      <w:r>
        <w:t>3.1Â Â Â Â  Das Gesetz (Art. 23 [lit. a] BVG) knÃ¼pft den Anspruch auf die Ausrichtung einer Invalidenleistung der (obligatorischen) beruflichen Vorsorge - wie bereits erwÃ¤hnt (oben Erw. 2.2.1 und 2.3.1) - an das Bestehen eines VersicherungsverhÃ¤ltnisses im Zeitpunkt des Eintritts der ArbeitsunfÃ¤higkeit, deren Ursache zur InvaliditÃ¤t gefÃ¼hrt hat. Der Anspruch auf Invalidenleistungen der (obligatorischen) beruflichen Vorsorge setzt somit einen engen sachlichen und zeitlichen Zusammenhang zwischen der wÃ¤hrend der Dauer des VorsorgeverhÃ¤ltnisses eingetretenen ArbeitsunfÃ¤higkeit und der allenfalls erst spÃ¤ter bestehenden InvaliditÃ¤t voraus. Die 1. BVG-Revision hat an dem fÃ¼r die Leistungspflicht der Vorsorgeeinrichtung massgebenden Erfordernis des engen sachlichen und zeitlichen Zusammenhangs zwischen Eintritt der ArbeitsunfÃ¤higkeit und InvaliditÃ¤t nichts geÃ¤ndert.</w:t>
      </w:r>
    </w:p>
    <w:p>
      <w:r>
        <w:rPr>
          <w:b/>
        </w:rPr>
        <w:t>E. 3.2</w:t>
      </w:r>
    </w:p>
    <w:p>
      <w:r>
        <w:t>3.2.1Â Â  Der sachliche Konnex ist zu bejahen, wenn der Gesundheitsschaden, der zur ArbeitsunfÃ¤higkeit gefÃ¼hrt hat, von der Art her im Wesentlichen derselbe ist, welcher der ErwerbsunfÃ¤higkeit zugrunde liegt (BGE 134 V 20 Erw. 3.2).</w:t>
      </w:r>
    </w:p>
    <w:p>
      <w:r>
        <w:t>3.2.2Â Â  Der zeitliche Zusammenhang setzt voraus, dass die versicherte Person nach Eintritt der ArbeitsunfÃ¤higkeit nicht wÃ¤hrend lÃ¤ngerer Zeit wieder arbeitsfÃ¤hig geworden ist (BGE 134 V 20 Erw. 3.2.1). Massgebend ist die ArbeitsfÃ¤higkeit in einer der gesundheitlichen BeeintrÃ¤chtigung angepassten zumutbaren TÃ¤tigkeit; diese muss bezogen auf die angestammte TÃ¤tigkeit die Erzielung eines rentenausschliessenden Einkommens erlauben (BGE 134 V 20 Erw. 5.3). Bei der PrÃ¼fung dieser Frage sind die gesamten UmstÃ¤nde des konkreten Einzelfalles zu berÃ¼cksichtigen, namentlich die Art des Gesundheitsschadens, dessen prognostische Beurteilung durch den Arzt sowie die BeweggrÃ¼nde, welche die versicherte Person zur Wiederaufnahme oder Nichtwiederaufnahme der Arbeit veranlasst haben. Zu den fÃ¼r die Beurteilung des zeitlichen Konnexes relevanten UmstÃ¤nden zÃ¤hlen auch die in der Arbeitswelt nach aussen in Erscheinung tretenden VerhÃ¤ltnisse, wie etwa die Tatsache, dass eine versicherte Person Ã¼ber lÃ¤ngere Zeit hinweg als voll vermittlungsfÃ¤hige Stellensuchende Taggelder der Arbeitslosenversicherung bezieht (Urteile des EVG vom 26. Mai 2003 [B 100/02] Erw. 4.1 und 18. Oktober 2006 [B 18/06] Erw. 4.2.1, am Ende mit Hinweisen). Allerdings kann solchen Zeiten nicht die gleiche Bedeutung beigemessen werden wie Zeiten effektiver ErwerbstÃ¤tigkeit (Urteil des EVG vom 21. November 2002 [B 23/01] Erw. 3.3). Mit Bezug auf die Dauer der den zeitlichen Konnex unterbrechenden ArbeitsfÃ¤higkeit kann die Regel von Art. 88a Abs. 1 IVV als Richtschnur gelten. Nach dieser Bestimmung ist eine anspruchsbeeinflussende Verbesserung der ErwerbsfÃ¤higkeit in jedem Fall zu berÃ¼cksichtigen, wenn sie ohne wesentliche Unterbrechung drei Monate gedauert hat und voraussichtlich weiterhin andauern wird. Bestand wÃ¤hrend mindestens drei Monaten wieder volle ArbeitsfÃ¤higkeit und erschien gestÃ¼tzt darauf eine dauerhafte Wiedererlangung der ErwerbsfÃ¤higkeit als objektiv wahrscheinlich, stellt dies ein gewichtiges Indiz fÃ¼r eine Unterbrechung des zeitlichen Zusammenhangs dar. Anders verhÃ¤lt es sich, wenn die fragliche, allenfalls mehr als 3-monatige TÃ¤tigkeit als Eingliederungsversuch zu werten ist oder massgeblich auf sozialen ErwÃ¤gungen des Arbeitgebers beruhte und eine dauerhafte Wiedereingliederung aber unwahrscheinlich war (BGE 123 V 262 Erw. 1c sowie 120 V 112 Erw. 2c/aa und bb, mit Hinweisen; Urteil des EVG vom 21. November 2002 [B 23/01] Erw. 3.3; BrÃ¼hwiler, Obligatorische berufliche Vorsorge, in: Schweizerisches Bundesverwaltungsrecht [SBVR]/Soziale Sicherheit, 2. Aufl., Basel 2006, S. 2043 Rz. 109; Stauffer, Berufliche Vorsorge, ZÃ¼rich 2005, S. 279 f.; Vetter-Schreiber, Berufliche Vorsorge [Kommentar zum BVG und zu weiteren Erlassen], ZÃ¼rich 2005, S. 91 f.; vgl. zum Ganzen: BGE 134 V 20 Erw. 3.2 und 3.2.1).</w:t>
      </w:r>
    </w:p>
    <w:p>
      <w:r>
        <w:t>3.3Â Â Â Â  Der Zeitpunkt des Eintritts der ArbeitsunfÃ¤higkeit, deren Ursache zur InvaliditÃ¤t gefÃ¼hrt hat, ist eine Tatfrage.</w:t>
      </w:r>
    </w:p>
    <w:p>
      <w:r>
        <w:t>Bei der Berechnung der durchschnittlichen ArbeitsunfÃ¤higkeit nach Art. 29 Abs. 1 lit. b IVG (in der bis 31. Dezember 2007 in Kraft gestandenen Fassung) beziehungsweise Art. 28 Abs. 1 lit. b IVG (in der seit 1. Januar 2008 geltenden Fassung gemÃ¤ss 5. IV-Revision) wird eine BeeintrÃ¤chtigung der ArbeitsfÃ¤higkeit im Umfang ab 20 % als erheblich angesehen (AHI 1998 S. 124). Diese Erheblichkeitsschwelle ist auch im Zusammenhang mit der Frage nach dem Beginn der ArbeitsunfÃ¤higkeit vor Beendigung des VorsorgeverhÃ¤ltnisses beachtlich (vgl. Urteil des BGer vom 26. Februar 2008 [9C_772/2007] Erw. 3.2; Urteile des EVG vom 7. Oktober 1998 [B 48/97] Erw. 1 und 29. April 1998 [B 18/97] Erw. 4b; BrÃ¼hwiler, a.a.O., S. 2042 Rz. 105). DarÃ¼ber hinaus muss sich die schwellenwertige ArbeitsunfÃ¤higkeit auf das ArbeitsverhÃ¤ltnis sinnfÃ¤llig auswirken oder ausgewirkt haben. Es muss arbeitsrechtlich in Erscheinung treten, dass die versicherte Person im bisherigen Beruf (BGE 134 V 20 Erw. 5.3)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(Erw. 4.2 des in SZS 2003 S. 434 zusammengefassten Urteils des EVG vom 5. Februar 2003 [B 13/01]; Urteil des EVG vom 28. Juli 2003 [B 86/01] Erw. 5.3). Vielmehr muss der Zeitpunkt des Eintritts der berufsvorsorgerechtlich relevanten ArbeitsunfÃ¤higkeit mit dem im Sozialversicherungsrecht Ã¼blichen Beweisgrad der Ã¼berwiegenden Wahrscheinlichkeit (BGE 126 V 353 Erw. 5b, mit Hinweisen) echtzeitlich nachgewiesen sein. Dieser Nachweis darf nicht durch nachtrÃ¤gliche Annahmen und spekulative Ãberlegungen ersetzt werden (Urteile des BGer vom 11. Juni 2008 [9C_96/2008] Erw. 2.2 und 25. Oktober 2007 [B 157/06] Erw. 2.2 sowie des EVG vom 23. Oktober 2006 [B 61/06] Erw. 2.2 und 3.2).</w:t>
      </w:r>
    </w:p>
    <w:p>
      <w:r>
        <w:rPr>
          <w:b/>
        </w:rPr>
        <w:t>E. 4</w:t>
      </w:r>
    </w:p>
    <w:p>
      <w:r>
        <w:t>4.1Â Â Â Â  Die Parteien gehen implizit darin einig, dass das einschlÃ¤gige Regelwerk der Beklagten von einem mit der IV vergleichbaren InvaliditÃ¤tsbegriff ausgeht. Bei dieser Ausgangslage unterliegt die AnspruchsprÃ¼fung den vorstehend dargelegten GrundsÃ¤tzen (vgl. oben Erw. 2.2.1, 2.3.1 und 3).</w:t>
      </w:r>
    </w:p>
    <w:p>
      <w:r>
        <w:t>4.2Â Â Â Â  Die KlÃ¤gerin ist nach Lage der Akten ausgewiesenermassen hochgradig invalid, was ihr nach Festsetzung der zustÃ¤ndigen IV-Stelle seit 1. Januar 2006 Anrecht auf Auszahlung einer ganzen Rente gibt (InvaliditÃ¤tsgrad: ursprÃ¼nglich 100 %, neu 80 %; Urk. 2/2 Beilage = 16/52, 2/2 = 16/57, 11/8 = 16/50, 16/54 und 28). Fraglich ist, ob die ArbeitsunfÃ¤higkeit, welche dieser InvaliditÃ¤t ursÃ¤chlich zugrunde liegt, im Sinne von Art. 23 (lit. a) BVG in der Zeitspanne zwischen 1. September 2004 (Versicherungseintritt) und 30. Mai 2005 (Versicherungsaustritt, inkl. Nachdeckung) eingetreten ist, als die KlÃ¤gerin infolge Anstellung beim Hotel Z.___ bei der Beklagten vorsorgeversichert war. Beidseits unbestritten und erstellt ist dabei, dass die KlÃ¤gerin seit dem Verlust der Arbeitsstelle beim Hotel Z.___ keine neue Anstellung mehr gefunden und folglich auch kein rentenausschliessenden Einkommen mehr erzielt hat.</w:t>
      </w:r>
    </w:p>
    <w:p>
      <w:r>
        <w:rPr>
          <w:b/>
        </w:rPr>
        <w:t>E. 4.3</w:t>
      </w:r>
    </w:p>
    <w:p>
      <w:r>
        <w:t>4.3.1Â Â  In der IV-Anmeldung vom Juli/August 2005 (Urk. 11/2 und 16/7) hatte sich die KlÃ¤gerin primÃ¤r auf eine Sehbehinderung berufen (je S. 6 Ziff. 7.2), daneben aber auch den Ãbergriff vom 17. Dezember 1992 (vgl. dazu Urk. 16/18) erwÃ¤hnt, bei dem sie ins Gesicht geschlagen worden sei und infolgedessen eine Augen-, Nasen- und Zahnverletzung erlitten habe; sie gab an, dass sie seither Ã¶fters AngstzustÃ¤nde habe und dass ihre Sehkraft nachgelassen habe (Flimmern des rechten Auges, mit vorbeiziehenden schwarzen Punkten und SilberfÃ¤den, was oftmals zu SchwindelanfÃ¤llen fÃ¼hre), wodurch ihr das Arbeiten sehr schwer falle (je S. 7 Ziff. 8).</w:t>
      </w:r>
    </w:p>
    <w:p>
      <w:r>
        <w:t>Aufgrund der in den wesentlichen ZÃ¼ge Ã¼bereinstimmenden Berichterstattungen der Verantwortlichen der C.___-Augenklinik vom 25. August 2005 (Urk. 16/14), 3. Februar 2006 (Urk. 16/34) und 6. September 2008 (Urk. 16/73/10-12), von Augenarzt Dr. H.___ vom 2./4 Juli 2006 (Urk. 16/39) und 22. Dezember 2008 (Urk. 16/73/1-7) sowie der ZustÃ¤ndigen der Augenklinik des Spitals L.___ vom 3. Juli 2008 (Urk. 16/73/8-9) ist erstellt, dass die SehfÃ¤higkeit der KlÃ¤gerin zwar durch multiple anlagebedingte und degenerative Alterationen (Myopie, S.___kÃ¶rpertrÃ¼bungen bei Status nach symptomatischer hinterer S.___kÃ¶rperabhebung, multiple Degenerationen und Deformationen peripher, Verdacht auf Amblyopie bei myopem Astigmatismus; jeweils beidseits) relativ stark beeintrÃ¤chtigt ist, das Arbeits- und LeistungsvermÃ¶gen in der angestammten, keine allzu hohen visuellen Anforderungen stellenden ErwerbstÃ¤tigkeit als ZimmermÃ¤dchen aus medizinisch-theoretischer Sicht zufolge gewÃ¤hrleisteter adÃ¤quater Hilfsmittelversorgung (Brille und insbes. Kontaktlinsen) aber nicht entscheidend tangiert wird. Nach eingehenden ophthalmologischen AbklÃ¤rungen wurden die sehr stark variierenden subjektiven Visusangaben vor allem auch mit psychischen Faktoren in Verbindung gebracht. Zuletzt wurde im Zuge des IV-rechtlichen Revisionsverfahrens fachÃ¤rztlich konstatiert, dass die gegenÃ¼ber frÃ¼her unverÃ¤nderten SehschÃ¤rfewerte (in somatischer Hinsicht) wohl (weiterhin) nicht invalidisierend seien (Bericht von PD Dr. O.___, C.___-Augenklinik, vom 6. September 2008 [Urk. 16/73/10-12 S. 3]; vgl. bereits Bericht von Dr. med. R.___, C.___-Augenklinik, vom 3. Februar 2006 [Urk. 16/34] und RAD-Ã¤rztliche Stellungnahmen von Dr. med. S.___ vom 12. Januar 2006 [Urk. 16/23 = 25/15, je S. 3] und von med. pract. T.___ vom 10. Oktober 2006 [Urk. 11/8 = 16/50, je S. 3]).</w:t>
      </w:r>
    </w:p>
    <w:p>
      <w:r>
        <w:t>Die KlÃ¤gerin rÃ¤umt denn auch sinngemÃ¤ss ein, dass die nach subjektiver Ãberzeugung schwerwiegende EinschrÃ¤nkung durch die Augenprobleme (unter anderem) Ausdruck des psychischen Beschwerdebildes sei (Urk. 19 S. 3 Ziff. 2). Dass die KlÃ¤gerin - wie gegenÃ¼ber verschiedenen Medizinalpersonen wiederholt angefÃ¼hrt (vgl. etwa Urk. 16/14, 11/12 = 16/41, und 11/14 = 16/48) - die Arbeitsstellen beim Hotel A.___ und beim Hotel Z.___ wegen ihrer eingeschrÃ¤nkten SehfÃ¤higkeit verloren hÃ¤tte, findet in den Ã¼brigen Akten keine StÃ¼tze. Vielmehr ist aufgrund der in dieser Hinsicht eindeutigen und klaren Arbeitgeberunterlagen weder von seh- noch anderweitig gesundheitsbedingten, sondern von rein wirtschaftlichen KÃ¼ndigungsgrÃ¼nden auszugehen. Die ArbeitgeberkÃ¼ndigung durch die Verantwortlichen des Hotels A.___ wurde mit Restrukturierungsmassnahmen begrÃ¼ndet (Abbau von ÃberkapazitÃ¤ten), wobei der Entscheid aufgrund der ausdrÃ¼cklich attestierten Zufriedenheit in leistungsmÃ¤ssiger wie persÃ¶nlicher Hinsicht nachdrÃ¼cklich bedauert wurde (Urk. 2/7 = 16/11). Auch fÃ¼r die beim Hotel Z.___ ausgesprochene "Betriebsbedingte KÃ¼ndigung" wurden wirtschaftliche Motive angefÃ¼hrt (weiterhin sinkende Belegungszahlen), wobei die im Formular 'Leistungsbewertung &amp; Entwicklungsplan 2004' dokumentierte Mitarbeiter(innen)beurteilung der KlÃ¤gerin mehrheitlich "ausreichend" bis "gut" ausgefallen war; die Kenntnis irgendeines klÃ¤gerischen Gesundheitsschadens wurde durch die zustÃ¤ndigen Personen ausdrÃ¼cklich verneint (Urk. 11/5-6 = 16/20 und 16/28). Dass die in Frage stehenden KÃ¼ndigungen missbrÃ¤uchlich oder zur Unzeit erfolgt wÃ¤ren, wurde von der KlÃ¤gerin zivilrechtlich - soweit ersichtlich - nie geltend gemacht.</w:t>
      </w:r>
    </w:p>
    <w:p>
      <w:r>
        <w:t>Demnach ist ein relevanter sachlicher Zusammenhang zwischen der Augenproblematik und der InvaliditÃ¤t zu verneinen.</w:t>
      </w:r>
    </w:p>
    <w:p>
      <w:r>
        <w:t>4.3.2Â Â  Die IV-Stelle stÃ¼tzte sich bei ihrem Rentenentscheid in medizinischer Hinsicht schwergewichtig auf das psychiatrische Gutachten von Dr. K.___ vom 5. MÃ¤rz 2007 (Urk. 11/14 = 16/48), welches von RAD-Arzt med. pract. T.___ mit Stellungnahme vom 14. MÃ¤rz 2007 als nachvollziehbar und plausibel erachtet wurde (Urk. 11/8 = 16/50, je S. 4). Darin wurden eine rezidivierende depressive StÃ¶rung (gegenwÃ¤rtig leichte Episode; ICD-10 F33.0), eine posttraumatische BelastungsstÃ¶rung (ICD-10 F43.1) und eine histrionische PersÃ¶nlichkeitsstÃ¶rung (ICD-10 F60.4) diagnostiziert (Urk. 11/14 = 16/48, je S. 6 Ziff. 4). Die gutachterliche Beurteilung lautete dahin, dass sich bei der KlÃ¤gerin infolge des am 17. Dezember 1992 erlebten Ãberfalls ein sich Ã¼ber verschiedene Phasen hinweg chronifizierender Krankheitsprozess entwickelt habe. Die erste posttraumatische Zeitspanne sei aufgrund stÃ¼tzender sozialer UmstÃ¤nde (Flucht aus der als gefÃ¤hrlich erlebten Region, stabilisierende und Sicherheit vermittelnde Ehebeziehung) weitgehend symptomlos und ohne EinschrÃ¤nkung der ArbeitsfÃ¤higkeit geblieben. Wegen hinzukommender psychosozialer Belastungen und VerÃ¤nderungen (wiederholte Aborte, unterfÃ¼llter Kinderwunsch, Verlassenwerden und Trennung der Ehebeziehung, zu wenig soziale Ressourcen, Fremdsprachigkeit mit verminderter soziokultureller Integration) sei es dann aber zu einer psychischen Destabilisierung mit depressivem Zustandsbild gekommen, verbunden mit Suizidversuchen und dem Auftreten der klassischen posttraumatischen Krankheitssymptomatik (AlptrÃ¤ume, SchlafstÃ¶rungen, NervositÃ¤t, Schreckhaftigkeit, Flashbacks [ausgelÃ¶st durch spezifische Trigger wie Dunkelheit, AnnÃ¤herungen von hinten, Handschuhe, plÃ¶tzliche Bewegungen], Freudlosigkeit, soziales Vermeiden). Dass die Angstattacken zum Teil sogar als eigentliche Panikattacken imponieren wÃ¼rden, sei durch den unzweifelhaft bestehenden histrionischen Verarbeitungs- und Erlebensmodus der KlÃ¤gerin begÃ¼nstigt. Zudem sei eine entsprechende PersÃ¶nlichkeitsstÃ¶rung als prÃ¤disponierender Faktor fÃ¼r eine posttraumatische BelastungsstÃ¶rung bekannt. Hinzu komme der durch die posttraumatische und depressive Symptomatik erschwerte Umgang der psychisch labilisierten und in der Selbst- und Objektwahrnehmung verunsicherten KlÃ¤gerin mit der vorbestandenen VisuseinschrÃ¤nkung. Infolgedessen habe die KlÃ¤gerin ihren Sinneswahrnehmungen "nicht mehr richtig trauen" kÃ¶nnen, was sicherlich einerseits einen Teil der ungenÃ¼gend objektivierbaren Visusverschlechterung und anderseits ihre "Angst[,] zu erblinden", erklÃ¤re. Diese Faktoren wÃ¼rden einen vor zirka drei Jahren angelaufenen Prozess unterhalten, welcher sich sicherlich negativ auf die weitere Krankheitsentwicklung auswirke (S. 6 Ziff. 4). Zum Grad der Arbeits(un)fÃ¤higkeit bezogen auf den angestammten TÃ¤tigkeitsbereich als ZimmermÃ¤dchen (Zimmer- und Wohnungsreinigungsarbeiten) Ã¤usserte sich Dr. K.___ dahingehend, dass die KlÃ¤gerin aufgrund der gestellten Diagnosen aus psychiatrischer Sicht in ihrer ArbeitsfÃ¤higkeit zu mindestens 80 % eingeschrÃ¤nkt sei. Retrospektiv mÃ¼sse von einer ArbeitsunfÃ¤higkeit "ab 2002 beginnend" von 20 % ("entsprechend oben beschriebene[m] Prozess in zunehmende[m] Aussmasse") und "ab 2005" von mindestens 80 % ausgegangen werden (S. 7 Ziff. 5).</w:t>
      </w:r>
    </w:p>
    <w:p>
      <w:r>
        <w:t>In seiner GutachtenswÃ¼rdigung vom 14. MÃ¤rz 2007 kam RAD-Arzt med. pract. T.___ zum Schluss, man solle sich der Beurteilung von Dr. K.___ anschliessen und von einer insgesamt 20%igen (ab 2002) respektive 80%igen (ab 2005) ArbeitsunfÃ¤higkeit ausgehen; hinsichtlich der 20%igen RestarbeitsfÃ¤higkeit sei die KlÃ¤gerin lediglich in einem geschÃ¼tzten Arbeitsbereich einsetzbar (Urk. 16/50 S. 4). Die zustÃ¤ndige IV-Sachbearbeiterin (U.___) schloss daraus auf einen Beginn der 1-jÃ¤hrigen Wartezeit am 1. Januar 2005 (Urk. 16/50 S. 5), worauf im Einspracheentscheid vom 26. April 2007 (Urk. 2/2 Beilage = 16/52) nicht mehr weiter eingegangen wurde.</w:t>
      </w:r>
    </w:p>
    <w:p>
      <w:r>
        <w:t>Obgleich sich Dr. I.___ im Bericht vom 24. Juli 2006 (Urk. 11/11 = 16/40) in diagnostischer Hinsicht zurÃ¼ckhaltend geÃ¤ussert und eine relevante BeeintrÃ¤chtigung des ArbeitsvermÃ¶gens verneint hatte, ist bei dieser Aktenlage von einem invaliditÃ¤tsursÃ¤chlichen psychischen Gesundheitsschaden auszugehen und ist ein enger sachlicher Zusammenhang zwischen der fachÃ¤rztlich seit 2002 - mithin vor Versicherungseintritt der KlÃ¤gerin bei der Beklagten - medizinisch-theoretisch attestierten (Teil-)ArbeitsunfÃ¤higkeit und der letztlich eingetretenen InvaliditÃ¤t anzunehmen, was von der Beklagten denn auch im Grundsatz zu Recht nicht in Frage gestellt wird. Im Ãbrigen hatte auch Dr. F.___ im Bericht vom 1. November 2005 (Urk. 16/21) eine mitunter auf eine depressive Episode zurÃ¼ckgefÃ¼hrte 100%ige ArbeitsunfÃ¤higkeit ab 1. Mai 2005 bis auf Weiteres attestiert und war von med. pract. J.___ im Bericht vom 7. September 2006 (Urk. 11/12 = 16/41) bei Diagnose einer histrionischen PersÃ¶nlichkeit (ICD-10 F60.4), einer posttraumatischen BelastungsstÃ¶rung (ICD-10 F43.1), einer PanikstÃ¶rung (ICD-10 F41.0) sowie einer rezidivierenden depressiven StÃ¶rung (gegenwÃ¤rtig leichte Episode, mit somatischen Symptomen; ICD-10 F33.01) der psychisch bedingte Abfall des Arbeits- und LeistungsvermÃ¶gens in etwa auf den Zeitpunkt der mit Urteil vom 23. Februar 2004 (Urk. 16/1 = 16/5) erfolgten Scheidung der zweiten Ehe angesetzt worden. Sodann wurde im revisionsweise eingeholten Gutachten von Dr. P.___ vom 20. April 2009 (Urk. 16/79) zwar die vormalige Diagnose einer histrionischen PersÃ¶nlichkeitsstÃ¶rung (ICD-10 F60.4) verworfen und die Relevanz der diagnostizierten posttraumatischen BelastungsstÃ¶rung (ICD-10 F43.1) hinsichtlich der Arbeits(un)fÃ¤higkeit relativiert, doch wurde das Vorliegen der frÃ¼her ausgemachten affektiven StÃ¶rung bekrÃ¤ftigt (rezidivierende depressive StÃ¶rung, gegenwÃ¤rtig mittelgradige Episode, ohne psychotische Symptome; ICD-10 F33.11 und F33.2), eine neurotische StÃ¶rung diagnostiziert (soziale Phobie; ICD-10 F40.1) und ein Verdacht auf eine andere Form der PersÃ¶nlichkeits- und VerhaltensstÃ¶rung postuliert (andauernde PersÃ¶nlichkeitsÃ¤nderung nach Extrembelastung; ICD-10 F62.0); ausserdem wurden die in den medizinischen Vorakten getroffenen Feststellungen zur ArbeitunfÃ¤higkeit (80 %) und deren zeitlichem Eintritt (2005) in den wesentlichen ZÃ¼gen bestÃ¤tigt (vgl. auch Bericht von med. pract. J.___ vom 17. April 2008 [Urk.16/66]).</w:t>
      </w:r>
    </w:p>
    <w:p>
      <w:r>
        <w:t>4.3.3Â Â Â Â Â Â Â Â  Fraglich und zu prÃ¼fen bleibt die Frage nach dem Vorliegen eines engen zeitlichen Zusammenhangs zwischen der nach fachÃ¤rztlichem DafÃ¼rhalten bereits vor dem Versicherungseintritt bei der Beklagten (1. September 2004) einsetzenden (2002) psychischen Dekompensation respektive der daraus resultierenden BeeintrÃ¤chtigung des Arbeits- und LeistungsvermÃ¶gens (20 % ab 2002 bzw. 80 % ab 2005) und dem InvaliditÃ¤tseintritt (1. Januar 2006).</w:t>
      </w:r>
    </w:p>
    <w:p>
      <w:r>
        <w:t>Der fachÃ¤rztlich beschriebene, durch die am 17. Dezember 1992 erfolgte Traumatisierung ausgelÃ¶ste und anlagebedingt wie auch soziokulturell begÃ¼nstigte Krankheitsprozess leuchtet vom Ablauf her ein, und auch die jeweils aktuellen und prospektiven EinschÃ¤tzungen zum Arbeits- und LeistungsvermÃ¶gen sind grundsÃ¤tzlich Ã¼berzeugend. Was hingegen die rÃ¼ckwirkenden zeitlichen Festlegungen zur Arbeits(un)fÃ¤higkeit angeht, erscheinen die primÃ¤r auf subjektiven Anamneseangaben beruhenden retrospektiven Festlegungen (20 % ab 2002, 80 % ab 2005) weitgehend spekulativ und entsprechend vage. Einerseits fehlt dafÃ¼r jeder echtzeitliche medizinische Beleg und anderseits sind die auf Jahreszahlen beschrÃ¤nkten Zeitangaben so ungenau, dass die von der IV-Stelle vorgenommene Konkretisierung auf jeweils 1. Januar ebenso willkÃ¼rlich erscheint wie eine Festlegung auf einen anderen Zeitpunkt im entsprechenden Jahresverlauf. FÃ¼r eine stichhaltige zeitliche Fixierung fehlen in den Ã¤rztlichen Darlegungen zur Anamnese und Krankheitsentwicklung die nÃ¶tigen objektiven Anhaltspunkte. Die bereits geschilderten ArbeitgeberauskÃ¼nfte (s. oben Erw. 4.3.1) und die Angaben der Arbeitslosenkasse, B.___ wonach die KlÃ¤gerin Ã¼ber lÃ¤ngere Zeit hinweg als voll vermittlungsfÃ¤hige Stellensuchende Taggelder der Arbeitslosenversicherung bezogen hat (Bericht vom 9. September 2005 [Urk. 2/8 = 11/7 = 16/12]), liefern keinerlei greifbare Anhaltspunkte dafÃ¼r, dass und gegebenenfalls wann in der Arbeitswelt eine klÃ¤gerische ArbeitsunfÃ¤higkeit nach aussen hin in Erscheinung getreten wÃ¤re. Und auch die in den IK-AuszÃ¼gen vom 23. August 2005 (Urk. 16/9) und 9. April 2008 (Urk. 6/65) dokumentierte Einkommensentwicklung lÃ¤sst keine triftigen RÃ¼ckschlÃ¼sse auf eine in einem bestimmten Zeitpunkt wÃ¤hrend der Anstellung beim Hotel A.___, wÃ¤hrend des Arbeitslosentaggeldbezugs oder wÃ¤hrend der Anstellung beim Hotel Z.___ (mit Versicherungsunterstellung der KlÃ¤gerin bei der Beklagten) eingetretene ArbeitsunfÃ¤higkeit zu. Eine erst nach Jahren rÃ¼ckwirkend erfolgte medizinisch-theoretische ArbeitsunfÃ¤higkeitsfestlegung ist mit Bedacht zu wÃ¼rdigen, und es darf die MÃ¶glichkeit einer von der arbeitsrechtlich zutage tretenden Situation in Wirklichkeit abweichenden Lage nur bei Vorliegen besonderer UmstÃ¤nde in Betracht gezogen werden, wofÃ¼r vorliegend die Grundlage fehlt. Im konkreten Einzelfall liegen weder echtzeitliche medizinische ArbeitsunfÃ¤higkeitsatteste vor noch ist den Arbeitgebern oder den Organen der Arbeitslosenversicherung eine Einbusse an funktionellem LeistungsvermÃ¶gen aufgefallen noch lassen anderweitige relevante UmstÃ¤nde eine bestimmte zeitliche Verortung als naheliegend erscheinen. Bis zur Beendigung des ArbeitsverhÃ¤ltnisses beim Hotel Z.___ per 30. April 2005 mit letztem effektiven Arbeitstag am Freitag, 29. April 2005 (Urk. 11/6 = 16/20, je S. 1 Ziff. 4) mangelt es an einer mit den realen Gegebenheiten der Arbeitswelt korrespondierenden zeitlichen Zuordenbarkeit des retrospektiven medizinisch-theoretischen ArbeitsunfÃ¤higkeitsattests. FÃ¼r die kurze Zeitspanne bis zum 30. Mai 2005 (1-monatige Nachdeckungsfrist) fehlt es nach der Lage der Akten ebenfalls an einem tragfÃ¤higen AnknÃ¼pfungspunkt. Zwar wurde - wie erwÃ¤hnt (s. oben Erw. 4.3.2) - von Allgemeinpraktiker Dr. F.___ im Bericht vom 1. November 2005 (Urk. 16/21) eine 100%ige ArbeitsunfÃ¤higkeit ab 1. Mai 2005 bis auf Weiteres attestiert, doch handelt es sich dabei einerseits ebenfalls um eine rÃ¼ckwirkende und im Rahmen des fachÃ¤rztlich als schleichend beschriebenen Krankheitsverlaufs von vornherein nur schwer zu treffende Festlegung und anderseits fÃ¼hrte der Hausarzt die ArbeitsunfÃ¤higkeit anscheinend nicht in erster Linie auf psychische GrÃ¼nde (depressive Episode), sondern auf einen massiv eingeschrÃ¤nkten Visus zurÃ¼ck. Warum die psychisch bedingte hochgradige ArbeitsunfÃ¤higkeit just am 1. Mai 2005 hÃ¤tte eingetreten sein sollen, nachdem die KlÃ¤gerin noch am 29. April 2005 nach aussen hin unauffÃ¤llig und voll gearbeitet hatte, findet in den von Anfang November 2005 datierenden Darlegungen von Dr. F.___ keine hinreichende ErklÃ¤rung. Die relevante ArbeitsunfÃ¤higkeit kÃ¶nnte nach der Beweislage ebenso gut wÃ¤hrend wie erst nach der Nachdeckungsfrist eingetreten sein. Jedenfalls erscheint der Eintritt wÃ¤hrend der Nachdeckungsfrist alles in allem nicht Ã¼berwiegend wahrscheinlich, zumal die KlÃ¤gerin zwar schon 2005 mit Antidepressiva behandelt worden ist, sich gemÃ¤ss Mitteilung vom 24. MÃ¤rz 2006 (Urk. 11/9 = 16/33) aber erstmals 2006 in psychiatrische Behandlung begeben hat.</w:t>
      </w:r>
    </w:p>
    <w:p>
      <w:r>
        <w:t>Weitere AbklÃ¤rungen vermÃ¶chten an der hinsichtlich des engen zeitlichen Zusammenhangs offenen Beweislage mutmasslich nichts zu Ã¤ndern (antizipierte BeweiswÃ¼rdigung; vgl. BGE 124 V 90 Erw. 4b und 122 V 157 Erw. 1d). Die Beweislosigkeit geht zulasten der beweisbelasteten KlÃ¤gerin, die aus dem unbewiesen gebliebenen Sachverhalt Rechte ableiten wollte (vgl. BGE 117 V 261 Erw. 3b).</w:t>
      </w:r>
    </w:p>
    <w:p>
      <w:r>
        <w:t>4.4Â Â Â Â  Alles in allem fÃ¼hrt das Gesagte zum Schluss, dass ein anspruchsbegrÃ¼ndender enger sachlich-zeitlicher Bezug der letztlich zur InvaliditÃ¤t fÃ¼hrenden ArbeitsunfÃ¤higkeit zum in Frage stehenden VersicherungsverhÃ¤ltnis der KlÃ¤gerin mit der Beklagten nicht gegeben ist. Aufgrund der materiellen Sach- und Rechtslage ist die Beklagte folglich nicht leistungspflichtig.</w:t>
      </w:r>
    </w:p>
    <w:p>
      <w:r>
        <w:rPr>
          <w:b/>
        </w:rPr>
        <w:t>E. 5</w:t>
      </w:r>
    </w:p>
    <w:p>
      <w:r>
        <w:t>5.1Â Â Â Â Â Â Â Â  Zusammenfassend fÃ¼hrt dies zur vollumfÃ¤nglichen Klageabweisung.</w:t>
      </w:r>
    </w:p>
    <w:p>
      <w:r>
        <w:t>5.2Â Â Â Â  Das Verfahren ist kostenlos (Art. 73 Abs. 2 BVG in Verbindung mit Â§ 33 GSVGer).</w:t>
      </w:r>
    </w:p>
    <w:p>
      <w:r>
        <w:t>5.3Â Â Â Â  Der obsiegenden Beklagten steht in ihrer Funktion als TrÃ¤gerin der beruflichen Vorsorge keine ProzessentschÃ¤digung zu (Â§ 34 Abs. 2 GSVGer; vgl. BGE 128 V 133 Erw. 5b, 126 V 150 Erw. 4a, 118 V 169 Erw. 7 und 117 V 349 Erw. 8, mit Hinweisen; vgl. auch BGE 122 V 125 Erw. 5b und 320 Erw. 1a und b sowie 112 V 356 Erw. 6).</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Rechtsdienst Integration Handicap, unter Beilage einer Kopie von Urk. 28</w:t>
      </w:r>
    </w:p>
    <w:p>
      <w:r>
        <w:t>- RechtsanwÃ¤ltin Dr. Isabelle Vetter-Schreiber, unter Beilage einer Kopie von Urk. 28</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