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BV.2008.00005 vom 8. Juli 2008</w:t>
      </w:r>
    </w:p>
    <w:p>
      <w:r>
        <w:t>ZH Sozialversicherungsgericht, 2008-07-08, DE</w:t>
      </w:r>
    </w:p>
    <w:p>
      <w:r>
        <w:rPr>
          <w:b/>
        </w:rPr>
        <w:t xml:space="preserve">Quelle: </w:t>
      </w:r>
      <w:r>
        <w:t>https://mcp.opencaselaw.ch/entscheid/zh_sozialversicherungsgericht_BV.2008.00005</w:t>
      </w:r>
    </w:p>
    <w:p>
      <w:r>
        <w:t>FR: ZH_SOZIALVERSICHERUNGSGERICHT BV.2008.00005 du 8 juillet 2008</w:t>
      </w:r>
    </w:p>
    <w:p>
      <w:r>
        <w:t>IT: ZH_SOZIALVERSICHERUNGSGERICHT BV.2008.00005 del 8 luglio 2008</w:t>
      </w:r>
    </w:p>
    <w:p>
      <w:pPr>
        <w:pStyle w:val="Heading2"/>
      </w:pPr>
      <w:r>
        <w:t>Erwägungen</w:t>
      </w:r>
    </w:p>
    <w:p>
      <w:r>
        <w:rPr>
          <w:b/>
        </w:rPr>
        <w:t>E. 1</w:t>
      </w:r>
    </w:p>
    <w:p>
      <w:r>
        <w:t>1.1Â Â Â Â  S.___, geboren 1948, arbeitete seit dem 5. November 1988 bei der A.___ als Schweisser (Urk. 2/16/113). Am 16. November 1990 erlitt er beim Hantieren mit dÃ¼nnen Blechen eine Schnittverletzung am kleinen Finger rechts mit Durchtrennung beider Beugesehnen. FÃ¼r diesen Unfall erbrachte die Schweizerische Unfallversicherungsanstalt (SUVA) die gesetzlichen Leistungen (Urk. 2/16/131). Wegen dessen Folgen und eines am 23. MÃ¤rz 1991 erlittenen Herzinfarktes meldete sich der Versicherte am 21. September 1992 bei der Invalidenversicherung zum Rentenbezug an (Urk. 2/16/129). Die Sozialversicherungsanstalt des Kantons ZÃ¼rich, IV-Stelle, fÃ¼hrte entsprechende AbklÃ¤rungen durch und sprach S.___ mit VerfÃ¼gungen vom 10. Mai 1996 basierend auf einem InvaliditÃ¤tsgrad von 62 % mit Wirkung ab dem 1. November 1991 eine halbe Invalidenrente zu (Urk. 2/16/19-24). Die dagegen erhobene Beschwerde hiess das Sozialversicherungsgericht des Kantons ZÃ¼rich mit Urteil vom 8. Juli 1999 teilweise gut, indem es dem Versicherten fÃ¼r den Zeitraum vom 1. November 1991 bis zum 30. September 1994 eine ganze Invalidenrente zusprach. Ein Ã¼ber eine halbe Invalidenrente hinausgehender Anspruch ab dem 1. Oktober 1994 wurde hingegen verneint (Urk. 2/16/11). Die IV-Stelle verneinte in der Folge eine massgebliche Verschlechterung des Gesundheitszustands des Versicherten und hielt am InvaliditÃ¤tsgrad von 62 % fest. Dieser gibt indessen infolge der Revision des Invalidenversicherungsgesetzes seit dem 1. Januar 2004 Anspruch auf eine Dreiviertelsrente, welche die IV-Stelle dem Versicherten mit VerfÃ¼gung vom 7. Juli 2005 denn auch zusprach (Urk. 2/16/1).</w:t>
      </w:r>
    </w:p>
    <w:p>
      <w:r>
        <w:t>1.2Â Â Â Â  Mit Schreiben vom 11. Januar 1995 gelangte S.___ an die A.___ und ersuchte um die Zustellung eines Pensionskassenreglements sowie eines Versicherungsausweises (Urk. 2/2/13). Die A.___ teilte dem Versicherten am 22. Februar 1995 mit, das Unternehmen sei aufgelÃ¶st worden, weshalb er sich betreffend dieser Angelegenheit direkt mit der B.___ Versicherung in Verbindung setzen solle (Urk. 2/2/14). Dies tat der Versicherte am 23. Februar 1995 (Urk. 2/2/15), worauf die B.___ ihm am 2. MÃ¤rz 1995 (Urk. 2/2/16) das ab dem 1. Juni 1987 gÃ¼ltige Reglement (Urk. 2/2/17) zustellte und im Weiteren ausfÃ¼hrte, er sei im Rahmen des Vorsorgevertrages mit der A.___ vom 1. November 1988 bis zum 30. September 1989 vorsorgeversichert gewesen. Die S.___ zustehende FreizÃ¼gigkeitsleistung sei per 1. Oktober 1989 zur ErÃ¶ffnung eines FreizÃ¼gigkeitskontos verwendet worden, welches bis heute bei der B.___ gefÃ¼hrt werde (Urk. 2/2/19). Sollte dieses aufgelÃ¶st und auf eine neue Vorsorgeeinrichtung Ã¼bertragen werden, kÃ¶nne dafÃ¼r das entsprechende Formular (Urk. 2/2/18) verwendet werden. Mit Schreiben vom 25. Oktober 1995 teilte der Versicherte der B.___ mit, es treffe nicht zu, dass er nur bis zum 30. September 1989 versichert gewesen sei, da er fÃ¼r die A.___ bis im November 1990 gearbeitet habe. Da ihm die Invalidenversicherung ab dem 1. November 1991 Rentenleistungen ausrichten werde, habe auch die B.___ als zustÃ¤ndige Vorsorgeeinrichtung solche zu erbringen (Urk. 2/2/20). Die B.___ hielt mit Schreiben vom 8. November 1995 (Urk. 2/2/21) daran fest, dass ihr von der A.___ der Dienstaustritt per 2. Oktober 1989 gemeldet worden sei (vgl. Urk. 2/2/22). Da die massgebende ArbeitsunfÃ¤higkeit gemÃ¤ss den Festlegungen der Invalidenversicherung erst im November 1990 eingetreten sei, lehne sie die Ausrichtung von Invalidenleistungen vorerst ab. Die Angaben auf dem "Fragebogen fÃ¼r den Arbeitgeber" der Invalidenversicherung seien fÃ¼r den Nachweis eines ArbeitsverhÃ¤ltnisses ungenÃ¼gend und nicht verbindlich. Vielmehr seien fÃ¼r die Geltendmachung entsprechender Invalidenleistungen weitere Unterlagen (definitiver IV-Entscheid, Lohnabrechnungen, Arbeitsvertrag, Ã¤rztliches Zeugnis) erforderlich. Am 11. Juni 1996 (Urk. 2/2/23) reichte S.___ der B.___ die Lohnausweise der A.___ vom 12. April 1991 (fÃ¼r die Jahre 1990 und 1991, Urk. 2/2/24) bzw. vom 7. September 1992 (fÃ¼r das Jahr 1992, Urk. 2/2/25) sowie diverse Taggeldabrechnungen (Urk. 2/2/26) ein. Die B.___ ersuchte in der Folge am 2. Juli 1996 (Urk. 2/2/27) bzw. 5. August 1996 (Urk. 2/2/29) die IV-Stelle um Einsicht in die IV-Akten, welche indessen nicht gewÃ¤hrt werden konnte, da sich die Akten wegen des laufenden Beschwerdeverfahrens beim Sozialversicherungsgericht des Kantons ZÃ¼rich befanden (Urk. 2/2/28).</w:t>
      </w:r>
    </w:p>
    <w:p>
      <w:r>
        <w:t>1.3Â Â Â Â  Am 5. Oktober 2000 (Urk. 2/2/31) bzw. 24. Oktober 2000 (Urk. 2/2/32) gelangte S.___ erneut an die B.___ und ersuchte um Ausrichtung von Invalidenleistungen sowie um Abgabe einer VerzichtserklÃ¤rung auf Erhebung der VerjÃ¤hrungseinrede. Am 28. Oktober 2000 (Urk. 2/2/33) erklÃ¤rte die B.___ einen bis zum 31. Dezember 2001 befristeten Verzicht auf die Einrede der VerjÃ¤hrung, soweit diese bis zum damaligen Zeitpunkt nicht bereits eingetreten war (Urk. 2/37), und fÃ¼hrte ausserdem aus, sie gehe nach wie vor davon aus, dass S.___ im November 1990 nicht mehr bei ihr versichert gewesen sei. Ausserdem finde sich in den Akten keinerlei Hinweis darauf, dass der im November 1990 erlittene Unfall in einem kausalen Zusammenhang zur heutigen InvaliditÃ¤t stehe. Entsprechende AnsprÃ¼che gegenÃ¼ber der B.___ mÃ¼ssten deshalb abgelehnt werden. Mit Schreiben vom 25. Juni 2001 (Urk. 2/2/38) hielt der Versicherte daran fest, dass er im November 1990 bei der B.___ vorsorgeversichert gewesen sei. Ob die eingetretene InvaliditÃ¤t in einem kausalen Zusammenhang zum Unfall stehe, spiele im Ãbrigen fÃ¼r die Leistungspflicht der Vorsorgeeinrichtung keine Rolle, da die Vorsorgeeinrichtung auch fÃ¼r wÃ¤hrend dem VorsorgeverhÃ¤ltnis eingetretene krankheitsbedingte ArbeitsunfÃ¤higkeiten einzustehen habe. Die B.___ bestritt am 23. Juli 2001 (Urk. 2/2/39) entgegen ihren bisherigen AusfÃ¼hrungen nicht mehr, dass S.___ im November 1990 bei der A.___ angestellt war. Sie machte nunmehr aber plÃ¶tzlich geltend, sie sei gar nicht die fÃ¼r die A.___ zustÃ¤ndige Vorsorgeeinrichtung, sondern es sei lediglich die Gemeinde bei ihr versichert gewesen, fÃ¼r die der Versicherte als von der A.___ geliehene Arbeitskraft tÃ¤tig gewesen sei. Aus diesem Grund sei die Versicherteneigenschaft zu verneinen. Ebenso mÃ¼sse daran festgehalten werden, dass kein Kausalzusammenhang bestehe. Der Versicherte drÃ¼ckte Ã¼ber diese neue Argumentation der B.___ bezÃ¼glich seiner Versicherteneigenschaft am 7. August 2001 (Urk. 2/2/40) sein Erstaunen aus. Die Sammelstiftung BVG der Allianz Suisse Lebensversicherungs-Gesellschaft als Rechtsnachfolgerin der B.___ hat im Schreiben vom 24. Mai 2002 (Urk. 2/2/41) nicht weiter an dieser neuen Variante festgehalten, sondern wiederum geltend gemacht, S.___ sei von der - grundsÃ¤tzlich im fraglichen Zeitpunkt bei ihr angeschlossenen - A.___ nicht als Versicherter gemeldet gewesen.</w:t>
      </w:r>
    </w:p>
    <w:p>
      <w:r>
        <w:t>2.Â Â Â Â Â Â  Am 29. Juni 2005 liess S.___ durch Rechtsanwalt Dominique Chopard gegen die Sammelstiftung BVG der Allianz Suisse Lebensversicherungsgesellschaft Klage erheben mit folgendem Rechtsbegehren (Urk. 2/1 S. 2):</w:t>
      </w:r>
    </w:p>
    <w:p>
      <w:r>
        <w:t>Â Â Â Â  Â "Es sei die Beklagte zu verpflichten, dem KlÃ¤ger die gesetzlichen und reglementarischen Versicherungsleistungen (Invalidenrente, Invalidenkinderrente, PrÃ¤mienbefreiung) auszurichten;</w:t>
      </w:r>
    </w:p>
    <w:p>
      <w:r>
        <w:t>Â Â Â Â Â Â Â Â  unter EntschÃ¤digungsfolgen zulasten der Beklagten.</w:t>
      </w:r>
    </w:p>
    <w:p>
      <w:r>
        <w:t>Â Â Â Â Â Â Â Â  Es sei dem KlÃ¤ger ein unentgeltlicher Rechtsvertreter zu bestellen und in der Person von RA Dominique Chopard zu ernennen."</w:t>
      </w:r>
    </w:p>
    <w:p>
      <w:r>
        <w:t>Â Â Â Â Â Â Â Â  Die Sammelstiftung stellte mit Klageantwort vom 26. August 2005 folgendes Rechtsbegehren (Urk. 2/10 S. 2):</w:t>
      </w:r>
    </w:p>
    <w:p>
      <w:r>
        <w:t>Â Â Â Â Â Â Â Â  "1. Â Â Â Â Â Â Â  Die Klage sei abzuweisen, soweit mehr oder anderes gefordert wird, als die Â Â Â Â Â Â Â  obligatorischen Versicherungsleistungen nach BVG.</w:t>
      </w:r>
    </w:p>
    <w:p>
      <w:r>
        <w:t>Â Â Â Â Â Â Â Â  Â 2. Â Â Â Â Â Â Â  Unter Kosten- und EntschÃ¤digungsfolgen zu Lasten des KlÃ¤gers."</w:t>
      </w:r>
    </w:p>
    <w:p>
      <w:r>
        <w:t>Â Â Â Â Â Â Â Â  ZusÃ¤tzlich erhob sie die VerjÃ¤hrungseinrede fÃ¼r Leistungen, deren FÃ¤lligkeit am 26. Oktober 2000 mehr als fÃ¼nf Jahre zurÃ¼cklag (Urk. 2/10 S. 10).</w:t>
      </w:r>
    </w:p>
    <w:p>
      <w:r>
        <w:t>Â Â Â Â Â Â Â Â  Am 5. Oktober 2005 (Urk. 2/13) zog das Sozialversicherungsgericht die Akten der IV-Stelle ZÃ¼rich bei (Urk. 2/16/1-131). Mit Beschluss vom 12. Dezember 2005 wurde das Gesuch des KlÃ¤gers um Bestellung eines unentgeltlichen Rechtsvertreters abgewiesen (Urk. 2/18). Mit Replik vom 31. MÃ¤rz 2006 (Urk. 2/22) bzw. Duplik vom 19. Juni 2006 (Urk. 2/26) hielten die Parteien an ihren jeweiligen AntrÃ¤gen fest. Mit VerfÃ¼gung vom 21. Juni 2006 wurde der Schriftenwechsel geschlossen (Urk. 2/27).</w:t>
      </w:r>
    </w:p>
    <w:p>
      <w:r>
        <w:t>3.Â Â Â Â Â Â  Mit Urteil vom 11. August 2006 (Urk. 2/28) hiess das hiesige Gericht die Klage in dem Sinne teilweise gut, dass die Beklagte verpflichtet wurde, dem KlÃ¤ger ab Oktober 1995 basierend auf einem InvaliditÃ¤tsgrad von 62 % die gesetzlichen und reglementarischen Invalidenleistungen zu erbringen. Die gegen dieses Urteil von der Beklagten erhobene Verwaltungsgerichtsbeschwerde hiess das Bundesgericht mit Urteil vom 20. Dezember 2007 (Urk. 1) in dem Sinne gut, dass das Urteil aufgehoben und die Sache an das hiesige Gericht zurÃ¼ckgewiesen wurde, damit dieses im Sinne der ErwÃ¤gungen verfahre und Ã¼ber die Klage vom 29. Juni 2005 neu entscheide.</w:t>
      </w:r>
    </w:p>
    <w:p>
      <w:r>
        <w:t>Das Gericht zieht in ErwÃ¤gung:</w:t>
      </w:r>
    </w:p>
    <w:p>
      <w:r>
        <w:t>1.Â Â 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dem 1. November 1991 (vgl. Urk. 2/1 S. 13 Ziff. 11) ist die rechtliche Beurteilung der Klage anhand der bis 31. Dezember 2004 gÃ¼ltig gewesenen Rechtsvorschriften vorzunehmen, die nachfolgend auch in dieser Fassung zitiert werden.</w:t>
      </w:r>
    </w:p>
    <w:p>
      <w:r>
        <w:rPr>
          <w:b/>
        </w:rPr>
        <w:t>E. 2</w:t>
      </w:r>
    </w:p>
    <w:p>
      <w:r>
        <w:t>2.1Â Â Â Â  Nach Art. 2 Abs. 1 des Bundesgesetzes Ã¼ber die berufliche Alters-, Hinterlassenen- und Invalidenvorsorge (BVG) unterstehen Arbeitnehmer, die das 17. Altersjahr vollendet haben und bei einem Arbeitgeber einen Ã¼ber dem Grenzbetrag gemÃ¤ss Art. 7 BVG liegenden Jahreslohn beziehen, der obligatorischen Versicherung. Diese beginnt mit dem Antritt des ArbeitsverhÃ¤ltnisses (Art. 10 Abs. 1 erster Satzteil BVG).</w:t>
      </w:r>
    </w:p>
    <w:p>
      <w:r>
        <w:t>2.2Â Â Â Â  Im Rahmen der obligatorischen Vorsorge beginnt die Versicherung an dem Tag, an dem der Arbeitnehmer auf Grund der Anstellung die Arbeit antritt oder hÃ¤tte antreten sollen, in jedem Fall aber im Zeitpunkt, da er sich auf den Weg zur Arbeit begibt (Art. 6 der Verordnung Ã¼ber die berufliche Alters-, Hinterlassenen- und Invalidenvorsorge [BVV 2]). Im Bereich der weitergehenden Vorsorge ist zu unterscheiden, ob es sich um ein privatrechtliches ArbeitsverhÃ¤ltnis oder um ein Ã¶ffentlichrechtliches DienstverhÃ¤ltnis handelt. Im ersten Fall beginnt das VersicherungsverhÃ¤ltnis im Zeitpunkt, in welchem sich die Arbeitnehmerin oder der Arbeitnehmer dem Reglement oder den Statuten der Vorsorgeeinrichtung ausdrÃ¼cklich oder konkludent (beispielsweise durch widerspruchslose Entgegennahme des Reglements, Bezahlung der BeitrÃ¤ge oder Hinnahme der entsprechenden LohnabzÃ¼ge) unterzieht. Im zweiten Fall erfolgt der Beitritt zur Versicherung in der Regel von Gesetzes wegen mit Beginn des DienstverhÃ¤ltnisses nach den anwendbaren Bestimmungen des Bundes, des Kantons oder der Gemeinde. Wo die weitergehende Vorsorge vertraglicher Natur ist, muss der Beginn des Versicherungsschutzes nicht notwendigerweise mit dem Beginn des VersicherungsverhÃ¤ltnisses Ã¼bereinstimmen; massgebend ist der von den Parteien vereinbarte bzw. durch das Reglement oder die Statuten bestimmte Zeitpunkt (BGE 120 V 19 Erw. 2a mit Hinweisen).</w:t>
      </w:r>
    </w:p>
    <w:p>
      <w:r>
        <w:t>2.3Â Â Â Â  GemÃ¤ss Ziff. 17.1 des Reglements der Beklagten (Urk. 2/11/4) meldet der Arbeitgeber der Beklagten die zu versichernden Personen zu Beginn der Versicherungspflicht unverzÃ¼glich an. Die Versicherung beginnt mit dem Antritt des ArbeitsverhÃ¤ltnisses bzw. dem in Ziff. 16.3 lit. b festgelegten Zeitpunkt. Soweit hÃ¶here Leistungen versichert werden, als sie nach BVG vorgeschrieben sind, behÃ¤lt sich die Beklagte eine AbklÃ¤rung des Gesundheitszustandes vor, sei es durch eine GesundheitserklÃ¤rung des Versicherten oder eine Ã¤rztliche Untersuchung. Die Kosten der Ã¤rztlichen Untersuchung gehen zulasten der Beklagten. Diese entscheidet allein Ã¼ber die Aufnahme eines Versicherten in den Ã¼berobligatorischen Teil der Versicherung.</w:t>
      </w:r>
    </w:p>
    <w:p>
      <w:r>
        <w:t>2.4Â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u.a. mit dessen AuflÃ¶sung. FÃ¼r die Risiken Tod und InvaliditÃ¤t bleibt der Arbeitnehmer wÃ¤hrend 30 Tagen nach AuflÃ¶sung des VorsorgeverhÃ¤ltnisses bei der bisherigen Vorsorgeeinrichtung versichert (Art. 10 Abs. 3 Satz 1 BVG in der bis zum 31. Dezember 1994 anwendbaren Fassung).</w:t>
      </w:r>
    </w:p>
    <w:p>
      <w:r>
        <w:t>2.5Â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2.6Â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2.7Â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Â Â Â Â Â Â Â Â  In diesem Sinne wird man bei einer invaliden versicherten Person auch gestÃ¼tzt auf einen mehr als dreimonatigen Eingliederungsversuch eine Wiedererlangung der ErwerbsfÃ¤higkeit nicht bejahen kÃ¶nnen, wenn jener massgeblich auf sozialen ErwÃ¤gungen beruhte und eine dauerhafte Wiedereingliederung unwahrscheinlich war. Entscheidend ist, ob die versicherte Person wÃ¤hrend dieser Zeit wirklich eine volle Leistung erbracht hat und ob die dauerhafte Wiedererlangung der ErwerbsfÃ¤higkeit gestÃ¼tzt auf die Resultate des Wiedereingliederungsversuchs als wahrscheinlich erscheint (Entscheid des EVG vom 21. Juni 2000 i.S. P., B 19/98).</w:t>
      </w:r>
    </w:p>
    <w:p>
      <w:r>
        <w:t>2.8Â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2.9Â Â Â Â  Laut Art. 41 Abs. 1 BVG (in der bis zum 31. Dezember 2004 anwendbaren Fassung) verjÃ¤hren Forderungen auf periodische BeitrÃ¤ge und Leistungen nach fÃ¼nf, andere nach zehn Jahren. Die Artikel 129-142 des Obligationenrechts (OR) sind anwendbar. Die VerjÃ¤hrung beginnt mit der FÃ¤lligkeit der Forderung (Art. 130 Abs. 1 OR). Die VerjÃ¤hrung wird laut Art. 135 OR unterbrochen durch Anerkennung der Forderung von seiten des Schuldners, namentlich durch Zins- und Abschlagszahlungen, Pfand- und BÃ¼rgschaftsbestellung (Ziff. 1) sowie durch Schuldbetreibung, durch Klage oder Einrede vor einem Gerichte oder Schiedsgericht sowie durch Eingabe im Konkurs und Ladung zu einem amtlichen SÃ¼hneversuch (Ziff. 2). Der Richter darf die VerjÃ¤hrung nicht von Amtes wegen berÃ¼cksichtigen (Art. 142 OR).</w:t>
      </w:r>
    </w:p>
    <w:p>
      <w:r>
        <w:t>2.10Â Â  Die Klageanerkennung schliesst den Verzicht auf jedes Rechtsmittel mit ein. Der beklagten Partei fehlt nach vollstÃ¤ndiger oder teilweiser Anerkennung der Klage das Rechtsschutzinteresse an der Weiterverfolgung des streitigen Rechtsanspruches in dem von ihm anerkannten Umfang (vgl. Urteil des Bundesgerichts vom 5. MÃ¤rz 2008, 9C_570/2007, Erw. 1.2 mit Hinweisen).</w:t>
      </w:r>
    </w:p>
    <w:p>
      <w:r>
        <w:rPr>
          <w:b/>
        </w:rPr>
        <w:t>E. 3</w:t>
      </w:r>
    </w:p>
    <w:p>
      <w:r>
        <w:t>3.1Â Â Â Â  Das hiesige Gericht hat im vom Bundesgericht aufgehobenen Urteil vom 11. August 2006 ausgefÃ¼hrt, zwischen den Parteien sei immer unstrittig gewesen, dass der KlÃ¤ger im von den Organen der Invalidenversicherung festgestellten Ausmass invalid sei und dass die massgebliche ArbeitsunfÃ¤higkeit wÃ¤hrend des ArbeitsverhÃ¤ltnisses mit der A.___ eingetreten sei. Da die Herzprobleme des KlÃ¤gers keine wesentliche EinschrÃ¤nkung der ArbeitsfÃ¤higkeit bewirkten (vgl. Urk. 2/16/42 S. 23), kÃ¶nne die Frage, ob der KlÃ¤ger auch noch im Zeitpunkt des am 23. MÃ¤rz 1991 erlittenen Herzinfarktes in einem ArbeitsverhÃ¤ltnis mit der A.___ gestanden habe, vorliegend offen bleiben. Die Beklagte anerkenne nunmehr auch, dass der KlÃ¤ger beim Eintritt der massgeblichen ArbeitsunfÃ¤higkeit als Arbeitnehmer der A.___ bei ihr im Rahmen der obligatorischen beruflichen Vorsorge versichert gewesen sei, womit sie die entsprechenden Invalidenleistungen zu erbringen habe.</w:t>
      </w:r>
    </w:p>
    <w:p>
      <w:r>
        <w:t>Â Â Â Â Â Â Â Â  Nicht ausdrÃ¼cklich erwÃ¤hnt wird der Umstand, dass das hiesige Gericht im Rahmen der ihm durch die Untersuchungsmaxime auferlegten PrÃ¼fungspflicht bei der Beurteilung der von der Beklagten anerkannten Teile der Klage zu keinem abweichenden Resultat gelangt ist. Da das hiesige Gericht die vom Bundesgericht in ErwÃ¤gung 2.10 hievor zitierte Auffassung vollumfÃ¤nglich teilt, wonach die Klageanerkennung den Verzicht auf jedes Rechtsmittel miteinschliesst und der beklagten Partei nach vollstÃ¤ndiger oder teilweiser Anerkennung der Klage das Rechtsschutzinteresse an der Weiterverfolgung des streitigen Rechtsanspruches in dem von ihm anerkannten Umfang fehlt, stellt sich grundsÃ¤tzlich die Frage, ob es nicht lediglich dann ausfÃ¼hrlich zu begrÃ¼nden gewesen wÃ¤re, wenn das Gericht bezÃ¼glich der anerkannten Teile der Klage zu einer anderen Auffassung gelangt wÃ¤re, mithin einen von den Ã¼bereinstimmenden Darstellungen beider Parteien abweichenden Sachverhalt erhoben hÃ¤tte. GemÃ¤ss den verbindlichen Feststellungen des Bundesgerichts ist der Entscheid jedenfalls ungenÃ¼gend begrÃ¼ndet, und das Bundesgericht hat es offensichtlich auch als zulÃ¤ssig erachtet, dass die Beklagte im Rahmen des Rechtsmittelverfahrens ihre teilweise Klageanerkennung widerrufen kann. Im Sinne von Erw. 3.2 des bundesgerichtlichen Urteils vom 20. Dezember 2007 (Urk. 1 S. 5) ist damit vorliegend die eingehende PrÃ¼fung nachzuholen, ob die GesundheitsschÃ¤digung, aufgrund derer dem BeschwerdefÃ¼hrer mit Wirkung ab November 1991 eine Rente der Invalidenversicherung zugesprochen wurde, im Wesentlichen bereits Ursache der noch wÃ¤hrend des AnstellungsverhÃ¤ltnisses (oder innerhalb der Nachdeckungszeit gemÃ¤ss Art. 10 Abs. 3 BVG) aufgetretenen ArbeitsunfÃ¤higkeit bildete. Zu beachten ist dabei, dass der Entscheid der Invalidenversicherung der Beklagten nicht erÃ¶ffnet worden (Urk. 2/16/37), somit fÃ¼r sie nicht verbindlich und im vorliegenden Verfahren vollumfÃ¤nglich Ã¼berprÃ¼fbar ist.</w:t>
      </w:r>
    </w:p>
    <w:p>
      <w:r>
        <w:t>3.2Â Â Â Â  Wie sich aus dem Urteil des hiesigen Gerichts vom 8. Juli 1999 in Sachen des KlÃ¤gers gegen die Invalidenversicherung (Urk. 2/16/11) ergibt, auf dessen ErwÃ¤gungen diesbezÃ¼glich vollumfÃ¤nglich verwiesen wird, steht dem KlÃ¤ger gegenÃ¼ber der Invalidenversicherung mit Wirkung ab dem 1. November 1991 bis zum 30. September 1994 eine ganze Invalidenrente und mit Wirkung ab dem 1. Oktober 1994 basierend auf einem InvaliditÃ¤tsgrad von 62 % eine halbe Invalidenrente zu.</w:t>
      </w:r>
    </w:p>
    <w:p>
      <w:r>
        <w:t>3.2.1Â Â  In medizinischer Hinsicht basiert die Zusprechung einer Invalidenrente der Invalidenversicherung in erster Linie auf dem Gutachten der Medizinischen AbklÃ¤rungsstelle (MEDAS) C.___ vom 28. April 1994 (Urk. 2/16/42). In diesem Gutachten werden folgende Diagnosen mit einer EinschrÃ¤nkung der zumutbaren ArbeitsfÃ¤higkeit gestellt: Ein Sympathetisches Schmerzdysfunktionssyndrom bei Status nach Profundussehnennaht in OberarmplexusnÃ¤sthesie der traumatisch durchgetrennten beiden Beugesehnen in der PIP-Beugefalle Dig. V rechts mit sekundÃ¤rem ausgeprÃ¤gtem tendomyotischem Zervikothorakalsyndrom sowie eine konversions- und angstneurotische Entwicklung bei vorwiegend emotional gesteuerter PersÃ¶nlichkeit. Ohne Auswirkungen auf die ArbeitsfÃ¤higkeit bleiben laut den Ãrzten der MEDAS der Status nach akutem Vorderwandinfarkt bei normalen Kranzarterien (GefÃ¤ssspasmen?), linksthorokale Schmerzen in Ruhe und bei Belastung (Differenzialdiagnose: Spasmen, muskuloskelettÃ¤re-funktionelle Thoraxschmerzen), ein Status nach Nikotinabusus (ca. 20 py, weitgehend sistiert seit 1991) sowie eine Adipositas (167 cm/72 kg); als Nebenbefund besteht schliesslich ein Extensionsdefizit im PIP Dig. V links nach Trauma vor ca. 25 Jahren. Der zur Zeit der Begutachtung 46 Jahre alte BeschwerdefÃ¼hrer sei in D.___ aufgewachsen und geschiedener Vater zweier Kinder. Er habe zuerst als gelernter Buchdrucker gearbeitet und sei ca. 1968 in die Schweiz gekommen, wo er sich zum Schweisser habe ausbilden lassen. Als solcher habe er am 16. November 1990 eine traumatische Durchtrennung der beiden Kleinfingerbeugesehnen rechts erlitten, deren operative Versorgung mittels Profundussehnennaht am E.___ erfolgt sei. Im weiteren Verlauf seien therapieresistente Schmerzen im Bereiche der operierten Hand aufgetreten, welche sich in der Folge nach proximal bis in die Schulter, den Nacken und den BrustwirbelsÃ¤ulenbereich ausgedehnt hÃ¤tten. Die wegen der HypÃ¤sthesie am ulnaren Unterarm erfolgte neurologische AbklÃ¤rung habe zuerst eine Kompression des Nervus ulnaris im Sulcus vermuten lassen. Diese seien aber in der Folge, zusammen mit einem Karpaltunnelsyndrom, ausgeschlossen worden. Ebenso unwahrscheinlich sei ein radikulÃ¤res Geschehen aufgrund einer unauffÃ¤lligen MRI-Untersuchung der HalswirbelsÃ¤ule. In einem handchirurgischen Gutachten, das ca. zwei Jahre nach dem Unfall erfolgt sei, sei das Leiden unfallfremd beurteilt und eine volle ArbeitsfÃ¤higkeit respektive keine IntegritÃ¤tsschÃ¤digung attestiert worden. Die Schweizerische Unfallversicherungsanstalt (SUVA) habe Ende 1992 ihre Leistungen eingestellt. Konventionelle Therapiemassnahmen seien wie erwÃ¤hnt vÃ¶llig fruchtlos gewesen. Hingegen hÃ¤tten nun lokale Massnahmen, zuerst im Sinne einer PlexusanÃ¤sthesie, eine gÃ¼nstige Wirkung gezeigt. Nicht zuletzt wegen des guten Ansprechens auf intravenÃ¶se Applikationen von Guanethidin sei ein Leiden aus dem Formenkreis der sympathischen Reflexdystrophie angenommen worden. Kompliziert worden sei das Geschehen durch einen akuten Vorderwandinfarkt im MÃ¤rz 1991 bei normaler Koronarangiographie. Psychiatrischerseits sei die Diagnose einer angstneurotischen und depressiven Entwicklung bei sensitiver und selbstunsicherer PersÃ¶nlichkeit gestellt worden. Aktuell klage der BeschwerdefÃ¼hrer Ã¼ber sehr schwere, krampfartige Dauerschmerzen im ganzen rechten Arm, distal und ulnarbetont mit Ausstrahlung in den Nacken, begleitet von einer Hyperpathie im Bereiche von Hand und Unterarm ulnarseits. Das Leiden verunmÃ¶gliche den Gebrauch des rechten Armes vollstÃ¤ndig. Im Ãbrigen werde eine vermehrte Schweissabsonderung und vermehrte BrÃ¼chigkeit der NÃ¤gel an der rechten Hand empfunden. ZusÃ¤tzlich wÃ¼rden auch Schmerzen im rechten, aber auch linken Thorax empfunden. Eine Linderung der Beschwerden erfahre der BeschwerdefÃ¼hrer lediglich durch die Injektionstherapie. Die rheumatologische AbklÃ¤rung der MEDAS habe die Diagnose eines sympathetischen Schmerzdysfunktionssyndroms am Arm links (richtig: rechts) mit sekundÃ¤rem tendomytischen Zervikothorakalsyndrom, aufgetreten im Anschluss an eine Kleinfingerflexorensehnenverletzung ergeben. Bei symmetrischem Hautkolorit, fehlender Muskelartrophie, unauffÃ¤lligem Finger-Nagel-Aspekt und fehlender Hypertrichose, einer radiologisch nicht nachweisbaren fleckigen Demineralisation im Bereiche des Handskeletts sowie unauffÃ¤lligen Dreiphasenskelettszintigraphie der HÃ¤nde und Vorderarme erschienen die Kriterien fÃ¼r eine sympathische Reflexdystrophie (Morbus Sudeck) als ungenÃ¼gend erfÃ¼llt. Die ArbeitsfÃ¤higkeit als Schweisser werde durch diese Befunde vÃ¶llig verunmÃ¶glicht. Psychiatrischerseits sei die bisherige Diagnose im Sinne einer konversions- und angstneurotischen Entwicklung bei vorwiegend emotional gesteuerter PersÃ¶nlichkeit, die in eine unlÃ¶sbare Fixierung auf Schmerzen gemÃ¼ndet habe, bestÃ¤tigt. Aus rein kardiologischer Sicht hingegen wÃ¤re die ArbeitsfÃ¤higkeit nicht eingeschrÃ¤nkt.</w:t>
      </w:r>
    </w:p>
    <w:p>
      <w:r>
        <w:t>Â Â Â Â Â Â Â Â  Sowohl der angestammte Beruf als Buchdrucker als auch die zuletzt ausgeÃ¼bte TÃ¤tigkeit als Schweisser seien dem BeschwerdefÃ¼hrer zu 0 % zumutbar. Limitierend wirkten sich dabei die rheumatologischen und psychopathologischen Befunde aus. FÃ¼r eine kÃ¶rperlich leichte TÃ¤tigkeit, bei welcher der rechte Arm nicht eingesetzt werden mÃ¼sse, betrage die ArbeitsfÃ¤higkeit 50 %. Limitierend wirkten sich die gleichen Befunde aus. Diese reduzierte ArbeitsfÃ¤higkeit werde auf das Datum der Schlussbesprechung vom 10. Juni 1994 datiert. Aufgrund frÃ¼herer Arztzeugnisse bestehe eine 100%ige ArbeitsunfÃ¤higkeit ab dem Unfalldatum vom 16. November 1990.</w:t>
      </w:r>
    </w:p>
    <w:p>
      <w:r>
        <w:t>3.2.2Â Â  GemÃ¤ss dem Austrittsbericht der Rehabilitationsklinik F.___ vom 20. Januar 1992 (Urk. 2/16/48) erlitt der KlÃ¤ger beim Unfall vom 16. November 1990 eine Durchtrennung beider Beugesehnen Dig. V rechts Zone 2, weshalb er am 17. November 1991 (richtig: 1990) operiert worden sei (Superficialisresektion und Profundusnaht). Bei Eintritt in die Klinik am 9. Dezember 1991 hÃ¤tten eine eingeschrÃ¤nkte aktive Funktion der rechten Hand mit starken Schmerzen sowie eine psychische AuffÃ¤lligkeit (Angst) bestanden. In den letzten Monaten habe der KlÃ¤ger offensichtlich zunehmend seine rechte Hand funktionell ausgeschlossen. DiesbezÃ¼glich habe durch den Klinikaufenthalt wenig Verbesserung erreicht werden kÃ¶nnen. Einzig die WÃ¤rme des Wachsbades hÃ¤tte die Schmerzen in der Hand fÃ¼r einige Stunden gelindert. Wiewohl von Seiten der Internisten wegen des Herzinfarktes wie auch von Seiten der Chirurgen wegen der Handverletzung zu 100 % arbeitsfÃ¤hig geschrieben, sehe sich der KlÃ¤ger weiterhin ausserstande, zu arbeiten. Die psychiatrische Exploration habe den Zusammenhang erhellen kÃ¶nnen, wonach das beim KlÃ¤ger vorherrschende GrundgefÃ¼hl von Angst und das Fehlen einer eigentlichen Verwurzelung zu einem Konversionsgeschehen gefÃ¼hrt habe. In seiner eigenen PersÃ¶nlichkeit schon wenig Halt findend, sei der KlÃ¤ger durch den Infarkt und durch die relativ kleine Verletzung seines kleinen Fingers stark aus der Bahn geworfen worden. Er befinde sich nun in einem Zustand grÃ¶sster Vorsicht gegenÃ¼ber sich selbst und der Welt, sei zutiefst verunsichert und finde nun recht eigentlich Halt an den Schmerzen seiner Handverletzung. Der KlÃ¤ger bedÃ¼rfe dringend psychotherapeutischer Behandlung. Mit Sicherheit liege weder Simulation noch Aggravation vor. Die ArbeitsfÃ¤higkeit bei Klinikaustritt am 17. Januar 1992 betrage 0 %.</w:t>
      </w:r>
    </w:p>
    <w:p>
      <w:r>
        <w:t>3.2.3Â Â  Laut dem Bericht der Rheumaklinik des E.___ vom 12. Mai 1992 (Urk. 2/16/47) leidet der KlÃ¤ger unter diffusen Handschmerzen rechts mit eingeschrÃ¤nkter aktiver Funktion bei Status nach traumatischer Durchtrennung der Beugesehne Dig. V rechts Zone 2 im November 1990 und nachfolgender handchirurgischer Versorgung im E.___ sowie einem Status nach nicht transmuralem Vorderwandinfarkt am 23. MÃ¤rz 1991. Der BeschwerdefÃ¼hrer sei Ende Januar 1992 zur weiteren ambulanten physikalischen Therapie zugewiesen worden. WÃ¤hrend der gut 5-wÃ¶chigen Rehabilitation in F.___ habe keine Verbesserung der diffusen rechtsseitigen Handschmerzen erreicht werden kÃ¶nnen. UnverÃ¤ndert klage der KlÃ¤ger Ã¼ber diffuse Bewegungs- sowie Ruheschmerzen im Bereich der rechten Hand, die gegen den rechten Ellbogen und die rechte Schulter ausstrahlten. Die Schmerzen wÃ¼rden vor allem im Sinne von einem Brenn- und SchwÃ¤chegefÃ¼hl beschrieben. In der kÃ¶rperlichen Untersuchung zeige sich eine diffuse HyposensibilitÃ¤t im Bereich von Dig. III - V rechts sowie eine diffuse SchwÃ¤che im Bereich der ganzen rechten Hand. Hinweis auf eine muskulÃ¤re Atrophie bestÃ¼nden nicht, die rechte Armmuskulatur sei krÃ¤ftig ausgebildet. Hinweise auf eine Algodsystrophie fehlten klinisch, radiologisch und szintigraphisch. Da in der Rheumaklinik des E.___ keine warmen WachsbÃ¤der durchgefÃ¼hrt wÃ¼rden, sei Fango verordnet worden. Gleichzeitig habe man versucht, mit einer aktiven physikalischen Therapie die Reintegration des rechten Armes in ein normales Bewegungsschema des KÃ¶rpers zu erreichen. Von Seiten der Handchirurgen sei der KlÃ¤ger seit lÃ¤ngerem zu 100 % arbeitsfÃ¤hig geschrieben worden, weshalb man sich zur ArbeitsfÃ¤higkeit nicht weiter Ã¤ussere.</w:t>
      </w:r>
    </w:p>
    <w:p>
      <w:r>
        <w:t>3.2.4Â Â  Dr. med. G.___, Spezialarzt fÃ¼r Psychiatrie und Psychotherapie FMH, diagnostizierte in seinem Bericht vom 6. November 1992 (Urk. 2/16/46) eine ausgeprÃ¤gte angstneurotische und depressive Entwicklung bei sensitiver, selbstunsicherer PersÃ¶nlichkeit, eine eingeschrÃ¤nkte aktive Funktion der rechten Hand mit starken Schmerzen sowie einen Status nach Myocardinfarkt (Vorderwand, 1991). Der KlÃ¤ger leide an diffusen starken Schmerzen der rechten Hand mit Ausstrahlung in den rechten Arm, die rechte Schulter und den Nacken, Kopf- und Brustschmerzen, Palpitationen und SchweissausbrÃ¼chen, multiplen Ãngsten sowie Insomnie. Er sei auf die starken Schmerzen und die eingeschrÃ¤nkte MobilitÃ¤t der rechten Hand fixiert, sehr Ã¤ngstlich, dysphorisch, innerlich unruhig. Es bestÃ¼nden Insuffizienz- und gestÃ¶rte SelbstwertgefÃ¼hle, ein verminderter Antrieb sowie ein sozialer RÃ¼ckzug. Die rechte Hand kÃ¶nne nicht voll belastet werden. Ãberforderung und Stress seien - nach MÃ¶glichkeit - zu vermeiden. Der BeschwerdefÃ¼hrer wÃ¼nsche sich TÃ¤tigkeiten wie WeinhÃ¤ndler, Telefonist oder eventuell Ãbersetzer. Zu Beginn kÃ¶nnte er eine Teilzeit-TÃ¤tigkeit bis zu 50 % ausÃ¼ben. Je nach Verlauf sei eventuell eine graduelle Steigerung mÃ¶glich. Bei einer TÃ¤tigkeit, die der Motivation des KlÃ¤gers entspreche und ihn physisch-psychisch nicht Ã¼berfordere, sei mit einer guten Leistung zu rechnen. Es bestÃ¼nden eine eingeschrÃ¤nkte Funktion der rechten Hand, eine Angst vor einem Reinfarkt sowie Spontanschmerzen. Diese Nebenbefunde kÃ¶nnten die Wiedereingliederung gefÃ¤hrden, dennoch sei eine berufliche Rehabilitation auch aus therapeutischen Ãberlegungen sehr zu empfehlen. Der KlÃ¤ger sei dazu motiviert.</w:t>
      </w:r>
    </w:p>
    <w:p>
      <w:r>
        <w:t>3.2.5Â Â  GemÃ¤ss dem Arztbericht von Dr. med. H.___, Allgemeine Medizin FMH, vom 14. November 1992 (Urk. 2/16/45) leidet der KlÃ¤ger unter diffusen Handschmerzen rechts mit eingeschrÃ¤nkter aktiver Funktion bei Status nach Beugesehnendurchtrennung Dig. V rechts sowie einem Status nach Myokardinfarkt 1991. Nach der Beugesehnendurchtrennung Dig. V rechts im November 1990, welche handchirurgisch im E.___ versorgt worden sei, habe sich ein Ã¤usserst komplizierter Heilungsverlauf mit massiven Schmerzen in der ganzen Hand sowie praktisch vollstÃ¤ndiger EinschrÃ¤nkung der aktiven BewegungsfÃ¤higkeit der Hand entwickelt. SÃ¤mtliche Therapien seien erfolglos gewesen. Die rechte Hand sei Ã¤usserlich bis auf eine gesteigerte Feuchtigkeit unauffÃ¤llig. Die Beweglichkeit der Finger sei aktiv und passiv massiv wegen Schmerzen eingeschrÃ¤nkt (Dig. IV und V), die Beschwielung unauffÃ¤llig. Es bestehe keine muskulÃ¤re Atrophie, obwohl die Hand demonstrativ vollkommen ruhiggestellt werde in einer Tragschlinge. Eine berufliche Umstellung sei kaum erfolgversprechend. Der KlÃ¤ger fÃ¼hle sich nicht in der Lage, eine Arbeit aufzunehmen.</w:t>
      </w:r>
    </w:p>
    <w:p>
      <w:r>
        <w:t>3.3Â Â Â Â  Das EidgenÃ¶ssische Versicherungsgericht hat in WÃ¼rdigung der vorstehend zitierten Arztberichte in seinem die AnsprÃ¼che des KlÃ¤gers gegenÃ¼ber der SUVA betreffenden Urteil vom 4. Juni 1999 (Urk. 3 S. 6, Erw. 4a) Folgendes festgehalten:</w:t>
      </w:r>
    </w:p>
    <w:p>
      <w:r>
        <w:t>Â Â Â Â Â Â Â Â  "Zweifellos besteht das Schmerzsyndrom erst seit dem Unfall. Auch die Konversionsneurose steht in natÃ¼rlichem Kausalzusammenhang zum Unfallereignis, wurde sie doch gerade dadurch ausgelÃ¶st. Damit stellt das Unfallereignis wenigstens eine Teilursache fÃ¼r die psychogenen StÃ¶rungen dar, was fÃ¼r die Bejahung des natÃ¼rlichen Kausalzusammenhangs praxisgemÃ¤ss genÃ¼gt (BGE 119 V 338 mit Hinweisen)."</w:t>
      </w:r>
    </w:p>
    <w:p>
      <w:r>
        <w:t>Â Â Â Â Â Â Â Â  Die Beklagte machte dazu in der Klageantwort vom 26. August 2005 (Urk. 2/10 S. 9) geltend, im Lichte dieser AusfÃ¼hrungen kÃ¶nne davon ausgegangen werden, dass vorliegend der natÃ¼rliche Kausalzusammenhang zwischen dem Unfall vom 16. November 1990 und der heutigen psychisch bedingten InvaliditÃ¤t erstellt sei, was nach dem Gesagten fÃ¼r die Bejahung der Leistungspflicht der Vorsorgeeinrichtung genÃ¼ge, bei der der Versicherte im Unfallzeitpunkt versichert gewesen sei. Sie bestreite daher nicht, fÃ¼r das Ereignis vom 16. November 1990 grundsÃ¤tzlich leistungspflichtig zu sein.</w:t>
      </w:r>
    </w:p>
    <w:p>
      <w:r>
        <w:t>Â Â Â Â Â Â Â Â  In der Verwaltungsgerichtsbeschwerde ans Bundesgericht vom 14. September 2006 (Urk. 2/30) fÃ¼hrte die Beklagte aus, sie habe damit lediglich anerkannt, dass der KlÃ¤ger im Zeitpunkt des Unfalles vom 16. November 1990 bei ihr im Rahmen des Obligatoriums nach BVG versichert gewesen sei und dass sie grundsÃ¤tzlich fÃ¼r die Folgen dieses Unfalles im Umfang der gesetzlichen Bestimmungen aufzukommen habe. Ob sie dagegen fÃ¼r die InvaliditÃ¤t des KlÃ¤gers im gesamten von der Invalidenversicherung festgestellten Ausmass von 62 % leistungspflichtig sei, habe das hiesige Gericht nicht weiter geprÃ¼ft.</w:t>
      </w:r>
    </w:p>
    <w:p>
      <w:r>
        <w:t>Â Â Â Â Â Â Â Â  HÃ¤tte das Gericht diese PrÃ¼fung vorgenommen, hÃ¤tte es nach Ansicht der Beklagten festgestellt, dass vor Januar 1992 keinerlei psychisch bedingte Einwirkungen auf die ArbeitsfÃ¤higkeit des KlÃ¤gers aktenkundig sind. Die fÃ¼r die InvaliditÃ¤t von 62 % ursÃ¤chlichen psychischen Beschwerden seien somit erst nach Beendigung der Versicherungsdeckung bei der Beklagten eingetreten, womit der sachliche Zusammenhang zwischen diesen Beschwerden und denjenigen, die zur ursprÃ¼nglichen ArbeitsunfÃ¤higkeit gefÃ¼hrt hÃ¤tten und rein somatisch bedingt gewesen seien, nicht gegeben sei.</w:t>
      </w:r>
    </w:p>
    <w:p>
      <w:r>
        <w:rPr>
          <w:b/>
        </w:rPr>
        <w:t>E. 4</w:t>
      </w:r>
    </w:p>
    <w:p>
      <w:r>
        <w:t>4.1Â Â Â Â  Nicht erforderlich ist, dass zwischen dem infolge Krankheit oder Unfall eingetretenen (psychischen und/oder kÃ¶rperlichen) Gesundheitsschaden, welcher wÃ¤hrend eines bestimmten ArbeitsverhÃ¤ltnisses eine ArbeitsunfÃ¤higkeit bewirkt, und der spÃ¤teren (invalidisierenden) Verschlimmerung des Leidens ein adÃ¤quater Kausalzusammenhang besteht; eine Wechselwirkung im Sinne natÃ¼rlicher KausalitÃ¤t genÃ¼gt (vgl. SVR 2001 BVG Nr. 18 S. 70 f. Erw. 5b).</w:t>
      </w:r>
    </w:p>
    <w:p>
      <w:r>
        <w:t>Â Â Â Â Â Â Â Â  Entscheidend ist, ob zwischen dem Gesundheitsschaden, der wÃ¤hrend des VorsorgeverhÃ¤ltnisses mit der Beklagten eine relevante ArbeitsunfÃ¤higkeit bewirkt hat, und dem zur ErhÃ¶hung des InvaliditÃ¤tsgrades fÃ¼hrenden psychischen Leiden ein enger sachlicher Konnex besteht. Anzumerken ist, dass vorliegend keine ErhÃ¶hung der InvaliditÃ¤tsgrades eingetreten ist, sondern der KlÃ¤ger seit dem Unfall dauerhaft im Ausmass von mindestes 62 % invalid ist. Eine VerÃ¤nderung ist lediglich insofern eingetreten, als unmittelbar nach dem Unfall die InvaliditÃ¤t primÃ¤r durch somatische Ursachen bedingt war und diese im Verlaufe der Zeit durch psychische Ursachen abgelÃ¶st wurden.</w:t>
      </w:r>
    </w:p>
    <w:p>
      <w:r>
        <w:t>4.2Â Â Â Â  Es entspricht einer gewissen Logik, dass eine psychische SchmerzÃ¼berlagerung erst dann erkannt werden kann, wenn die Schmerzen objektiv nicht mehr oder nur noch zum Teil durch die somatischen Unfallfolgen erklÃ¤rbar sind. Dementsprechend lÃ¤sst sich vorliegend der Zeitpunkt des Eintritts der psychischen StÃ¶rung nicht eindeutig festlegen, sondern es besteht in Folge der Wechselwirkung zwischen der psychischen StÃ¶rung und den Unfallfolgen ein fliessender Ãbergang. Es steht jedoch fest, dass der BeschwerdefÃ¼hrer seit dem Unfall ununterbrochen unter Schmerzen im rechten Arm bzw. an der rechten Hand leidet, und obwohl diese mittlerweile primÃ¤r durch psychische Faktoren bedingt sind, besteht ein natÃ¼rlicher Kausalzusammenhang zum Unfall, was zur Annahme eines sachlichen Zusammenhangs genÃ¼gt. Es ist kein von den Unfallfolgen isolierter psychischer Schaden eingetreten, sondern es besteht ein Schmerzsyndrom an der durch den Unfall geschÃ¤digten rechten Hand. Eine Unterbrechung des zeitlichen Zusammenhangs hat ebenfalls nicht stattgefunden, ergibt sich doch aus sÃ¤mtlichen medizinischen Akten, dass der KlÃ¤ger seit dem Unfall vom 16. November 1990 in sÃ¤mtlichen TÃ¤tigkeiten ununterbrochen zu mindestens 50 % arbeitsunfÃ¤hig ist.</w:t>
      </w:r>
    </w:p>
    <w:p>
      <w:r>
        <w:t>4.3Â Â Â Â  Dass die Beklagte sich mittlerweilen von der von ihr selbst in der Klageantwort noch vorgebrachten Argumentation distanziert hat, Ã¤ndert nichts daran, dass sie zu Ã¼berzeugen vermag. Entscheidend ist vorliegend, dass die Beschwerden des KlÃ¤gers jedenfalls einen sachlichen Zusammenhang mit dem Unfall vom 16. November 1990 haben. Die Ansicht, dass sowohl die somatischen wie die psychisch bedingten Folgen des Unfalls noch wÃ¤hrend des ArbeitsverhÃ¤ltnisses eingetreten sein mÃ¼ssen - welche die Beklagte wie erwÃ¤hnt erst vor Bundesgericht vertreten hat -, ist unzutreffend. Eine anderweitige LÃ¶sung lÃ¤uft dem Gedanken von Art. 23 BVG zuwider, wonach die Versicherteneigenschaft nur bei Eintritt der ArbeitsunfÃ¤higkeit gegeben sein muss, dagegen nicht notwendigerweise auch im Zeitpunkt des Eintritts oder der Verschlimmerung der InvaliditÃ¤t. Es kann nicht angehen, dass - wie im Falle des KlÃ¤gers - das Arbeits- und somit auch das VorsorgeverhÃ¤ltnis wegen eines Unfalles beendet wird und sich die Vorsorgeeinrichtung fÃ¼r im Zeitpunkt der Beendigung des VorsorgeverhÃ¤ltnisses bzw. des Ablaufs der Nachdeckungsfrist noch nicht eingetretene Folgen desselben Unfalles der Haftung entzieht. Soweit die Beklagte nunmehr geltend machen will, die psychischen BeeintrÃ¤chtigungen des KlÃ¤gers seien gar keine Unfallfolgen, so Ã¼bersieht sie, dass ein natÃ¼rlicher Kausalzusammenhang zum Unfall sich aus den medizinischen Akten eindeutig ergibt, wie dies auch das EidgenÃ¶ssische Versicherungsgericht im Urteil vom 4. Juni 1999 (Urk. 3) festgestellt hat, und ein adÃ¤quater Kausalzusammenhang in der beruflichen Vorsorge im Gegensatz zur Unfallversicherung nicht erforderlich ist. Der wÃ¤hrend dem VorsorgeverhÃ¤ltnis eingetretene Unfall hat eine ununterbrochene ArbeitsunfÃ¤higkeit verursacht. Die GesundheitsschÃ¤digung, aufgrund derer dem KlÃ¤ger mit Wirkung ab November 1991 eine Rente der Invalidenversicherung zugesprochen wurde, hat damit bereits Ursache des noch wÃ¤hrend des AnstellungsverhÃ¤ltnisses mit der A.___ aufgetretenen ArbeitsunfÃ¤higkeit gebildet.</w:t>
      </w:r>
    </w:p>
    <w:p>
      <w:r>
        <w:rPr>
          <w:b/>
        </w:rPr>
        <w:t>E. 5</w:t>
      </w:r>
    </w:p>
    <w:p>
      <w:r>
        <w:t>5.1Â Â Â Â  Dass der KlÃ¤ger im Zeitpunkt des Unfalls vom 16. November 1990 bei der A.___ angestellt war, ist durch die vom BeschwerdefÃ¼hrer eingereichten Unterlagen hinreichend belegt (Urk. 2/2/3-14). Laut dem bundesgerichtlichen Urteil vom 20. Dezember 2007 (Urk. 1) bleibt aber die bis anhin offen gelassene Frage zu klÃ¤ren, bis wann der KlÃ¤ger in einem ArbeitsverhÃ¤ltnis mit der A.___ gestanden ist.</w:t>
      </w:r>
    </w:p>
    <w:p>
      <w:r>
        <w:rPr>
          <w:b/>
        </w:rPr>
        <w:t>E. 5.2</w:t>
      </w:r>
    </w:p>
    <w:p>
      <w:r>
        <w:t>5.2.1Â Â  GemÃ¤ss den AusfÃ¼hrungen des KlÃ¤gers in der Klageschrift vom 29. Juni 2005 (Urk. 2/1) wurde er ab dem 5. November 1988 bei der A.___ als Schweisser eingesetzt. So sei er ab dem 20. August 1990 fÃ¼r die A.___ bei der I.___ AG tÃ¤tig gewesen, wo er dann auch am 16. November 1990 den Arbeitsunfall erlitten habe. Der Einsatz bei der I.___ AG sei unbefristet gewesen und sei im Januar 1991 seitens des Einsatzbetriebes gekÃ¼ndigt worden. Das ArbeitsverhÃ¤ltnis zwischen dem KlÃ¤ger und der A.___ habe jedoch angedauert. Die Taggeldzahlungen der SUVA seien an die A.___ erfolgt, und diese habe sie dem KlÃ¤ger ausgerichtet. Im individuellen Konto seien allerdings nur EintrÃ¤ge bis Dezember 1990 vermerkt, was auf den Umstand zurÃ¼ckzufÃ¼hren sei, dass auf UVG-Taggeldern keine AHV-BeitrÃ¤ge zu leisten seien. Die Taggeldleistungen aus kollektiver Krankentaggeldversicherung fÃ¼r den am 23. MÃ¤rz 1991 erlittenen Infarkt seien von der A.___ bei der J.___ Versicherung geltend gemacht worden. Da der Arbeitsvertrag weder gekÃ¼ndigt noch sonstwie aufgelÃ¶st worden sei, sei der KlÃ¤ger bis zur AuflÃ¶sung der A.___ am 30. Mai 1994 (zuzÃ¼glich Nachdeckung) bei der Beklagten versichert gewesen.</w:t>
      </w:r>
    </w:p>
    <w:p>
      <w:r>
        <w:t>5.2.2Â Â  Die Beklagte bestritt in der Klageantwort vom 26. August 2005 (Urk. 2/10), dass das ArbeitsverhÃ¤ltnis zwischen dem KlÃ¤ger und der A.___ Ã¼ber den Einsatz bei der I.___ AG, welcher per 21. Januar 1991 gekÃ¼ndigt worden sei, hinaus weiter angedauert habe, zumindest was die daraus abgeleitete Versicherteneigenschaft aus beruflicher Vorsorge betreffe. Insbesondere kÃ¶nne dem KlÃ¤ger nicht gefolgt werden, wenn er behaupte, es sei mangels KÃ¼ndigung des Arbeitsvertrages bis zum 30. Mai 1994 und somit bis zur AuflÃ¶sung des Anschlussvertrages mit der A.___ bei der Beklagten versichert gewesen. Der behauptete Arbeitsvertrag liege nicht vor. Der an sich unbefristete Einsatz bei der I.___ AG sei durch den Unfall am 16. November 1990 vorzeitig beendet worden. Es sei somit davon auszugehen, dass das ArbeitsverhÃ¤ltnis zwischen dem KlÃ¤ger und der A.___ spÃ¤testens am 21. Januar 1991 geendet habe, so dass der KlÃ¤ger unter BerÃ¼cksichtigung der Nachdeckungsfrist lÃ¤ngstens bis am 20. Februar 1991 bei der Beklagten versichert gewesen sei.</w:t>
      </w:r>
    </w:p>
    <w:p>
      <w:r>
        <w:t>5.2.3Â Â  In der Replik vom 31. MÃ¤rz 2006 (Urk. 2/22) hielt der KlÃ¤ger daran fest, dass er bis zur AuflÃ¶sung des Anschlussvertrages bei der Beklagten versichert gewesen sei. Es sei wohl der Einsatzvertrag bei der I.___ AG im Januar 1991 aufgelÃ¶st worden, nicht aber der Rahmenvertrag mit der A.___. Da nicht erstellt sei, dass eine KÃ¼ndigung ausgesprochen worden sei, mÃ¼sse von einem fortbestehenden Rahmenvertrag ausgegangen werden. Jedenfalls sei auch der am 23. MÃ¤rz 1991 eingetretene Versicherungsfall noch gedeckt gewesen.</w:t>
      </w:r>
    </w:p>
    <w:p>
      <w:r>
        <w:t>5.2.4Â Â Â Â Â Â Â Â  Duplicando fÃ¼hrte die Beklagte am 19. Juni 2006 (Urk. 26) aus, der KlÃ¤ger stÃ¼tze sich fÃ¼r den Fortbestand des ArbeitsverhÃ¤ltnisses nach dem 21. Januar 1991 lediglich auf Indizien. Nachdem gemÃ¤ss den Angaben der MEDAS-Gutachter der vom KlÃ¤ger am 23. MÃ¤rz 1991 erlittene Herzinfarkt keine messbaren Auswirkungen auf die InvaliditÃ¤t des KlÃ¤gers habe, kÃ¶nne die Frage nach der effektiven Beendigung des ArbeitsverhÃ¤ltnisses mit der A.___ letztlich offen bleiben.</w:t>
      </w:r>
    </w:p>
    <w:p>
      <w:r>
        <w:t>5.2.5Â Â  In der Verwaltungsgerichtsbeschwerde vom 14. September 2006 (Urk. 2/30) hielt die Beklagte daran fest, dass davon auszugehen sei, dass der Einsatzvertrag von der I.___ AG per 21. Januar 1991 gekÃ¼ndigt worden sei. Es sei damit davon auszugehen, dass das massgebende ArbeitsverhÃ¤ltnis am 21. Januar 1991 geendet habe und auch der Austritt aus der Versicherung der Beklagten erfolgt sei.</w:t>
      </w:r>
    </w:p>
    <w:p>
      <w:r>
        <w:rPr>
          <w:b/>
        </w:rPr>
        <w:t>E. 6</w:t>
      </w:r>
    </w:p>
    <w:p>
      <w:r>
        <w:t>6.1Â Â Â Â  Zu beachten ist, dass das Bundesgesetz vom 6. Oktober 1989 Ã¼ber die Arbeitsvermittlung und den Personalverleih (Arbeitsvermittlungsgesetz, AVG) erst am 1. Juli 1991 in Kraft getreten und somit auf den Arbeitsvertrag des KlÃ¤gers mit der A.___ nicht anwendbar ist.</w:t>
      </w:r>
    </w:p>
    <w:p>
      <w:r>
        <w:t>Â Â Â Â Â Â Â Â  Das VerhÃ¤ltnis zwischen TemporÃ¤rfirma und Arbeitnehmer ist ein Arbeitsvertrag, mit den zwei Besonderheiten, dass die Arbeitsleistung nur erbracht werden kann, wenn eine Drittfirma Bedarf hat, und dass die Arbeitsleistung nicht beim Arbeitgeber, sondern auswÃ¤rts unter Weisungsgewalt eines Dritten zu erbringen ist. Lohn ist nur fÃ¼r die jeweilige Einsatzzeit geschuldet. Oft gehen die TemporÃ¤rfirmen zweistufig vor, indem in einem Rahmenvertrag, der nicht als Arbeitsvertrag zu qualifizieren ist, lediglich die allgemeinen Vertragsbedingungen festgesetzt werden, die Festsetzung von Arbeits- und Lohnzahlungspflicht jedoch fÃ¼r jeden Einsatz getrennt im eigentlichen Arbeitsvertrag, dem Einsatzvertrag, vereinbart werden. Die Anstellungsdauer wird fÃ¼r die von ihr abhÃ¤ngigen Rechtsfolgen wie KÃ¼ndigungsschutz mit jedem Einsatzort unterbrochen und beginnt neu zu laufen (Streiff/von Kaenel, Leitfaden zum Arbeitsvertragsrecht, 5. Auflage, ZÃ¼rich 1992, N20 zu Art. 319 OR, mit Hinweisen).</w:t>
      </w:r>
    </w:p>
    <w:p>
      <w:r>
        <w:t>6.2Â Â Â Â  Die A.___ hat der Beklagten bzw. deren RechtsvorgÃ¤ngerin am 7. April 1989 (Urk. 2/11/6) den Diensteintritt des KlÃ¤gers per 7. November 1988 mit einem Stundenlohn von Fr. 15.-- gemeldet. Am 2. April 1990 meldete sie sodann fÃ¼r das Jahr 1988 einen Jahreslohn von Fr. 3'855.-- (Urk. 2/11/7) und fÃ¼r das Jahr 1989 einen solchen von Fr. 18'408.75 (Urk. 2/11/8). Im Weiteren liess die A.___ der Beklagten ebenfalls am 2. April 1990 eine Austrittsmeldung zukommen, wonach der KlÃ¤ger am 2. Oktober 1989 ausgetreten ist und die Gesamtlohnsumme des vom 7. November 1988 bis zum 2. Oktober 1989 dauernden ArbeitsverhÃ¤ltnisses Fr. 22'263.75 betrÃ¤gt (Urk. 2/11/9). Es ist damit erstellt, dass der KlÃ¤ger vom 7. November 1988 bis zum 2. Oktober 1989 bei der A.___ angestellt gewesen ist. Wie sich aus dem Arbeitgeberbericht der A.___ vom 22. April 1993 (Urk. 2/2/3) sowie dem Einsatzvertrag vom 20. August 1990 (Urk. 2/2/4) ergibt, stand der KlÃ¤ger ab dem 20. August 1990 wiederum in einem unbefristeten ArbeitsverhÃ¤ltnis bei der A.___. Wohl gibt die A.___ im Arbeitgeberbericht vom 22. April 1993 an, das ArbeitsverhÃ¤ltnis habe am 17. November 1990 geendet, dabei handelt es sich jedoch offensichtlich um den letzten effektiven Arbeitstag des KlÃ¤gers, und dieser hat unmittelbar danach nicht wegen einer KÃ¼ndigung durch die Arbeitgeberin nicht mehr gearbeitet, sondern infolge der unfallbedingten ArbeitsunfÃ¤higkeit.</w:t>
      </w:r>
    </w:p>
    <w:p>
      <w:r>
        <w:t>Â Â Â Â Â Â Â Â  Wie sich aus dem Bericht der SUVA vom 31. Juli 1991 (Urk. 2/2/7) ergibt, hat der damalige Buchhalter der Firma A.___ mÃ¼ndlich ausgefÃ¼hrt, dass der KlÃ¤ger gemÃ¤ss Einsatzvertrag am 20. August 1990 bei der I.___ AG als Schweisser die Arbeit in einem unbefristeten Einsatz aufgenommen hat. Am 14. Januar 1991 hÃ¤tte der KlÃ¤ger diese Arbeit wieder aufnehmen mÃ¼ssen. Weil er dies nicht getan habe, habe die I.___ AG auf seinen Arbeitseinsatz verzichtet und den Einsatzvertrag mÃ¼ndlich unter Wahrung der KÃ¼ndigungsfrist von 7 Tagen aufgelÃ¶st. Dem KlÃ¤ger sei mitgeteilt worden, dass er einen neuen Einsatzplan bekomme, sobald er wieder arbeitsfÃ¤hig sei. Diese Mitteilung sei aus Sicht der A.___ gleichzeitig die AuflÃ¶sung des Einsatzvertrages bei der I.___ AG gewesen. Ein Einsatzvertrag werde eigentlich nie schriftlich aufgelÃ¶st. Der neue Einsatzvertrag hebe automatisch den alten Einsatzvertrag auf. Am 12. April 1991 (Ur. 2/2/12) sei der J.___-Versicherung der Krankheitsfall (Herzbeschwerden) gemeldet worden, von dieser habe man aber nichts mehr gehÃ¶rt. Die SUVA werde gebeten, die Taggelder weiterhin direkt der Arbeitgeberfirma anzuweisen.</w:t>
      </w:r>
    </w:p>
    <w:p>
      <w:r>
        <w:t>6.3Â Â Â Â  Der KlÃ¤ger war wohl vom 7. November 1988 bis zum 2. Oktober 1989 bereits fÃ¼r die A.___ tÃ¤tig, da die Arbeitsdauer aber mit jedem neuen Einsatz wieder unterbrochen wird, befand er sich beim am 20. August 1990 beginnenden Einsatz bei der I.___ AG am 17. November 1990 immer noch im ersten Dienstjahr. Weil der KlÃ¤ger aufgrund des Unfalls ohne eigenes Verschulden an der Arbeitsleistung verhindert war, konnte das ArbeitsverhÃ¤ltnis somit wÃ¤hrend der Dauer von 30 Tagen nicht gekÃ¼ndigt werden (Art. 336c Abs. 1 lit. b OR). Eine KÃ¼ndigung des ArbeitsverhÃ¤ltnisses war damit frÃ¼hestens am 18. Dezember 1990 mÃ¶glich. Unter Einhaltung der KÃ¼ndigungsfrist von einem Monat (Art. 335c Abs. 1 OR) wÃ¤re eine AuflÃ¶sung des ArbeitsverhÃ¤ltnisses gemÃ¤ss den gesetzlichen Bestimmungen frÃ¼hestens per 31. Januar 1991 zulÃ¤ssig gewesen. Indessen handelt es sich bei Art. 335c OR - im Gegensatz zu Art. 336c OR - um dispositives Recht (Umkehrschluss aus Art. 361 f. OR) und liegt der dem Einsatzvertrag zugrunde liegende Arbeitsvertrag nicht im Recht, weshalb gestÃ¼tzt auf den Bericht der SUVA von einer in TemporÃ¤rarbeitsverhÃ¤ltnissen Ã¼blichen KÃ¼ndigungsfrist von sieben Tagen und von einer Dauer des ArbeitsverhÃ¤ltnisses bis zum 21. Januar 1991 auszugehen ist. Dementsprechend ist der KlÃ¤ger bis zu diesem Datum bei der Beklagten versichert gewesen. Es bestehen wohl erhebliche Indizien dafÃ¼r, dass der Rahmenvertrag zwischen der A.___ und dem KlÃ¤ger effektiv nie aufgelÃ¶st worden ist, ein ArbeitsverhÃ¤ltnis bestand jedoch mangels laufendem Einsatzvertrag nicht mehr. Darauf deutet im Ãbrigen die Formulierung im Einsatzvertrag (vgl. Urk. 2/2/4), wonach erst durch diesen ein konkretes ArbeitsverhÃ¤ltnis abgeschlossen wird, ausdrÃ¼cklich hin.</w:t>
      </w:r>
    </w:p>
    <w:p>
      <w:r>
        <w:rPr>
          <w:b/>
        </w:rPr>
        <w:t>E. 7</w:t>
      </w:r>
    </w:p>
    <w:p>
      <w:r>
        <w:t>7.1Â Â Â Â  Der KlÃ¤ger ist beim Eintritt der massgeblichen ArbeitsunfÃ¤higkeit am 17. November 1990 als Arbeitnehmer der A.___ bei der Beklagten bzw. deren RechtsvorgÃ¤ngerin im Rahmen der obligatorischen beruflichen Vorsorge versichert gewesen (vgl. Anschlussvertrag vom 14. Dezember 1987, Urk. 2/11/2), womit sie jedenfalls die entsprechenden obligatorischen Invalidenleistungen zu erbringen hat. Zu prÃ¼fen bleibt die Frage, ob der KlÃ¤ger auch Anspruch auf die reglementarischen Leistungen hat. Im Weiteren ist zu prÃ¼fen, ob die Beklagte zu Recht fÃ¼r einen Teil des Leistungsanspruchs des KlÃ¤gers die Einrede der VerjÃ¤hrung geltend macht.</w:t>
      </w:r>
    </w:p>
    <w:p>
      <w:r>
        <w:t>7.2Â Â Â Â  Die A.___ meldete den KlÃ¤ger erstmals am 7. April 1989 (Urk. 2/11/6) bei der Beklagten zur Versicherung an, wobei sie angab, Versicherungsbeginn und Diensteintritt sei der 7. November 1988. Am 2. April 1990 (Urk. 2/11/7-8) reichte die A.___ bei der Beklagten fÃ¼r den KlÃ¤ger zwei weitere Anmeldeformulare ein, mit welchen sie fÃ¼r das Jahr 1988 einen Jahreslohn von Fr. 3'855.-- und fÃ¼r das Jahr 1989 einen solchen von Fr. 18'408.75 meldete. Gleichzeitig mit diesen Anmeldeformularen stellte die A.___ der Beklagten eine den KlÃ¤ger betreffende Austrittsmeldung zu, aus welcher hervorgeht, dass der KlÃ¤ger per 2. Oktober 1989 aus der Firma ausgetreten ist (Urk. 2/11/9). Die Beklagte rechnete entsprechend diesen Angaben BeitrÃ¤ge ab und schrieb dem KlÃ¤ger eine Austrittsleistung von Fr. 1'382.60 gut (Urk. 2/11/10). Der neue Einsatz bei der I.___ AG ab dem 20. August 1990 (Urk. 2/2/4) wurde der Beklagten dagegen von der A.___ nicht gemeldet.</w:t>
      </w:r>
    </w:p>
    <w:p>
      <w:r>
        <w:t>7.3Â Â Â Â  Aus dem Einsatzvertrag vom 20. August 1990 (Urk. 2/2/4) geht indessen hervor, dass die TÃ¤tigkeit bei der I.___ AG auf der Grundlage des zwischen der A.___ und dem KlÃ¤ger als Rahmenvertrag abgeschlossenen TemporÃ¤r-Arbeitsvertrags zur BegrÃ¼ndung eines konkreten ArbeitsverhÃ¤ltnisses abgeschlossen worden ist. Der KlÃ¤ger konnte mithin davon ausgehen, dass die gleichen Anstellungsbedingungen gelten wie bei den frÃ¼heren ArbeitseinsÃ¤tzen fÃ¼r die A.___, was insbesondere auch fÃ¼r die Versicherung bei der Beklagten gilt, bei welcher er fÃ¼r diese EinsÃ¤tze gemeldet und reglementsgemÃ¤ss versichert gewesen war. GemÃ¤ss Ziff. 17.1 Satz 2 des Reglements der Beklagten beginnt die Versicherung denn auch mit dem Antritt des ArbeitsverhÃ¤ltnisses. In Satz 1 der nÃ¤mlichen Bestimmung wird zwar festgelegt, das der Arbeitgeber die zu versichernde Person zu Beginn der Versicherungspflicht unverzÃ¼glich anzumelden hat, die Anmeldung ist aber keine Bedingung fÃ¼r den Beginn der Versicherung, und ein Aufschub der Versicherungspflicht im Sinne von Ziff. 16.3 lit. b des Reglements war vorliegend nicht gegeben, da es sich um ein unbefristetes ArbeitsverhÃ¤ltnis gehandelt hat. Der KlÃ¤ger hat mithin konkludent sein EinverstÃ¤ndnis damit erklÃ¤rt, dass er bei seinem weiteren Einsatz fÃ¼r die A.___ wiederum zu den im Reglement der Beklagten offerierten Bedingungen versichert wird, wie das bei seinen frÃ¼heren EinsÃ¤tzen bereits der Fall gewesen war.</w:t>
      </w:r>
    </w:p>
    <w:p>
      <w:r>
        <w:t>7.4Â Â Â Â  Zu prÃ¼fen bleibt die Frage, ob die Beklagte allenfalls einen Grund gehabt hÃ¤tte, die Aufnahme des KlÃ¤gers in den Ã¼berobligatorischen Teil der Versicherung im Sinne von Ziff. 17.2 des Reglements zu verweigern. Wie aus den bei den Akten liegenden Anmeldeformularen (Urk. 2/11/6-8) hervorgeht, hatte der Arbeitgeber anzugeben, ob die zu versichernde Person zur Zeit (der Anmeldung) voll arbeitsfÃ¤hig war oder nicht. Nur fÃ¼r den Fall, dass diese Frage verneint werden musste, weil die zu versichernde Person zur Zeit die Arbeit aus GesundheitsgrÃ¼nden ganz oder teilweise aussetzen musste, Unfall- oder Krankentaggelder oder Invalidenrenten bezog oder bei der IV angemeldet war oder aus gesundheitlichen GrÃ¼nden nicht mehr ihrer Ausbildung und FÃ¤higkeiten entsprechend voll beschÃ¤ftigt werden konnte, war eine vollstÃ¤ndig ausgefÃ¼llte ErgÃ¤nzung zur Anmeldung einzureichen. Der KlÃ¤ger war bei der Unterzeichnung des neuen Einsatzvertrages bzw. Beginn des erneuten Einsatzes fÃ¼r die A.___ am 20. August 1990 (vgl. Urk. 7/2/4) voll arbeitsfÃ¤hig und konnte seine Arbeit in seiner angestammten TÃ¤tigkeit als Schweisser bis zum Arbeitsunfall vom 16. November 1990 uneingeschrÃ¤nkt ausÃ¼ben. Die entsprechende Frage nach der ArbeitsfÃ¤higkeit auf dem Anmeldeformular wÃ¤re deshalb zu bejahen gewesen, und eine ErgÃ¤nzung zur Anmeldung hÃ¤tte nicht ausgefÃ¼llt werden mÃ¼ssen. Wie auf dem Anmeldeformular reglementsgemÃ¤ss festgehalten wird, gilt diesfalls definitiver Versicherungsschutz ab Versicherungsbeginn. Bei dieser Sachlage kann offen bleiben, ob anders zu entscheiden wÃ¤re, hÃ¤tte die entsprechende Frage auf dem Formular verneint werden mÃ¼ssen, und darf dem KlÃ¤ger aus dem VersÃ¤umnis seines Arbeitgebers, ihn bei der Beklagten unverzÃ¼glich zu melden, kein Nachteil erwachsen. Demnach hat mit der Unterzeichnung des Einsatzvertrages vom 20. August 1990 (Urk. 2/2/4) der KlÃ¤ger mit der Beklagten das obligatorische und Ã¼berobligatorische VorsorgeverhÃ¤ltnis begrÃ¼ndet.</w:t>
      </w:r>
    </w:p>
    <w:p>
      <w:r>
        <w:t>7.5Â Â Â Â  Somit ist erstellt, dass der KlÃ¤ger im Zeitpunkt des Eintritts der massgeblichen ArbeitsunfÃ¤higkeit bei der Beklagten sowohl gesetzlich als auch reglementarisch versichert war. Die Beklagte hat daher fÃ¼r die eingetretene InvaliditÃ¤t die entsprechenden Leistungen zu erbringen.</w:t>
      </w:r>
    </w:p>
    <w:p>
      <w:r>
        <w:t>8.Â Â Â Â Â Â  Mit VerjÃ¤hrungsverzichtserklÃ¤rung vom 26. Oktober 2000 (Urk. 2/37) hat die Beklagte auf die Einrede der VerjÃ¤hrung bezÃ¼glich allfÃ¤lliger AnsprÃ¼che des KlÃ¤gers verzichtet, jedoch nur insoweit, als die VerjÃ¤hrung bis zu diesem Zeitpunkt noch nicht eingetreten war. Die Beklagte erhebt dementsprechend die Einrede der VerjÃ¤hrung fÃ¼r alle Leistungen, deren FÃ¤lligkeit am 26. Oktober 2000 mehr als fÃ¼nf Jahre zurÃ¼cklag (Urk. 10 S. 9 f.). Da der Anspruch auf die einzelnen Rentenbetreffnisse nach 5 Jahren verjÃ¤hrt, der KlÃ¤ger bis zur Erhebung der vorliegenden Klage am 29. Juni 2005 keine verjÃ¤hrungsunterbrechende Handlung vorgenommen und die Beklagte insoweit auch nicht auf die VerjÃ¤hrungseinrede verzichtet hat, erfolgt diese zu Recht. Die vor Oktober 1995 fÃ¤llig gewordenen Rentenbetreffnisse sind somit verjÃ¤hrt. Geschuldet sind demnach lediglich die Leistungen ab Oktober 1995. BezÃ¼glich der HÃ¶he ist von dem von der Invalidenversicherung zutreffend festgelegten InvaliditÃ¤tsgrad von 62 % auszugehen.</w:t>
      </w:r>
    </w:p>
    <w:p>
      <w:r>
        <w:t>9.Â Â Â Â Â Â Â Â  Zusammenfassend ist festzuhalten, dass die Klage in dem Sinne teilweise gutzuheissen ist, dass die Beklagte zu verpflichten ist, dem KlÃ¤ger ab Oktober 1995 basierend auf einem InvaliditÃ¤tsgrad von 62 % die gesetzlichen und reglementarischen Invalidenleistungen zu erbringen.</w:t>
      </w:r>
    </w:p>
    <w:p>
      <w:r>
        <w:t>10.Â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nach dem Mass des Obsiegens, jedoch ohne RÃ¼cksicht auf den Streitwert.</w:t>
      </w:r>
    </w:p>
    <w:p>
      <w:r>
        <w:t>Â Â Â Â Â Â Â Â  Unter WÃ¼rdigung aller UmstÃ¤nde scheint vorliegend die Zusprechung einer reduzierten ProzessentschÃ¤digung an den KlÃ¤ger von Fr. 1'800.-- (inkl. MWSt und Barauslagen) als angemessen.</w:t>
      </w:r>
    </w:p>
    <w:p>
      <w:r>
        <w:t>Das Gericht erkennt:</w:t>
      </w:r>
    </w:p>
    <w:p>
      <w:r>
        <w:t>1.Â Â Â Â Â Â Â Â  Die Klage wird in dem Sinne teilweise gutgeheissen, dass die Beklagte verpflichtet wird, dem KlÃ¤ger ab Oktober 1995 basierend auf einem InvaliditÃ¤tsgrad von 62 % die gesetzlichen und reglementarischen Invalidenleistungen zu erbringen.</w:t>
      </w:r>
    </w:p>
    <w:p>
      <w:r>
        <w:t>2.Â Â Â Â Â Â Â Â  Das Verfahren ist kostenlos.</w:t>
      </w:r>
    </w:p>
    <w:p>
      <w:r>
        <w:t>3.Â Â Â Â Â Â Â Â  Die Beklagte wird verpflichtet, dem KlÃ¤ger eine ProzessentschÃ¤digung von Fr. 1'800.-- (inkl. Barauslagen und MWSt) zu bezahlen.</w:t>
      </w:r>
    </w:p>
    <w:p>
      <w:r>
        <w:t>4.Â Â Â Â Â Â Â Â Â Â  Zustellung gegen Empfangsschein an:</w:t>
      </w:r>
    </w:p>
    <w:p>
      <w:r>
        <w:t>- Rechtsanwalt Dominique Chopard</w:t>
      </w:r>
    </w:p>
    <w:p>
      <w:r>
        <w:t>- Sammelstiftung BVG der Allianz Suisse Lebensversicherungs-Gesellschaft</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