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BV.2007.00117 vom 28. Oktober 2009</w:t>
      </w:r>
    </w:p>
    <w:p>
      <w:r>
        <w:t>ZH Sozialversicherungsgericht, 2009-10-28, DE</w:t>
      </w:r>
    </w:p>
    <w:p>
      <w:r>
        <w:rPr>
          <w:b/>
        </w:rPr>
        <w:t xml:space="preserve">Quelle: </w:t>
      </w:r>
      <w:r>
        <w:t>https://mcp.opencaselaw.ch/entscheid/zh_sozialversicherungsgericht_BV.2007.00117</w:t>
      </w:r>
    </w:p>
    <w:p>
      <w:r>
        <w:t>FR: ZH_SOZIALVERSICHERUNGSGERICHT BV.2007.00117 du 28 octobre 2009</w:t>
      </w:r>
    </w:p>
    <w:p>
      <w:r>
        <w:t>IT: ZH_SOZIALVERSICHERUNGSGERICHT BV.2007.00117 del 28 ottobre 2009</w:t>
      </w:r>
    </w:p>
    <w:p>
      <w:pPr>
        <w:pStyle w:val="Heading2"/>
      </w:pPr>
      <w:r>
        <w:t>Erwägungen</w:t>
      </w:r>
    </w:p>
    <w:p>
      <w:r>
        <w:rPr>
          <w:b/>
        </w:rPr>
        <w:t>E. 1</w:t>
      </w:r>
    </w:p>
    <w:p>
      <w:r>
        <w:t>1.1Â Â Â Â  X.___, geboren 10. Februar 1947, war seit 1. Januar 2001 bei der Y.___ tÃ¤tig und in ihrer Eigenschaft als Arbeitnehmerin bei der Pensionskasse Stadt ZÃ¼rich (PKZH) berufsvorsorgeversichert. Nachdem die Versicherte ihre Arbeit krankheitsbedingt niedergelegt hatte (vgl. Urk. 7/4 Beilage) wurde eine vertrauensÃ¤rztliche AbklÃ¤rung durchgefÃ¼hrt (Berichte von Dr. med. Z.___, Ãrztin fÃ¼r Allgemeinmedizin, '___', vom 9. September 2005 [Urk. 7/3] und 23. Dezember 2005 [Urk. 7/5]; vgl. Urk. 7/1-2). Nach weiteren administrativen Vorkehren (vgl. Urk. 7/7-8) erhielt die Versicherte von der PKZH mit Wirkung ab 1. Mai 2006 Invalidenleistungen in HÃ¶he von monatlich total Fr. 929.60 zugesprochen, bestehend aus einer Invalidenpension von Fr. 365.20 pro Monat und einem Zuschuss von Fr. 564.40 pro Monat (jÃ¤hrliche Leistungen: Fr. 11'155.20 = Fr. 4'382.40 [Invalidenpension] + Fr. 6'772.80 [Zuschuss]; Mitteilung vom 5. April 2006 [Urk. 2/2 und 7/10] und Leistungsausweis vom 1. Mai 2006 [Urk. 7/10 Beilage]). Bis Ende 2006 wurden der Versicherten total Fr. 7'436.80 ausbezahlt (= Fr. 2'921.60 [Invalidenpension] + Fr. 4'515.20 [Zuschuss]; Rentenausweis vom 31. Dezember 2006 [Urk. 7/12]). Mit Wirkung ab 1. Januar 2007 wurde die Invalidenpension auf Fr. 368.90 pro Monat erhÃ¶ht, womit bei gleichbleibendem Zuschuss eine Gesamtleistung von total Fr. 933.30 pro Monat resultierte (jÃ¤hrliche Leistungen: Fr. 11'199.60 = Fr. 4'426.80 [Invalidenpension] + Fr. 6'772.80 [Zuschuss]; Leistungsausweis vom 1. Januar 2007 [Urk. 7/13]).</w:t>
      </w:r>
    </w:p>
    <w:p>
      <w:r>
        <w:t>1.2Â Â Â Â  Im Januar 2006 meldete sich die Versicherte bei der Sozialversicherungsanstalt des Kantons ZÃ¼rich (SVA), IV-Stelle, zur RentenprÃ¼fung an (vgl. Urk. 7/9). Nach durchgefÃ¼hrter AbklÃ¤rung wurde ihr von der IV-Stelle mit Vorbescheid vom 14. Juli 2006 (Urk. 7/11) die Zusprechung einer IV-Viertelsrente nach Massgabe eines IV-Grades von 43 % mit Wirkung ab 1. MÃ¤rz 2006 in Aussicht gestellt. Am 5. Juni 2007 erkundigte sich die PKZH bei der IV-Stelle nach dem Verfahrensstand (Urk. 7/14), worauf ihr am 15. Juni 2007 die IV-Akten zugestellt wurden (Urk. 7/15), worunter die VerwaltungsverfÃ¼gungen vom 8. Januar 2007 (Urk. 7/17), mit welchen der Versicherten - wie angekÃ¼ndigt - eine IV-Viertelsrente auf der Basis eines IV-Grades von 43 % mit Wirkung ab 1. MÃ¤rz 2006 im monatlichen Betrag von Fr. 430.-- fÃ¼r die Zeit von 1. MÃ¤rz bis 30. April 2006 und von Fr. 442.-- ab 1. Mai 2006 zugesprochen worden war, die ErklÃ¤rung der Versicherten vom 23. Januar 2007 (Urk. 2/4), dergemÃ¤ss sie zugunsten der Weiterausrichtung der laufenden Zusatzrente zur Altersrente ihres Ehegatten (A.___) auf Ausrichtung der Invalidenrente verzichtete, sowie die VerwaltungsverfÃ¼gung vom 8. Mai 2007 (Urk. 2/5), mit der die AHV-Ausgleichskasse eine am 12. Januar 2007 erlassene RÃ¼ckforderungsverfÃ¼gung betreffend von MÃ¤rz 2006 bis Januar 2007 bezogener AHV-Zusatzrenten zufolge Verzichts auf die Ausrichtung der IV-Viertelsrente wiedererwÃ¤gungsweise aufhob.</w:t>
      </w:r>
    </w:p>
    <w:p>
      <w:r>
        <w:t>1.3Â Â Â Â  Mit Schreiben vom 19. Juli 2007 (Urk. 2/6 = 7/16) teilte die PKZH der Versicherten mit, da diese rÃ¼ckwirkend seit 1. Mai 2006 eine IV-Viertelsrente zugesprochen erhalten habe, seien die Zuschussleistungen im Umfang der IV-Leistungen zurÃ¼ckzuerstatten, wobei sie die RÃ¼ckforderungssumme auf total Fr. 6'534.-- bezifferte (= Fr. 3'440.-- [= 8 Mte. Ã  Fr. 430.--] fÃ¼r die Zeit von 1. Mai bis 31. Dezember 2006 + Fr. 3'094.-- [= 7 Mte. Ã  Fr. 442.--] fÃ¼r die Zeit von 1. Januar bis 31. Juli 2007); im Weiteren legte sie den monatlichen Zuschuss mit Wirkung ab 1. August 2007 neu auf Fr. 122.40 fest (vgl. Leistungsausweis vom 19. Juli 2007 [Urk. 7/16 Beilage], Leistungsausweis vom 20. Dezember 2007 [Urk. 7/21] und Rentenausweis vom 17. Januar 2008 [Urk. 7/22]). Mit Schreiben vom 9. Oktober 2007 (Urk. 2/7 = 7/19) protestierte die - nunmehr durch die CAP Rechtsschutz-Versicherungsgesellschaft AG (RechtsanwÃ¤ltin Katharina Marti) vertretene (vgl. Urk. 3 und 7/18 Beilage) - Versicherte gegen die RÃ¼ckforderung und KÃ¼rzung der Zuschussleistungen, woran die PKZH mit Schreiben vom 1. November 2007 (Urk. 2/8 = 7/20) festhielt.</w:t>
      </w:r>
    </w:p>
    <w:p>
      <w:r>
        <w:rPr>
          <w:b/>
        </w:rPr>
        <w:t>E. 2</w:t>
      </w:r>
    </w:p>
    <w:p>
      <w:r>
        <w:t>2.1Â Â Â Â  Mit Eingabe vom 4. Dezember 2007 (Urk. 1; samt Aktenbeilage [Urk. 2/2-14]) liess die Versicherte beim Sozialversicherungsgericht des Kantons ZÃ¼rich Klage gegen die PKZH erheben und folgende Rechtsbegehren und AntrÃ¤ge stellen (S. 2):</w:t>
      </w:r>
    </w:p>
    <w:p>
      <w:r>
        <w:t>"1.Â Â  Die Beklagte sei zu verpflichten, der KlÃ¤gerin [...] mit Wirkung ab 1. August 2007 bis zur Erreichung des ordentlichen AHV-RÃ¼cktrittsalters monatliche ZuschÃ¼sse[...] gemÃ¤ss Reglement von momentan CHF 564.40 [...] nebst Zins zu 5 % auszurichten.</w:t>
      </w:r>
    </w:p>
    <w:p>
      <w:r>
        <w:t>Â Â 2.Â Â  Es sei festzustellen, dass die von der Beklagten gegenÃ¼ber der KlÃ¤gerin geltend gemachte RÃ¼ckerstattungsforderung von erbrachten ZuschÃ¼ssen in der Zeitspanne vom 1. Mai 2006 bis 31. Juli 2007 im Umfang von CHF 6'534.00 nicht geschuldet ist.</w:t>
      </w:r>
    </w:p>
    <w:p>
      <w:r>
        <w:t>Â Â 3.Â Â  Unter Kosten- und EntschÃ¤digungsfolgen zulasten der Beklagten."</w:t>
      </w:r>
    </w:p>
    <w:p>
      <w:r>
        <w:t>2.2Â Â Â Â  Die Beklagte schloss mit Eingabe vom 24. Januar 2008 (Urk. 6; samt Aktenbeilage [Urk. 7/1-22]) auf vollumfÃ¤ngliche Klageabweisung (S. 2 Antr.-Ziff. 1) und Verpflichtung der KlÃ¤gerin zur RÃ¼ckerstattung in der Zeitspanne von 1. Mai 2006 bis 31. Juli 2007 erbrachter ZuschÃ¼sse im Umfang von Fr. 6'534.-- (S. 2 Antr.-Ziff. 2). Mit Replik/Widerklageantwort vom 22. Februar 2008 (Urk. 10) liess die KlÃ¤gerin/Widerbeklagte ihre eingangs gestellten Begehren und AntrÃ¤ge bekrÃ¤ftigen und die kosten- und entschÃ¤digungsfÃ¤llige Abweisung der Widerklage beantragen (S. 2). Mit Duplik/Widerklagereplik vom 3. April 2008 (Urk. 13) beziehungsweise Widerklageduplik vom 28. April 2008 (Urk. 16) hielten die Parteien an ihren vorgÃ¤ngig gestellten Begehren und AntrÃ¤gen vollumfÃ¤nglich fest (je S. 2), worauf mit GerichtsverfÃ¼gung vom 29. April 2008 (Urk. 17) der Schriftenwechsel geschlossen wurde.</w:t>
      </w:r>
    </w:p>
    <w:p>
      <w:r>
        <w:rPr>
          <w:b/>
        </w:rPr>
        <w:t>E. 3</w:t>
      </w:r>
    </w:p>
    <w:p>
      <w:r>
        <w:t>/</w:t>
      </w:r>
    </w:p>
    <w:p>
      <w:r>
        <w:rPr>
          <w:b/>
        </w:rPr>
        <w:t>E. 3.3</w:t>
      </w:r>
    </w:p>
    <w:p>
      <w:r>
        <w:t>3.3.1Â Â  Vorab ist die Erlassvoraussetzung der grossen HÃ¤rte zu prÃ¼fen. Diese liegt bezogen auf den Zeitpunkt der Klageerhebung und gemÃ¤ss dem - mit der KlÃ¤gerin/Widerbeklagten (Urk. 1 S. 8 Ziff. III/12) - analog heranzuziehenden Art. 25 Abs. 1 Satz 2 ATSG in Verbindung mit Art. 5 Abs. 1 der Verordnung Ã¼ber den Allgemeinen Teil des Sozialversicherungsrechts (ATSV; in der bis 31. Dezember 2007 gÃ¼ltig gewesenen Fassung) vor, wenn die vom Bundesgesetz Ã¼ber ErgÃ¤nzungsleistungen zur Alters-, Hinterlassenen- und Invalidenversicherung (ELG) anerkannten Ausgaben und die zusÃ¤tzlichen Ausgaben nach Art. 5 Abs. 4 ATSV die nach ELG anrechenbaren Einnahmen Ã¼bersteigen. Bei der Berechnung der anerkannten Ausgaben nach Art. 5 Abs. 1 ATSV werden angerechnet (Art. 5 Abs. 2 ATSV):</w:t>
      </w:r>
    </w:p>
    <w:p>
      <w:r>
        <w:t>a.Â Â Â Â  bei zu Hause lebenden Personen:</w:t>
      </w:r>
    </w:p>
    <w:p>
      <w:r>
        <w:t>1.Â Â Â  als Betrag fÃ¼r den allgemeinen Lebensbedarf: der jeweilige HÃ¶chstbetrag nach Art. 3b Abs. 1 lit. a ELG,</w:t>
      </w:r>
    </w:p>
    <w:p>
      <w:r>
        <w:t>2.Â Â Â  als Mietzins: der jeweilige HÃ¶chstbetrag nach Art. 5 Abs. 1 lit. b ELG;</w:t>
      </w:r>
    </w:p>
    <w:p>
      <w:r>
        <w:t>b.Â Â Â  [...];</w:t>
      </w:r>
    </w:p>
    <w:p>
      <w:r>
        <w:t>c.Â Â Â Â  bei allen Personen: als Pauschalbetrag fÃ¼r die obligatorische Krankenpflegeversicherung die hÃ¶chste PrÃ¤mie fÃ¼r die jeweilige Personenkategorie nach der jeweils gÃ¼ltigen Verordnung des EidgenÃ¶ssischen Departements des Inneren (EDI) Ã¼ber die kantonalen DurchschnittsprÃ¤mien der Krankenpflegeversicherung fÃ¼r die Berechnung der ErgÃ¤nzungsleistungen.</w:t>
      </w:r>
    </w:p>
    <w:p>
      <w:r>
        <w:t>Bei Teilinvaliden wird nur das tatsÃ¤chlich erzielte Erwerbseinkommen angerechnet (Art. 5 Abs. 3 Satz 3 ATSV). Als zusÃ¤tzliche Ausgabe wird angerechnet (Art. 5 Abs. 4 ATSV):</w:t>
      </w:r>
    </w:p>
    <w:p>
      <w:r>
        <w:t>a.Â Â Â Â  [...];</w:t>
      </w:r>
    </w:p>
    <w:p>
      <w:r>
        <w:t>b.Â Â Â  bei Ehepaaren ein Betrag von Fr. 12'000.--;</w:t>
      </w:r>
    </w:p>
    <w:p>
      <w:r>
        <w:t>c.Â Â Â Â  [...].</w:t>
      </w:r>
    </w:p>
    <w:p>
      <w:r>
        <w:t>Als anerkannte Ausgaben schlagen bei der KlÃ¤gerin/Widerbeklagten - soweit substantiiert geltend gemacht beziehungsweise aktenkundig - folgende Positionen zu Buche (vgl. Art. 2 lit. b der Verordnung des EDI Ã¼ber die kantonalen DurchschnittsprÃ¤mien 2007 der Krankenpflegeversicherung fÃ¼r die Berechnung der ErgÃ¤nzungsleistungen [SR 831.309.1]):</w:t>
      </w:r>
    </w:p>
    <w:p>
      <w:r>
        <w:t>allgemeiner Lebensbedarf:</w:t>
      </w:r>
    </w:p>
    <w:p>
      <w:r>
        <w:t>Fr.</w:t>
      </w:r>
    </w:p>
    <w:p>
      <w:r>
        <w:t>27'210.--</w:t>
      </w:r>
    </w:p>
    <w:p>
      <w:r>
        <w:t>Mietzins:</w:t>
      </w:r>
    </w:p>
    <w:p>
      <w:r>
        <w:t>Fr.</w:t>
      </w:r>
    </w:p>
    <w:p>
      <w:r>
        <w:t>15'000.--</w:t>
      </w:r>
    </w:p>
    <w:p>
      <w:r>
        <w:t>Krankenpflegeversicherung:</w:t>
      </w:r>
    </w:p>
    <w:p>
      <w:r>
        <w:t>Fr.</w:t>
      </w:r>
    </w:p>
    <w:p>
      <w:r>
        <w:t>7'320.--</w:t>
      </w:r>
    </w:p>
    <w:p>
      <w:r>
        <w:t>Total:</w:t>
      </w:r>
    </w:p>
    <w:p>
      <w:r>
        <w:t>Fr.</w:t>
      </w:r>
    </w:p>
    <w:p>
      <w:r>
        <w:t>49'530.--</w:t>
      </w:r>
    </w:p>
    <w:p>
      <w:r>
        <w:t>Hinzu kommt eine anrechenbare zusÃ¤tzliche Ausgabe von Fr. 12'000.--. Damit resultieren anrechenbare Ausgaben von total Fr. 61'530.--.</w:t>
      </w:r>
    </w:p>
    <w:p>
      <w:r>
        <w:t>Dem stehen - soweit geltend gemacht und aktenkundig beziehungsweise plausibel - folgende anrechenbare Einnahmen gegenÃ¼ber (Urk. 1 S. 4 f. Ziff. III/5; Urk. 2/9-11, 7/13 und 7/22):</w:t>
      </w:r>
    </w:p>
    <w:p>
      <w:r>
        <w:t>AHV-Rente Ehemann:</w:t>
      </w:r>
    </w:p>
    <w:p>
      <w:r>
        <w:t>Fr.</w:t>
      </w:r>
    </w:p>
    <w:p>
      <w:r>
        <w:t>23'922.--</w:t>
      </w:r>
    </w:p>
    <w:p>
      <w:r>
        <w:t>BVG-Rente Ehemann:</w:t>
      </w:r>
    </w:p>
    <w:p>
      <w:r>
        <w:t>Fr.</w:t>
      </w:r>
    </w:p>
    <w:p>
      <w:r>
        <w:t>35'470.80</w:t>
      </w:r>
    </w:p>
    <w:p>
      <w:r>
        <w:t>AHV-Zusatzrente KlÃ¤gerin/Widerbeklagte:</w:t>
      </w:r>
    </w:p>
    <w:p>
      <w:r>
        <w:t>Fr.</w:t>
      </w:r>
    </w:p>
    <w:p>
      <w:r>
        <w:t>7'172.--</w:t>
      </w:r>
    </w:p>
    <w:p>
      <w:r>
        <w:t>BVG-Invalidenpension KlÃ¤gerin/Widerbeklagte:</w:t>
      </w:r>
    </w:p>
    <w:p>
      <w:r>
        <w:t>Fr.</w:t>
      </w:r>
    </w:p>
    <w:p>
      <w:r>
        <w:t>4'426.80</w:t>
      </w:r>
    </w:p>
    <w:p>
      <w:r>
        <w:t>BVG-Zuschuss KlÃ¤gerin/Widerbeklagte:</w:t>
      </w:r>
    </w:p>
    <w:p>
      <w:r>
        <w:t>Fr.</w:t>
      </w:r>
    </w:p>
    <w:p>
      <w:r>
        <w:t>4'562.80</w:t>
      </w:r>
    </w:p>
    <w:p>
      <w:r>
        <w:t>Total:</w:t>
      </w:r>
    </w:p>
    <w:p>
      <w:r>
        <w:t>Fr.</w:t>
      </w:r>
    </w:p>
    <w:p>
      <w:r>
        <w:t>75'554.40</w:t>
      </w:r>
    </w:p>
    <w:p>
      <w:r>
        <w:t>Verglichen mit den anrechenbaren Ausgaben von Fr. 61'530.-- resultiert folglich ein EinnahmenÃ¼berschuss von Fr. 14'024.40. FÃ¼r die Anrechnung der von der KlÃ¤gerin/Widerbeklagten Ã¼ber die pauschalisierten Ausgaben hinaus - belegt und unbelegt - geltend gemachten Positionen (Urk. 1 S. 9 Ziff. III/12; Urk. 2/12-14; Urk. 10 S. 4 f. Ziff. II/8; Urk. 16 S. 2 f. Ziff. II; vgl. Urk. 2/12-14), fehlt die Grundlage.</w:t>
      </w:r>
    </w:p>
    <w:p>
      <w:r>
        <w:t>Nach dem Gesagten fehlt es bereits an der fÃ¼r den Erlass der RÃ¼ckforderung erforderlichen HÃ¤rtefallvoraussetzung, weshalb die Frage des gutglÃ¤ubigen Leistungsempfangs dahingestellt bleiben kann.</w:t>
      </w:r>
    </w:p>
    <w:p>
      <w:r>
        <w:t>3.3.2Â Â  Zu keinem anderen Ergebnis gelangt man im Ãbrigen bei der HÃ¤rtefallprÃ¼fung bezogen auf den Zeitpunkt, in dem der RÃ¼ckforderungsbetrag tatsÃ¤chlich zu erbringen ist beziehungsweise sein wird. Denn auch in Anwendung der per 1. Januar 2008 in Kraft getretenen revidierten Vorschriften Ã¼ber den Allgemeinen Teil des Sozialversicherungsrechts (insbes. Art. 5 ATSV) und die ErgÃ¤nzungsleistungen (insbes. Art. 10 und 11 ELG) sowie der per 2008 und ebenfalls der per 2009 erfolgten Neufestlegungen zu den anrechenbaren DurchschnittsprÃ¤mien der Krankenpflegeversicherung (EDI-Verordnungen vom 24. Oktober 2007 bzw. 31. Oktober 2008) wÃ¼rde klarerweise kein HÃ¤rtefall resultieren.</w:t>
      </w:r>
    </w:p>
    <w:p>
      <w:r>
        <w:rPr>
          <w:b/>
        </w:rPr>
        <w:t>E. 4</w:t>
      </w:r>
    </w:p>
    <w:p>
      <w:r>
        <w:t>4.1Â Â Â Â  Zusammenfassend fÃ¼hrt dies zur Abweisung der Hauptklage, soweit diese sich nicht als gegenstandslos erweist, sowie zur Gutheissung der Widerklage und Verpflichtung der KlÃ¤gerin/Widerbeklagten, der Beklagten/WiderklÃ¤gerin im Zeitraum von 1. Mai 2006 bis 31. Juli 2007 erbrachte ZuschÃ¼sse in der HÃ¶he von Fr. 6'534.-- zurÃ¼ckzuerstatten. Ãber die darÃ¼ber hinaus an sich ausgewiesenermassen rÃ¼ckerstattungspflichtigen, jedoch nicht eingeklagten Fr. 96.-- (= Fr. 6'630.-- - Fr. 6'534.--) ist vorliegend nicht zu entscheiden. Im Ãbrigen ist der VollstÃ¤ndigkeit halber auf das Verrechnungsrecht der Beklagten/WiderklÃ¤gerin gemÃ¤ss Art. 7 Abs. 3 des Vorsorgereglements 2006 (Urk. 7/23; gleichlautend: Art. 7 Abs. 3 des Vorsorgereglements 2007 [Urk. 2/3]) hinzuweisen.</w:t>
      </w:r>
    </w:p>
    <w:p>
      <w:r>
        <w:t>4.2Â Â Â Â  Das Verfahren ist kostenlos und ausgangsgemÃ¤ss entschÃ¤digungsfrei (Art. 73 Abs. 2 BVG in Verbindung mit Â§ 33 f. GSVGer.</w:t>
      </w:r>
    </w:p>
    <w:p>
      <w:r>
        <w:t>Das Gericht erkennt:</w:t>
      </w:r>
    </w:p>
    <w:p>
      <w:r>
        <w:t>1.Â Â Â Â Â Â Â Â  Die Hauptklage wird abgewiesen, soweit sie sich nicht als gegenstandslos erweist.</w:t>
      </w:r>
    </w:p>
    <w:p>
      <w:r>
        <w:t>2.Â Â Â Â Â Â Â Â  In Gutheissung der Widerklage wird die KlÃ¤gerin/Widerbeklagte verpflichtet, der Beklagten/WiderklÃ¤gerin Fr. 6'534.-- an im Zeitraum von 1. Mai 2006 bis 31. Juli 2007 erbrachten ZuschÃ¼ssen zurÃ¼ckzuerstatten.</w:t>
      </w:r>
    </w:p>
    <w:p>
      <w:r>
        <w:t>3.Â Â Â Â Â Â Â Â  Das Verfahren ist kostenlos.</w:t>
      </w:r>
    </w:p>
    <w:p>
      <w:r>
        <w:t>4.Â Â Â Â Â Â Â Â  Zustellung gegen Empfangsschein an:</w:t>
      </w:r>
    </w:p>
    <w:p>
      <w:r>
        <w:t>- CAP Rechtsschutz-Versicherungsgesellschaft AG</w:t>
      </w:r>
    </w:p>
    <w:p>
      <w:r>
        <w:t>- Pensionskasse Stadt ZÃ¼rich</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