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BV.2007.00115 vom 17. März 2009</w:t>
      </w:r>
    </w:p>
    <w:p>
      <w:r>
        <w:t>ZH Sozialversicherungsgericht, 2009-03-17, DE</w:t>
      </w:r>
    </w:p>
    <w:p>
      <w:r>
        <w:rPr>
          <w:b/>
        </w:rPr>
        <w:t xml:space="preserve">Quelle: </w:t>
      </w:r>
      <w:r>
        <w:t>https://mcp.opencaselaw.ch/entscheid/zh_sozialversicherungsgericht_BV.2007.00115</w:t>
      </w:r>
    </w:p>
    <w:p>
      <w:r>
        <w:t>FR: ZH_SOZIALVERSICHERUNGSGERICHT BV.2007.00115 du 17 mars 2009</w:t>
      </w:r>
    </w:p>
    <w:p>
      <w:r>
        <w:t>IT: ZH_SOZIALVERSICHERUNGSGERICHT BV.2007.00115 del 17 marzo 2009</w:t>
      </w:r>
    </w:p>
    <w:p>
      <w:pPr>
        <w:pStyle w:val="Heading2"/>
      </w:pPr>
      <w:r>
        <w:t>Erwägungen</w:t>
      </w:r>
    </w:p>
    <w:p>
      <w:r>
        <w:rPr>
          <w:b/>
        </w:rPr>
        <w:t>E. 1</w:t>
      </w:r>
    </w:p>
    <w:p>
      <w:r>
        <w:t>1.1Â Â Â Â  Am 1. April 2004 beziehungsweise am 1. Januar 2005 sind die Normen der 1. BVG-Revision (Ãnderung vom 3. Oktober 2003) in Kraft getreten. In zeitlicher Hinsicht sind grundsÃ¤tzlich diejenigen RechtssÃ¤tze massgebend, die bei ErfÃ¼llung des zu Rechtsfolgen fÃ¼hrenden Tatbestandes Geltung haben (BGE 126 V 136 Erw. 4b mit Hinweisen). In Anbetracht der seit 1. September 2003 zur Ausrichtung gelangenden Rente der Invalidenversicherung ist die rechtliche Beurteilung der vorliegenden Klage anhand der bis 31. MÃ¤rz beziehungsweise 31. Dezember 2004 gÃ¼ltig gewesenen Rechtsvorschriften vorzunehmen, die nachfolgend auch in dieser Fassung zitiert werden.</w:t>
      </w:r>
    </w:p>
    <w:p>
      <w:r>
        <w:t>1.2Â Â Â Â  Als fÃ¼r die obligatorische Versicherung von Arbeitnehmern nach den Art. 2 und 7 ff. des Bundesgesetzes Ã¼ber die berufliche Alters-, Hinterlassenen- und Invalidenvorsorge (BVG) beachtliche Mindestvorschrift (Art. 6 BVG) begrÃ¼ndet Art. 23 BVG den Anspruch auf Invalidenleistungen von Personen, die im Sinne der Invalidenversicherung zu mindestens 50 % invalid sind und bei Eintritt der ArbeitsunfÃ¤higkeit, deren Ursache zur InvaliditÃ¤t gefÃ¼hrt hat, versichert waren. Die obligatorische Versicherung beginnt gemÃ¤ss Art. 10 Abs. 1 BVG mit dem Antritt des ArbeitsverhÃ¤ltnisses und endet laut Abs. 2 der genannten Bestimmung unter anderem mit dessen AuflÃ¶sung. FÃ¼r die Risiken Tod und InvaliditÃ¤t bleibt der Arbeitnehmer wÃ¤hrend eines Monats nach AuflÃ¶sung des VorsorgeverhÃ¤ltnisses bei der bisherigen Vorsorgeeinrichtung versichert (Art. 10 Abs. 3 Satz 1 BVG).</w:t>
      </w:r>
    </w:p>
    <w:p>
      <w:r>
        <w:t>1.3Â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[Rz] 258 mit Hinweisen).</w:t>
      </w:r>
    </w:p>
    <w:p>
      <w:r>
        <w:rPr>
          <w:b/>
        </w:rPr>
        <w:t>E. 1.4</w:t>
      </w:r>
    </w:p>
    <w:p>
      <w:r>
        <w:t>1.4.1Â Â  Nach Art. 24 Abs. 1 BVG hat der Versicherte Anspruch auf eine volle Invalidenrente, wenn er im Sinne der Invalidenversicherung mindestens zu zwei Dritteln, und auf eine halbe Rente, wenn er mindestens zur HÃ¤lfte invalid ist. GemÃ¤ss Abs. 1 von Art. 26 BVG gelten fÃ¼r den Beginn des Anspruchs auf Invalidenleistungen sinngemÃ¤ss die entsprechenden Bestimmungen des Bundesgesetzes Ã¼ber die Invalidenversicherung (Art. 29 des Bundesgesetzes Ã¼ber die Invalidenversicherung, in der bis 31. Dezember 2007 gÃ¼ltig gewesenen Fassung [aIVG]).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aIVG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1.4.2Â Â  Art. 23 BVG kommt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w:t>
      </w:r>
    </w:p>
    <w:p>
      <w:r>
        <w:t>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(BGE 130 V 275 Erw. 4.1).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Demnach darf nicht bereits eine Unterbrechung des zeitlichen Zusammenhangs angenommen werden, wenn die Person bloss fÃ¼r kurze Zeit wieder an die Arbeit zurÃ¼ckgekehrt ist. Ebenso wenig darf die Frage des zeitlichen Zusammenhangs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andauern wird. Zu berÃ¼cksichtigen sind vielmehr die gesamten UmstÃ¤nde des konkreten Einzelfalles, namentlich die Art des Gesundheitsschadens, dessen prognostische Ã¤rztliche Beurteilung und die BeweggrÃ¼nde, die die versicherte Person zur Wiederaufnahme der Arbeit veranlasst haben (BGE 123 V 264 Erw. lc, 120 V 117 f. Erw. 2c/aa und; bb mit Hinweisen).</w:t>
      </w:r>
    </w:p>
    <w:p>
      <w:r>
        <w:t>Â Â Â Â Â Â Â Â  In diesem Sinne wird man bei einer invaliden versicherten Person auch gestÃ¼tzt auf einen mehr als dreimonatigen Eingliederungsversuch eine Wiedererlangung der ErwerbsfÃ¤higkeit nicht bejahen kÃ¶nnen, wenn jener massgeblich auf sozialen ErwÃ¤gungen beruhte und eine dauerhafte Wiedereingliederung unwahrscheinlich war. Entscheidend ist, ob die versicherte Person wÃ¤hrend dieser Zeit wirklich eine volle Leistung erbracht hat und ob die dauerhafte Wiedererlangung der ErwerbsfÃ¤higkeit gestÃ¼tzt auf die Resultate des Wiedereingliederungsversuchs als wahrscheinlich erscheint (Urteil des EidgenÃ¶ssischen Versicherungsgerichts vom 21. Juni 2000 i.S. P., B 19/98).</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130 V 273 Erw. 3.1).</w:t>
      </w:r>
    </w:p>
    <w:p>
      <w:r>
        <w:rPr>
          <w:b/>
        </w:rPr>
        <w:t>E. 2</w:t>
      </w:r>
    </w:p>
    <w:p>
      <w:r>
        <w:t>2.1Â Â Â Â  Es ist im Folgenden zu prÃ¼fen, wann beim KlÃ¤ger die ArbeitsunfÃ¤higkeit eingetreten ist, welche zur InvaliditÃ¤t gefÃ¼hrt hat. Die RentenverfÃ¼gungen vom 26. Oktober 2006 (Urk. 20/94) wurden lediglich der Beklagten 3 zugestellt. Der angesichts der Festlegung des Eintritts der massgeblichen ArbeitsunfÃ¤higkeit auf April 2003 durch die Invalidenversicherung (vgl. Urk. 20/72 S. 6) augenscheinlich betroffene Beklagte 1 erhielt am 8. November 2006 und damit kurz nach deren Erlass Kenntnis von den RentenverfÃ¼gungen, nachdem er vom KlÃ¤ger um PrÃ¼fung des Anspruches auf Invalidenleistungen ersucht worden war (Urk. 16/4). Wie das Bundesgericht mit Urteil i.S. S. vom 11. Juni 2008, 9C_96/2008, Erw. 3.1, festgehalten hat, stellt die Zustellung einer RentenverfÃ¼gung durch die versicherte Person keine VerfÃ¼gungserÃ¶ffnung im Sinne des Gesetzes dar. Vom Erfordernis einer fÃ¶rmlichen ErÃ¶ffnung durch die IV-Stelle kÃ¶nne indes nicht abgesehen werden, weil die Zustellung einer VerfÃ¼gung durch einen Dritten keine Rechtsmittelfrist auszulÃ¶sen vermÃ¶ge. Die Folge sei die freie ÃberprÃ¼fbarkeit der Leistungsvoraussetzungen durch die Vorsorgeeinrichtung und nicht die nachtrÃ¤gliche VerfÃ¼gungserÃ¶ffnung seitens der Invalidenversicherung.</w:t>
      </w:r>
    </w:p>
    <w:p>
      <w:r>
        <w:t>Â Â Â Â Â Â Â Â  DemgemÃ¤ss besteht vorliegend trotz entsprechender Kenntnisnahme durch den Beklagten 1 keine Bindung an die Feststellungen der IV-Stelle und kÃ¶nnen diese deshalb frei Ã¼berprÃ¼ft werden.</w:t>
      </w:r>
    </w:p>
    <w:p>
      <w:r>
        <w:t>2.2Â Â Â Â  Dr. med. E.___, Innere Medizin/Diabetologie FMH, berichtete am 12. Juli 2000 (Urk. 14/16) zu HÃ¤nden der Beklagten 2 und sprach - unter Hinweis auf die ergÃ¤nzende AbklÃ¤rung am Z.___ (vgl. Erw. 2.3.1) von einem seit Jahren etablierten und stabilen neurologischen Zustand, wobei keine psychischen und neuropsychologischen AusfÃ¤lle nachzuweisen seien. Die von den Vorgesetzten (Kirchenpflege) geÃ¤usserten VorwÃ¼rfe (Vergesslichkeit, UnfÃ¤higkeit zur Entgegennahme mÃ¼ndlicher Instruktionen, Vergessen von Vereinbarungen, UnfÃ¤higkeit zum AusfÃ¼llen einfacher Formulare, falsche Vorbereitung kirchlicher AnlÃ¤sse) kÃ¶nnten nicht als Folge des SchÃ¤del-Hirntraumas erklÃ¤rt werden.</w:t>
      </w:r>
    </w:p>
    <w:p>
      <w:r>
        <w:rPr>
          <w:b/>
        </w:rPr>
        <w:t>E. 2.3</w:t>
      </w:r>
    </w:p>
    <w:p>
      <w:r>
        <w:t>2.3.1Â Â  Die Ãrzte der Neurologischen Klinik und Poliklinik des Z.___ verwiesen in ihrem Bericht vom 26. Mai 2000 (Urk. 20/12/6-7) auf eine rechtsseitige Anosmie, einen Verdacht auf eine homonyme Hemianopsie nach links bei anamnestisch komplexerem Gesichtsfeldausfall, eine GehÃ¶rminderung rechts, eine Dysatrophonie und eine leichte KoordinationsstÃ¶rung des linken Armes. Sie diagnostizierten einen Zustand bei Status nach altem SchÃ¤delhirntrauma mit SchÃ¤delkalottenfraktur und Contusio cerebri und hielten fest, psychisch und neuropsychologisch seien aktuell kaum AusfÃ¤lle nachzuweisen. Vor allem sei der Zustand seit Jahren etabliert und stabil. Der KlÃ¤ger sei bereits einige Monate nach dem schweren Unfall arbeitstÃ¤tig gewesen, habe wÃ¤hrend all dieser Jahre gearbeitet und lebe in adÃ¤quaten LebensverhÃ¤ltnissen und vollkommen integriert. Die Ãrzte konnten die seit vier Monaten geklagten UnzulÃ¤nglichkeiten am Arbeitsplatz als Sigrist nicht als Folge des SchÃ¤delhirntraumas erklÃ¤ren und vermuteten - unter Hinweis auf einen Wechsel in der Kirchenpflege -, dass noch andere GrÃ¼nde vorlÃ¤gen.</w:t>
      </w:r>
    </w:p>
    <w:p>
      <w:r>
        <w:t>2.3.2Â Â  Mit Bericht vom 14. April 2003 (Urk. 20/2/4-5) diagnostizierten die Ãrzte des Z.___ einen Status nach SchÃ¤delhirntrauma (1980) mit ParenchymlÃ¤sionen temporal und temporo-parietal, cortical bis subcortical mit entsprechender leichter Erweiterung des linken Seitenventrikels. Sie verwiesen in Bezug auf die gleichentags durchgefÃ¼hrte neuropsychologische Untersuchung auf asymmetrische Leistungen zu Ungunsten der sprachlichen Funktionen im GedÃ¤chtnis, im konzeptionellen Denken sowie leichte SprachstÃ¶rungen (Dysarthrie, Schreiben, Lesen). Die Belastbarkeit in Anforderungen der Aufmerksamkeit und der Konzentration sei eingeschrÃ¤nkt. Die vorwiegend linkshemisphÃ¤rischen Dysfunktionen seien gut vereinbar mit einem posttraumatischen Restsyndrom. Aufgrund der erhobenen Befunde attestierten die Ãrzte eine 50%ige ArbeitsunfÃ¤higkeit.</w:t>
      </w:r>
    </w:p>
    <w:p>
      <w:r>
        <w:t>2.3.3Â Â  In ihrem Gutachten vom 18. Januar 2006 (Urk. 20/64) schilderten die Z.___-Ãrzte folgende geklagte Beschwerden: (1) eine GesichtsfeldeinschrÃ¤nkung nach links, welche seit dem Unfall in etwa unverÃ¤ndert bestehe; (2) eine ebenfalls seit dem Unfall bestehende HÃ¶rstÃ¶rung, wobei der KlÃ¤ger zunehmend MÃ¼he habe, sich in lÃ¤rmiger Umgebung auf ein GesprÃ¤ch zu konzentrieren; (3) Sprechschwierigkeiten, infolge derer er sich konzentrieren mÃ¼sse, um WÃ¶rter korrekt auszusprechen und weshalb er die Tendenz habe, sich eher zurÃ¼ckzuziehen; (4) Konzentrations- und GedÃ¤chtnisschwierigkeiten mit rascherer ErmÃ¼dbarkeit bei intellektuell anspruchsvollen TÃ¤tigkeiten, wobei auch seine Kinder fÃ¤nden, er "kÃ¶nne nicht mehr mitreden", welche Defizite im Verlauf immer stÃ¤rker hervorgetreten seien; (5) eine GeruchsstÃ¶rung sowie (6) eine leichte FeinmotorikstÃ¶rung der linken Hand, welche weitgehend remittiert sei (S. 3 f.).</w:t>
      </w:r>
    </w:p>
    <w:p>
      <w:r>
        <w:t>Â Â Â Â Â Â Â Â  Die Gutachter verwiesen in ihrer Beurteilung auf den mittels MRI-Untersuchung festgestellten umschriebenen Substanzdefekt im Gyrus temporalis superior und medius links, eine subcorticale HÃ¤mosiderinablagerung im Gyrus prÃ¤- und postcentralis als Residuen kleinster "shearing injuries" sowie eine leichte Erweiterung der inneren und Ã¤usseren RÃ¤ume linkshemisphÃ¤risch als Hinweis auf einen leichten linksseitigen strukturellen Parenchymverlust. Sie interpretierten die Befunde als fokalneurologische und neuropsychologische Defizite, welche auf eine traumatische SchÃ¤digung intrakranieller Strukturen anlÃ¤sslich des schweren SchÃ¤delhirntraumas mit SchÃ¤delkalottenfraktur und Contusio cerebri zurÃ¼ckzufÃ¼hren seien. Ebenso zeige sich bildgeberisch ein Folgezustand nach Contusio cerebri mit residuellen LÃ¤sionen (Urk. 6).</w:t>
      </w:r>
    </w:p>
    <w:p>
      <w:r>
        <w:t>Â Â Â Â Â Â Â Â  Bei - im Vergleich zur neuropsychologischen Voruntersuchung vom April 2003 - etwas tieferen kognitiven Leistungen (insbesondere in der kognitiven FlexibilitÃ¤t, dem Tempo, dem konzeptionellen Denken und der Aufmerksamkeit) attestierten die Ãrzte eine ArbeitsunfÃ¤higkeit von 75 % aus neurologischer und neuropsychologischer Sicht in einer einfachen handwerklichen TÃ¤tigkeit ohne Leistungsdruck und in ruhigem Umfeld (S. 6 f.).</w:t>
      </w:r>
    </w:p>
    <w:p>
      <w:r>
        <w:t>2.4Â Â Â Â  Dr. med. F.___, Innere Medizin FMH, welcher den KlÃ¤ger seit dem 21. Juni 2002 behandelt, diagnostizierte am 25. Oktober 2004 (Urk. 20/12/1-4) ergÃ¤nzend eine depressive Grundstimmung seit dem SchÃ¤delhirntrauma mit reaktiver Verschlechterung sowie Panikattacken bei Ãberforderung. Er verwies auf im August 2002 aufgetretene AngstzustÃ¤nde, EinschlafstÃ¶rungen und SchweissausbrÃ¼che im Zusammenhang mit einer Ãberforderung am Arbeitsplatz. Dr. F.___ beschrieb den KlÃ¤ger als arbeitswillig und attestierte eine vollumfÃ¤ngliche ArbeitsfÃ¤higkeit in einer kÃ¶rperlichen Arbeit ohne Leistungsdruck und Stress sowie in ungefÃ¤hrlicher Arbeitssituation. Er wies schliesslich darauf hin, dass der KlÃ¤ger mit zunehmendem Alter MÃ¼he habe, seine Defizite zu kompensieren. Bisher habe er mit 150 % Einsatz versucht, seine Leistung zu erbringen.</w:t>
      </w:r>
    </w:p>
    <w:p>
      <w:r>
        <w:rPr>
          <w:b/>
        </w:rPr>
        <w:t>E. 2.5</w:t>
      </w:r>
    </w:p>
    <w:p>
      <w:r>
        <w:t>2.5.1Â Â  Dr. med. G.___, FMH Psychiatrie und Psychotherapie, welcher den KlÃ¤ger zwischen 14. Oktober 2002 und 21. Mai 2003 betreut hatte sowie erneut ab 14. Juli 2004 behandelt, erwÃ¤hnte in seinem Bericht vom 29. Oktober 2004 (Urk. 20/16/1-3) anamnestisch depressive EinbrÃ¼che mit SuizidalitÃ¤t nach den KÃ¼ndigungen im Oktober 2002 und Juli 2004. Er habe sich nach der KÃ¼ndigung der Stelle als Sigrist wertlos gefÃ¼hlt, als Versager und Invalider mit Dachschaden, dominiert von AnsprÃ¼chen an sich selber, auch seitens der Ehefrau und der Kinder, welchen er nicht genÃ¼gen kÃ¶nne. Er sei durch sein PflichtgefÃ¼hl vom Suizid zurÃ¼ckgehalten worden und habe schwere SchlafstÃ¶rungen und AngstzustÃ¤nde.</w:t>
      </w:r>
    </w:p>
    <w:p>
      <w:r>
        <w:t>Â Â Â Â Â Â Â Â  Dr. G.___ schilderte einen KlÃ¤ger mit klarem Bewusstsein, orientiert, mit gutem GedÃ¤chtnis bezÃ¼glich Anamnese, mit verwaschener Sprache, zeitweise kurzen Blockierungen, so dass die VerstÃ¤ndigung leicht erschwert sei. Der BeschwerdefÃ¼hrer habe nicht verstanden, weshalb ihm die letzten zwei Stellen gekÃ¼ndigt worden seien, er sei voller Ressentiments. Die Depression habe sich gebessert, sobald er mit seiner Ehefrau PlÃ¤ne zur Verhinderung der drohenden finanziellen Misere habe entwickeln kÃ¶nnen. Die klare Dokumentation der zerebralen AusfÃ¤lle habe den KlÃ¤ger wohl erschreckt, aber auch zu einem besseren VerstÃ¤ndnis seitens der Ehefrau gefÃ¼hrt. Die vom Z.___ vorgeschlagene IV-Anmeldung habe er abgelehnt, da er nicht als Invalider abgestempelt sein wolle.</w:t>
      </w:r>
    </w:p>
    <w:p>
      <w:r>
        <w:t>Â Â Â Â Â Â Â Â  Im Juli 2004 habe ein Ã¤hnlicher psychiatrischer Befund vorgelegen nach der erneuten KÃ¼ndigung mit Resignation, weil sein Engagement fÃ¼r eine Vollzeitstelle misslungen sei. Nunmehr sei es klar geworden, dass die KÃ¼ndigungen mit den Unfallfolgen zusammenhangen wÃ¼rden, die auch durch grosses Engagement des KlÃ¤gers nicht ausgeglichen werden kÃ¶nnten.</w:t>
      </w:r>
    </w:p>
    <w:p>
      <w:r>
        <w:t>Â Â Â Â Â Â Â Â  Dr. G.___ hielt fest, es sei deutlich, dass die Unfallfolgen durch das zunehmende Alter akzentuiert wÃ¼rden. Die teilweise schon vor dem Unfall vorbestehenden PersÃ¶nlichkeitsmerkmale des KlÃ¤gers wirkten sich erschwerend aus (Opposition und resignativer RÃ¼ckzug bei AuftrÃ¤gen, mit welchen er nicht einverstanden sei; Schwierigkeit, sich in einen aufgeteilten Arbeitsablauf einzureihen; BenÃ¶tigung von Freiraum bei der Arbeit mit eigener GestaltungsmÃ¶glichkeit). Die VitalitÃ¤t, das Egozentrische und die hohe Selbstverantwortung des KlÃ¤gers fÃ¼hrten einerseits zur guten LebensbewÃ¤hrung trotz Unfallfolgen, solange er dies im Arbeitsbereich habe kompensieren kÃ¶nnen. Dieselben Eigenschaften fÃ¼hrten nun - aufgrund des Alters und der schlechten Stellensituation - zu schwereren depressiven EinbrÃ¼chen. Offensichtlich sei der KlÃ¤ger nicht depressiv, wenn er aktiv gestaltend im Leben sein kÃ¶nne. Die Depression und Angst tauchten auf, wenn er darin behindert sei.</w:t>
      </w:r>
    </w:p>
    <w:p>
      <w:r>
        <w:t>Â Â Â Â Â Â Â Â  Dr. G.___ diagnostizierte einen Status nach SchÃ¤delhirntrauma, eine depressive Grundstimmung mit nÃ¤chtlichen Panikattacken sowie situationsabhÃ¤ngige akute depressive Phasen mit SuizidalitÃ¤t und attestierte eine vollumfÃ¤ngliche ArbeitsunfÃ¤higkeit vom 25. August bis 30. September 2004 sowie eine 50%ige ab 1. Oktober 2004.</w:t>
      </w:r>
    </w:p>
    <w:p>
      <w:r>
        <w:t>2.5.2Â Â  Am 27. Juni 2006 (Urk. 2/8) ergÃ¤nzte Dr. G.___, aufgrund der in der Praxis gemachten Erfahrungen habe sich gezeigt, dass seine im Vorbericht getÃ¤tigte Beurteilung der ArbeitsfÃ¤higkeit zu optimistisch gewesen sei. Er habe damals vermutet, dass die LeistungsfÃ¤higkeit des KlÃ¤gers an einer optimalen Stelle sogar Ã¼ber 50 % liegen kÃ¶nnte. Eine VorabklÃ¤rungswoche habe nun indes ergeben, dass eine Wiedereingliederung in der freien Wirtschaft nicht realisierbar sei, da er in Arbeitsgeschwindigkeit, Planung und AusfÃ¼hrung der Arbeiten und in der Belastbarkeit Defizite zeige, die fÃ¼r einen Arbeitgeber nicht zumutbar seien.</w:t>
      </w:r>
    </w:p>
    <w:p>
      <w:r>
        <w:rPr>
          <w:b/>
        </w:rPr>
        <w:t>E. 3</w:t>
      </w:r>
    </w:p>
    <w:p>
      <w:r>
        <w:t>3.1Â Â Â Â  Nach der Rechtsprechung muss der Zeitpunkt des Eintritts der ArbeitsunfÃ¤higkeit hinlÃ¤nglich ausgewiesen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(BGE 126 V 360 Erw. 5b mit Hinweisen, vgl. auch Urteil des EVG in Sachen B. vom 22. Februar 2002, B 35/00, Erw. 1b). RechtsprechungsgemÃ¤ss ist erforderlich, dass sich die behauptete ArbeitsunfÃ¤higkeit im ArbeitsverhÃ¤ltnis, das Ã¼ber die Vorsorgepflicht den Versicherungsschutz begrÃ¼ndet, konkret nachteilig bemerkbar gemacht hat (Urteil des EidgenÃ¶ssischen Versicherungsgerichts in Sachen M. vom 9. November 2004, B 13/04, Erw. 1.3).</w:t>
      </w:r>
    </w:p>
    <w:p>
      <w:r>
        <w:t>3.2Â Â Â Â  Aus den Akten geht hervor, dass der KlÃ¤ger nach seinem schweren Unfall und der RÃ¼ckkehr in die Schweiz wieder voll arbeitsfÃ¤hig war und an verschiedenen Stellen arbeitete, ohne dass sich - vorerst - Anhaltspunkte fÃ¼r eine leistungsmÃ¤ssige EinschrÃ¤nkung ergaben. So ist aus dem Zeugnis der ZÃ¼rich A.___ vom 30. April 1993 (Urk. 20/25/5-6) Ã¼ber die Anstellung vom 1. Januar 1986 bis 30. April 1993 zu ersehen, dass der KlÃ¤ger seine Leistung in den Bereichen Operator (bis 31. Januar 1990) und Hauswart (ab 1. Februar 1990) stets erbracht hatte. Dem Arbeitszeugnis ist zu entnehmen, dass er alle Ã¼bertragenen Aufgaben pflichtbewusst erledigte und die Arbeitgeberin mit seinen Leistungen zufrieden war. Sodann wurde das ArbeitsverhÃ¤ltnis seitens des KlÃ¤gers aufgelÃ¶st und nicht etwa durch die Arbeitgeberin wegen ungenÃ¼genden Leistungen. Damit steht fest, dass der KlÃ¤ger in dieser Phase vollumfÃ¤nglich arbeitsfÃ¤hig war.</w:t>
      </w:r>
    </w:p>
    <w:p>
      <w:r>
        <w:rPr>
          <w:b/>
        </w:rPr>
        <w:t>E. 3.3</w:t>
      </w:r>
    </w:p>
    <w:p>
      <w:r>
        <w:t>3.3.1Â Â  Von der Anstellung als Sigrist bei der B.___ vom 1. Juni 1993 bis 31. August 2000 ist bekannt, dass der KlÃ¤ger laut vertrauensÃ¤rztlichem Zeugnis von Dr. med. H.___, Spezialarzt fÃ¼r Innere Medizin FMH, vom 20. April 1993 (Urk. 2/3) an einer SprachstÃ¶rung bei Status nach Hirntrauma leidet, er jedoch als tauglich fÃ¼r die in Aussicht genommene TÃ¤tigkeit erachtet wurde. Nach Aufnahme der Arbeit finden sich in den Akten keine echtzeitlichen Unterlagen, welche auf eine EinschrÃ¤nkung in der ArbeitsfÃ¤higkeit schliessen lassen wÃ¼rden.</w:t>
      </w:r>
    </w:p>
    <w:p>
      <w:r>
        <w:t>3.3.2Â Â  Ein erster Hinweis auf eine AuffÃ¤lligkeit findet sich im Antrag der Kirchenpflege um eine vertrauensÃ¤rztliche Untersuchung des KlÃ¤gers vom 9. Februar 2000 (Urk. 14/12/4), mit welchem die zustÃ¤ndigen Kirchenpfleger eine EinschrÃ¤nkung in der ArbeitsfÃ¤higkeit aufgrund einer mÃ¶glichen HirnschÃ¤digung als Folge des Helikopter-Absturzes thematisierten. Zur BegrÃ¼ndung fÃ¼hrten sie aus, der KlÃ¤ger sei vergesslich. So sei es nicht mÃ¶glich, mÃ¼ndliche Instruktionen zu geben, da er diese vor der AusfÃ¼hrung bereits wieder vergessen habe. Auch schriftliche Instruktionen und Abmachungen wÃ¼rden offensichtlich aus dem GedÃ¤chtnis verschwinden. Er sei nicht imstande, einen Plan zu fassen und diesen umzusetzen. Auch FÃ¼hrung durch Vorgesetzte, z.B. tÃ¤gliche GesprÃ¤che vor der Arbeit, bringe nichts, und die besprochenen TÃ¤tigkeiten seien jeweils nicht ausgefÃ¼hrt. Der KlÃ¤ger oszilliere von einer Arbeit zur anderen und sei kaum in der Lage, eine bestimmte Arbeit zu Ende zu fÃ¼hren. Zudem packe er die Arbeiten unglÃ¼cklich an; so habe er beispielsweise renovierte und defekte BÃ¤nke vermischt, bis zur Decke reichend aufgeschichtet und erklÃ¤rt, er kÃ¶nne die Renovation der defekten nicht durchfÃ¼hren. Er sei auch weder in der Lage, einfache Formulare auszufÃ¼llen, noch eine Liste aufzunehmen. Ein weiteres Problem bestehe darin, dass keine freiwilligen Helfer mehr zu finden seien, ziehe sich der KlÃ¤ger doch bei gemeinsamen Arbeiten ins BÃ¼ro zurÃ¼ck und tauche erst nach Beendigung wieder auf. Seit seiner Einstellung erklÃ¤re sich der KlÃ¤ger als vÃ¶llig Ã¼berlastet und fordere die Einstellung eines weiteren Sigristen in Teilzeit. Sowohl mit der frÃ¼heren Kirchenpflege wie mit der gegenwÃ¤rtigen sei er Ã¤usserst unzufrieden. Er klage dauernd, man fordere zu viel von ihm. Bei komplexeren Problemen - wie z.B. bei zwei Trauungen am Samstag - zeige er sich Ã¼berfordert und kÃ¶nne sie nicht auseinander halten. Bei kirchlichen AnlÃ¤ssen gebe es immer wieder NotÃ¼bungen durch Pfarrerschaft, Liegenschaftenverwalter und Kirchenpfleger, weil die Vorbereitungen nicht oder falsch getroffen worden seien.</w:t>
      </w:r>
    </w:p>
    <w:p>
      <w:r>
        <w:t>3.3.3Â Â  Die aufgrund dieser Vorhaltungen getÃ¤tigten medizinischen Untersuchungen erbrachten, dass die von der Kirchenpflege geklagten UnzulÃ¤nglichkeiten am Arbeitsplatz nicht als Folge des SchÃ¤del-Hirntraumas erklÃ¤rt werden konnten (Urk. 14/16). Namentlich konnten in der neurologischen Untersuchung am Z.___ weder psychische noch neuropsychologische AusfÃ¤lle nachgewiesen werden und sprachen die Ãrzte von einem seit Jahren etablierten und stabilen Zustand (Urk. 20/12/6-7). Im Gegenteil verwiesen die Ãrzte auf einen Wechsel in der Kirchenpflege und implizierten damit, dass auch andere GrÃ¼nde fÃ¼r die Unzufriedenheit der Kirchenvorsteherschaft mit dem Sigristen zu vermuten seien.</w:t>
      </w:r>
    </w:p>
    <w:p>
      <w:r>
        <w:t>3.3.4Â Â Â Â Â Â Â Â  Augenscheinlich ist, dass der KlÃ¤ger seine Arbeit als Sigrist gut sechseinhalb Jahre ausfÃ¼hrte, ohne dass aktenkundig Anlass fÃ¼r eine RÃ¼ge bestanden hÃ¤tte. Der Hinweis der Kirchenpflege, der KlÃ¤ger erklÃ¤re sich seit der Einstellung als Ã¼berlastet, kann jedenfalls nicht als Hinweis auf eine ArbeitsunfÃ¤higkeit aufgefasst werden. Wenn der KlÃ¤ger tatsÃ¤chlich von Beginn weg Ã¼berfordert gewesen wÃ¤re, hÃ¤tte die Kirchenpflege wohl frÃ¼her die notwendigen Massnahmen veranlasst. Bei dieser Aktenlage kann jedenfalls nicht von der Arbeitsaufnahme in (teilweise) arbeitsunfÃ¤higem Zustand gesprochen werden. Im Laufe des ArbeitsverhÃ¤ltnisses traten dann die erwÃ¤hnten Probleme auf, doch wurde Ã¤rztlicherseits festgestellt, dass keine medizinisch begrÃ¼ndbare ArbeitsunfÃ¤higkeit vorliegt. Damit fehlt es an einem - von der Rechtsprechung geforderten - eindeutigen Arztzeugnis, welches eine ArbeitsunfÃ¤higkeit wÃ¤hrend des ArbeitsverhÃ¤ltnisses dokumentiert. Im Gegenteil attestierten die Ãrzte eine vollumfÃ¤ngliche ArbeitsfÃ¤higkeit.</w:t>
      </w:r>
    </w:p>
    <w:p>
      <w:r>
        <w:t>3.3.5Â Â Â Â Â Â Â Â  Schliesslich ergeben sich aus dem Arbeitszeugnis (Urk. 2/15) der B.___ vom 30. August 2000 keine Hinweise darauf, dass der KlÃ¤ger als arbeitsunfÃ¤hig anzusehen wÃ¤re. Die Arbeitgeberin Ã¤usserte ihre vollste Zufriedenheit mit der AufgabenerfÃ¼llung und stellte dem KlÃ¤ger auch in persÃ¶nlicher Hinsicht nur das beste Zeugnis aus. Schliesslich bedauerte die Arbeitgeberin gar das Ausscheiden des KlÃ¤gers.</w:t>
      </w:r>
    </w:p>
    <w:p>
      <w:r>
        <w:t>Â Â Â Â Â Â Â Â  Zu berÃ¼cksichtigen ist in diesem Zusammenhang, dass Arbeitszeugnisse zwar erfahrungsgemÃ¤ss zugunsten des BeschÃ¤ftigen verfasst werden. Angesichts der mÃ¶glichen Haftungsfolgen fÃ¼r kausale SchÃ¤den wegen eines unrichtigen Zeugnisses ist jedoch auch nicht davon auszugehen, dass das Zeugnis schlicht unwahr ist. Wenn sodann speziell die guten Leistungen und Umgangsformen herausgestrichen werden, kann dies im Rahmen der gesamten Aktenlage nicht anders interpretiert werden, als dass der KlÃ¤ger zumindest nicht deswegen als arbeitsunfÃ¤hig in Erscheinung getreten ist. Andernfalls hÃ¤tte sich eine andere Formulierung des Zeugnisses aufgedrÃ¤ngt.</w:t>
      </w:r>
    </w:p>
    <w:p>
      <w:r>
        <w:t>3.3.6Â Â  Damit steht fest, dass die ArbeitsunfÃ¤higkeit des KlÃ¤gers nicht wÃ¤hrend der Anstellung bei der B.___ eingetreten ist.</w:t>
      </w:r>
    </w:p>
    <w:p>
      <w:r>
        <w:rPr>
          <w:b/>
        </w:rPr>
        <w:t>E. 3.4</w:t>
      </w:r>
    </w:p>
    <w:p>
      <w:r>
        <w:t>3.4.1Â Â Â Â Â Â Â Â  BezÃ¼glich des ArbeitsverhÃ¤ltnisses als Hauswart bei der C.___ vom 1. Oktober 2000 bis 31. Juli 2003 ergibt sich, dass dem KlÃ¤ger die geplante AuflÃ¶sung des ArbeitsverhÃ¤ltnisses am 2. Oktober 2002 mÃ¼ndlich erÃ¶ffnet und die KÃ¼ndigung am 19. Mai 2003 per 31. Juli 2003 schriftlich bestÃ¤tigt wurde (Urk. 20/11/6). Zu HÃ¤nden der Invalidenversicherung fÃ¼hrte die Arbeitgeberin am 19. Oktober 2004 (Urk. 20/11) zur BegrÃ¼ndung aus, das innere Feuer des KlÃ¤gers habe zu wenig gebrannt und es hÃ¤tten unterschiedliche Auffassungen darÃ¼ber bestanden, was man unter "Berufung" verstehe. Der Job des Hauswartes sei charakterisiert durch eine grosse EigenstÃ¤ndigkeit, d.h. die Arbeiten mÃ¼ssten selbstÃ¤ndig organisiert und erledigt werden. Durch den Wohnsitz auf dem Areal sei der Hauswart frei in der Gestaltung seines Tagesablaufes, aber sein Arbeitstag ende oft nicht zu einer bestimmten Zeit. Die Probleme des KlÃ¤gers hÃ¤tten im organisatorischen Bereich gelegen. So habe ihm das selbstÃ¤ndige Einteilen des Arbeitstages grosse MÃ¼he gemacht; er brauche vielmehr einen Chef, der ihm klare Strukturen vorgebe. Unter Druck verliere er die Ãbersicht und beginne ziellos und hektisch zu arbeiten. Unter dem Beruf des Hauswarts habe er sich eine feste und sichere Anstellung vorgestellt und nicht eine freudige Dienstleistung. Jedenfalls habe er jeden ungeplanten Handstreich als Belastung und nicht als schÃ¶ne Geste empfunden.</w:t>
      </w:r>
    </w:p>
    <w:p>
      <w:r>
        <w:t>Â Â Â Â Â Â Â Â  Dem Arbeitszeugnis vom Juli 2003 (Urk. 2/16) ist sodann zwischen den Zeilen zu entnehmen, dass die Arbeitgeberin mit den Leistungen des KlÃ¤gers offensichtlich nicht zufrieden war, die Formulierungen des Zeugnisses lassen keinen anderen Schluss zu. Der Hinweis auf die introvertierte PersÃ¶nlichkeit und der Wunsch nach Bewegen in klaren Strukturen decken sich mit den gegenÃ¼ber der Invalidenversicherung gemachten Angaben, wonach der KlÃ¤ger organisatorische Defizite aufwies und nicht gerade als freudig-initiativ in Erscheinung trat.</w:t>
      </w:r>
    </w:p>
    <w:p>
      <w:r>
        <w:t>3.4.2Â Â  Zur relevanten Frage der ArbeitsunfÃ¤higkeit ist festzuhalten, dass sich der KlÃ¤ger nach der mÃ¼ndlichen ErÃ¶ffnung der KÃ¼ndigung im Oktober 2002 in psychiatrische Behandlung begeben musste und gar suizidal wurde. Der behandelnde Dr. G.___ verwies dabei auf den Umstand, dass der BeschwerdefÃ¼hrer angesichts der klaren Dokumentation seiner zerebralen AusfÃ¤lle erschrocken sei. Diese fachÃ¤rztlich festgestellten zerebralen AusfÃ¤lle (GedÃ¤chtnis, konzeptionelles Denken, SprachstÃ¶rungen; Urk. 20/2/4-5) decken sich nun genau mit jenen Vorhaltungen, welche seitens der C.___ dem KlÃ¤ger gegenÃ¼ber erhoben wurden und welche schliesslich zur KÃ¼ndigung der Stelle fÃ¼hrten. Die Ãrzte des Z.___ beurteilten die ArbeitsfÃ¤higkeit - angesichts der objektivierbaren leistungsmÃ¤ssigen EinschrÃ¤nkungen - als nurmehr im Umfang von 50 % gegeben (Urk. 20/12/10), nachdem sie am 26. Mai 2000 (Urk. 20/12/6-7) mangels relevanter Befunde noch auf eine vollumfÃ¤ngliche ArbeitsfÃ¤higkeit geschlossen hatten.</w:t>
      </w:r>
    </w:p>
    <w:p>
      <w:r>
        <w:t>3.4.3Â Â  Bei dieser Aktenlage mit den erstmals im April 2003 festgestellten, dokumentierbaren gesundheitlichen Auswirkungen auf die ArbeitsfÃ¤higkeit und der damit zusammenhÃ¤ngenden KÃ¼ndigung steht fest, dass die massgebliche ArbeitsunfÃ¤higkeit des KlÃ¤gers wÃ¤hrend der Anstellung bei der C.___ eingetreten ist. Es liegt ein eindeutiges, begrÃ¼ndetes Ã¤rztliches Zeugnis vor, und die gesundheitlichen Defizite sind im Rahmen des ArbeitsverhÃ¤ltnisses klar in Erscheinung getreten. Damit ist zur Ausrichtung von Invalidenleistungen grundsÃ¤tzlich die damalige Berufsvorsorgeversichererin, die BVK, zustÃ¤ndig.</w:t>
      </w:r>
    </w:p>
    <w:p>
      <w:r>
        <w:t>3.5Â Â Â Â  Dass der KlÃ¤ger nach dem Austritt aus der C.___ Taggelder der Arbeitslosenversicherung bezogen und sich als vollumfÃ¤nglich vermittlungsfÃ¤hig bezeichnet hat (vgl. Bericht der Arbeitslosenkasse des Kantons ZÃ¼rich vom 28. September 2004, Urk. 20/9/1-2), Ã¤ndert an diesen Feststellungen nichts. Denn nach der Rechtsprechung kann der Phase, wÃ¤hrend welcher ein Versicherter als voll vermittlungsfÃ¤higer Stellensuchender Taggelder der Arbeitslosenversicherung beansprucht, wegen der mangels einer Anstellung fehlenden MÃ¶glichkeit, die ArbeitsfÃ¤higkeit unter Beweis zu stellen, nicht die gleiche Bedeutung beigemessen werden wie der Zeit, da die ArbeitsfÃ¤higkeit durch tatsÃ¤chlich geleistete Arbeit belegt wird (Urteil des EidgenÃ¶ssischen Versicherungsgerichts in Sachen H. vom 21. November 2002, B 23/01, Erw. 3.3). Fest steht denn auch, dass der KlÃ¤ger - obwohl Ã¤rztlicherseits und objektiv begrÃ¼ndet als 50 % arbeitsunfÃ¤hig befunden - sich selber offenbar als noch vollumfÃ¤nglich arbeitsfÃ¤hig einschÃ¤tzte, verweigerte er doch beispielsweise eine Anmeldung bei der Invalidenversicherung (Urk. 20/16/1-3).</w:t>
      </w:r>
    </w:p>
    <w:p>
      <w:r>
        <w:t>3.6Â Â Â Â  An der am 8. Dezember 2003 angetretenen Arbeitsstelle als Lagerist bei der D.___ AG wurde der KlÃ¤ger am 19. Juli 2004 per 31. August 2004 entlassen (Urk. 8/4). Die Arbeitgeberin begrÃ¼ndete dies mit einer zu langsamen LernfÃ¤higkeit, einer geistigen UnflexibilitÃ¤t, schneller Ãberforderung in hektischen Situationen, Vergesslichkeit, langsamem Arbeitstempo und zeitweise unbewusstem HerbeifÃ¼hren von Unfallgefahren.</w:t>
      </w:r>
    </w:p>
    <w:p>
      <w:r>
        <w:t>Â Â Â Â Â Â Â Â  Die genannten KÃ¼ndigungsgrÃ¼nde entsprechen genau jenen gesundheitlichen EinschrÃ¤nkungen, an welchen der KlÃ¤ger als Folge seines Unfalls leidet und welche ab April 2003 zu einer 50%igen ArbeitsunfÃ¤higkeit gefÃ¼hrt haben. Bei dieser Aktenlage und den klaren gesundheitlichen EinschrÃ¤nkungen des KlÃ¤gers kann nun nicht ernsthaft gesagt werden, der KlÃ¤ger habe seine ArbeitsfÃ¤higkeit wieder zurÃ¼ckgewonnen. Denn die Ã¤rztliche EinschÃ¤tzung des Z.___ war nach wie vor gÃ¼ltig, und der KlÃ¤ger hat an dieser Arbeitsstelle gerade bewiesen, dass er eben nicht mehr in der Lage ist, seine Leistung zu erbringen. DemgemÃ¤ss ist das ArbeitsverhÃ¤ltnis mit der D.___ AG, auch wenn es bis zur KÃ¼ndigung Ã¼ber sieben Monate gedauert hat, als gescheiterter Arbeitsversuch zu werten. Denn der KlÃ¤ger hat offensichtlich keine volle Leistung erbracht und wurde deswegen auch entlassen.</w:t>
      </w:r>
    </w:p>
    <w:p>
      <w:r>
        <w:rPr>
          <w:b/>
        </w:rPr>
        <w:t>E. 4</w:t>
      </w:r>
    </w:p>
    <w:p>
      <w:r>
        <w:t>4.1Â Â Â Â Â Â Â Â  Zusammenfassend steht fest, dass der KlÃ¤ger nach seinem Unfall im Jahr 1980 wieder vollumfÃ¤nglich arbeitsfÃ¤hig wurde und wÃ¤hrend Jahren seine Leistung erbrachte. Nachdem sich - erstmals objektiv nachweisbar - im April 2003 zerebrale AusfÃ¤lle bemerkbar gemacht hatten, wurde eine 50%ige ArbeitsunfÃ¤higkeit attestiert, welche von Dauer war und nicht unterbrochen wurde. Zum massgeblichen Zeitpunkt war der KlÃ¤ger bei der BVK vorsorgeversichert, weshalb diese zur Leistungsausrichtung zustÃ¤ndig ist.</w:t>
      </w:r>
    </w:p>
    <w:p>
      <w:r>
        <w:t>4.2Â Â Â Â  Der von der Invalidenversicherung durchgefÃ¼hrte Einkommensvergleich (Urk. 20/73) wurde nicht bestritten und gibt auch zu keinen Bemerkungen Anlass. DemgemÃ¤ss steht dem KlÃ¤ger eine Invalidenrente der BVK basierend auf einem InvaliditÃ¤tsgrad von 63 % zu.</w:t>
      </w:r>
    </w:p>
    <w:p>
      <w:r>
        <w:t>Â Â Â Â Â Â Â Â  Da sich die von den Ãrzten attestierte ArbeitsunfÃ¤higkeit sowohl auf die bisherige TÃ¤tigkeit wie auch auf jede andere, dem Wissen und KÃ¶nnen des KlÃ¤gers entsprechende und zumutbare ErwerbstÃ¤tigkeit bezieht, ist die in den Statuten der BVK enthaltene Differenzierung zwischen BerufsinvaliditÃ¤t und ErwerbsinvaliditÃ¤t (Â§ 19 Abs. 1 und Â§ 21 Abs. 2 der Statuten) zur Festlegung der AnsprÃ¼che vorliegend nicht von Relevanz. Angesichts des Fehlens eines Wartejahrs analog der Invalidenversicherung in den statutarischen Bestimmungen hat der KlÃ¤ger grundsÃ¤tzlich ab April 2003 Anrecht auf die Rentenleistungen. Da er indes den Lohn seitens der Arbeitgeberin bis am 31. Juli 2003 erhalten hat (Urk. 20/11), entstand der Anspruch erst per 1. August 2003 (Â§ 53 Abs. 1 der Statuten: Die Rentenleistungen beginnen mit demjenigen Tag, fÃ¼r welchen der Lohn, ein Lohnnachgenuss oder eine Alters- oder Invalidenrente nicht mehr ausgerichtet wird.). Die hernach bezogene ArbeitslosentenschÃ¤digung bzw. der Verdienst im Rahmen des gescheiterten Arbeitsversuchs bei der D.___ AG sowie ab 1. September 2003 die Rentenleistungen der Invalidenversicherung werden im Rahmen der ÃberentschÃ¤digungsberechung gemÃ¤ss Â§ 57 der Statuen zu berÃ¼cksichtigen sein.</w:t>
      </w:r>
    </w:p>
    <w:p>
      <w:r>
        <w:rPr>
          <w:b/>
        </w:rPr>
        <w:t>E. 5</w:t>
      </w:r>
    </w:p>
    <w:p>
      <w:r>
        <w:t>5.1Â Â Â Â  In der Folge verschlechterte sich der Gesundheitszustand des KlÃ¤gers, weshalb die Invalidenversicherung ihm ab 1. Januar 2006 eine ganze Rente ausrichtet. Zu prÃ¼fen ist, welche Folgen diese Verschlechterung in berufsvorsorgerechtlicher Hinsicht hat.</w:t>
      </w:r>
    </w:p>
    <w:p>
      <w:r>
        <w:t>5.2Â Â Â Â  Nach der Rechtsprechung steht es den Pensionskassen im Bereich der weitergehenden Vorsorge im Rahmen von Art. 49 Abs. 2 BVG grundsÃ¤tzlich frei, das versicherte Risiko abweichend vom BVG zu definieren. Dabei bedeutet allerdings Gestaltungsfreiheit nach Art. 49 Abs. 2 BVG praxisgemÃ¤ss nicht uneingeschrÃ¤nktes Ermessen. Wenn die Vorsorgeeinrichtungen in ihren Urkunden, Statuten oder Reglementen einen bestimmten InvaliditÃ¤tsbegriff verwenden, so haben sie bei der Interpretation darauf abzustellen, was in anderen Gebieten der Sozialversicherung oder nach den allgemeinen RechtsgrundsÃ¤tzen darunter verstanden wird. Die Vorsorgeeinrichtungen sind somit frei in der Wahl des InvaliditÃ¤tsbegriffes; sie haben sich aber an eine einheitliche Begriffsanwendung zu halten.</w:t>
      </w:r>
    </w:p>
    <w:p>
      <w:r>
        <w:t>5.3Â Â Â Â  In diesem Sinne kÃ¶nnen die Vorsorgeeinrichtungen grundsÃ¤tzlich den Anspruch auf eine Invalidenrente nicht vom Eintritt der Arbeits-, sondern vom Eintritt der ErwerbsunfÃ¤higkeit als versichertem Risiko abhÃ¤ngig machen, was auch vorliegend der Fall ist (vgl. Â§ 19 Abs. 1 und Art. 21 Abs. 2 der Statuten). FÃ¼r die Frage der Versicherteneigenschaft ist damit im Ã¼berobligatorischen Bereich vom Begriff der ErwerbsunfÃ¤higkeit auszugehen, d.h. vom UnvermÃ¶gen, auf dem gesamten fÃ¼r den Versicherten in Frage kommenden Arbeitsmarkt die verbliebene ArbeitsfÃ¤higkeit in zumutbarer Weise zu verwerten (BGE 109 V 29 mit Hinweis).</w:t>
      </w:r>
    </w:p>
    <w:p>
      <w:r>
        <w:t>Â Â Â Â Â Â Â Â  Nach den allgemeinen Prinzipien genÃ¼gt es fÃ¼r die ErfÃ¼llung der Versicherteneigenschaft, dass sich das versicherte Risiko (InvaliditÃ¤t im Sinne des Reglements in der fÃ¼r den jeweiligen Leistungsanspruch erforderlichen HÃ¶he, Tod) vor dem Ende des ArbeitsverhÃ¤ltnisses (bzw. vor Ablauf der Nachdeckungsfrist gemÃ¤ss Art. 10 Abs. 3 BVG) verwirklicht (BGE 117 V 332 mit Hinweis).</w:t>
      </w:r>
    </w:p>
    <w:p>
      <w:r>
        <w:t>5.4Â Â Â Â Â Â Â Â  DemgemÃ¤ss wÃ¼rde es der BVK an sich frei stehen, nach der Teilberentung von Invaliden ihre Haftung fÃ¼r ErhÃ¶hungen des InvaliditÃ¤tsgrades im Ã¼berobligatorischen Bereich auszuschliessen. Dies hat sie aber nicht getan, sondern im Gegenteil in Â§ 22 Abs. 5 der Statuten festgelegt, dass dauerhafte und wesentliche Ãnderungen des Grades der ErwerbsinvaliditÃ¤t zu einer Anpassung der Invalidenrenten fÃ¼hren. Dauerhaft ist die Ãnderung, wenn sie voraussichtlich mehr als ein Jahr besteht, wesentlich, wenn sie mehr als 10 % eines vollen Pensums betrÃ¤gt.</w:t>
      </w:r>
    </w:p>
    <w:p>
      <w:r>
        <w:t>Â Â Â Â Â Â Â Â  Mit dieser Formulierung, welche auch diejenigen Teilinvaliden einschliesst, die nicht mehr bei der BVK weiterversichert sind, hat die BVK ihren Haftungskreis (freiwillig) auf Versicherte ausgedehnt, die als TeilrentenbezÃ¼ger eine Verschlechterung ihres InvaliditÃ¤tsgrades erleiden. Vorliegend ergibt sich ohne weiteres aus den Akten, dass im Rahmen der neurologischen Begutachtung am Z.___ (Gutachten vom 16. Januar 2006, Urk. 20/64) eine Verschlechterung dokumentiert wurde und nunmehr bloss eine 25%ige ArbeitsfÃ¤higkeit vorliegt, welche zu einem InvaliditÃ¤tsgrad von 82 % fÃ¼hrt. DemgemÃ¤ss hat der KlÃ¤ger ab 1. Januar 2006 Anrecht auf Invalidenleistungen der BVK basierend auf einem InvaliditÃ¤tsgrad von 82 %.</w:t>
      </w:r>
    </w:p>
    <w:p>
      <w:r>
        <w:t>6.Â Â Â Â Â Â Â Â  Verzugszinsen sind auf Invalidenleistungen geschuldet, wobei jedoch grundsÃ¤tzlich Art. 105 Abs. 1 OR anwendbar ist (BGE 119 V 131 ff.). Danach ist ein Verzugszins vom Tage der Anhebung der Betreibung oder der gerichtlichen Klage an geschuldet. Der Beklagte 1 ist damit zu verpflichten, auf den Rentenbetreffnissen einen Zins von 5 % fÃ¼r die bis zur Klageeinleitung fÃ¤llig gewordenen Betreffnisse ab dem 23. November 2007 und auf den seither fÃ¤llig gewordenen ab dem jeweiligen FÃ¤lligkeitsdatum zu bezahlen.</w:t>
      </w:r>
    </w:p>
    <w:p>
      <w:r>
        <w:rPr>
          <w:b/>
        </w:rPr>
        <w:t>E. 7</w:t>
      </w:r>
    </w:p>
    <w:p>
      <w:r>
        <w:t>7.1Â Â Â Â  Muss die frÃ¼here Vorsorgeeinrichtung Hinterlassenen- oder Invalidenleistungen erbringen, nachdem sie die Austrittsleistung an die neue Vorsorgeeinrichtung Ã¼berwiesen hat, so ist ihr diese Austrittsleistung soweit zurÃ¼ckzuerstatten, als dies zur Auszahlung der Hinterlassenen- oder Invalidenleistungen nÃ¶tig ist (Art. 3 Abs. 2 des Bundesgesetzes Ã¼ber die FreizÃ¼gigkeit in der beruflichen Alters-, Hinterlassenen- und Invalidenvorsorge [FZG]). Nach Abs. 3 derselben Bestimmung kÃ¶nnen die Hinterlassenen- und Invalidenleistungen der frÃ¼heren Vorsorgeeinrichtung gekÃ¼rzt werden, soweit eine RÃ¼ckerstattung unterbleibt.</w:t>
      </w:r>
    </w:p>
    <w:p>
      <w:r>
        <w:t>7.2Â Â Â Â  Soweit die BVK zu Gunsten des KlÃ¤gers eine FreizÃ¼gigkeitsleistung ausgerichtet hat, ist ihr diese nach den zitierten gesetzlichen Bestimmungen zurÃ¼ckzuerstatten.</w:t>
      </w:r>
    </w:p>
    <w:p>
      <w:r>
        <w:rPr>
          <w:b/>
        </w:rPr>
        <w:t>E. 8</w:t>
      </w:r>
    </w:p>
    <w:p>
      <w:r>
        <w:t>8.1Â Â Â Â  GemÃ¤ss Â§ 34 Abs. 1 und 3 des Gesetzes Ã¼ber das Sozialversicherungsgericht (GSVGer) haben die Parteien auf Antrag nach Massgabe ihres Obsiegens Anspruch auf den vom Gericht festzusetzenden Ersatz der Parteikosten. Dieser wird ohne RÃ¼cksicht auf den Streitwert nach der Bedeutung der Streitsache und nach der Schwierigkeit des Prozesses bemessen. Den VersicherungstrÃ¤gern und den Gemeinwesen steht der Anspruch auf Ersatz der Parteikosten in der Regel nicht zu (Â§ 34 Abs. 2 GSVGer).</w:t>
      </w:r>
    </w:p>
    <w:p>
      <w:r>
        <w:t>8.2Â Â Â Â Â Â Â Â  Vorliegend erscheint unter BerÃ¼cksichtung der massgeblichen Kriterien die Zusprache einer ProzessentschÃ¤digung von Fr. 3'400.-- (inkl. Barauslagen und MWSt) an den KlÃ¤ger zulasten des Beklagten 1 als gerechtfertigt.</w:t>
      </w:r>
    </w:p>
    <w:p>
      <w:r>
        <w:t>8.3Â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128 V 133 Erw. 5b, 126 V 150 Erw. 4a, 118 V 169 Erw. 7, 117 V 349 Erw. 8 mit Hinweis).</w:t>
      </w:r>
    </w:p>
    <w:p>
      <w:r>
        <w:t>Â Â Â Â Â Â Â Â  Vorliegend besteht kein Grund, von diesen GrundsÃ¤tzen abzuweichen, weshalb der um Kostenersatz ersuchenden Beklagten 3 keine ProzessentschÃ¤digung zuzusprechen ist.</w:t>
      </w:r>
    </w:p>
    <w:p>
      <w:r>
        <w:t>Das Gericht erkennt:</w:t>
      </w:r>
    </w:p>
    <w:p>
      <w:r>
        <w:t>1.Â Â Â Â Â Â Â Â  In Gutheissung der Klage wird der Beklagte 1 verpflichtet, dem KlÃ¤ger ab 1. August 2003 eine Invalidenrente basierend auf einem InvaliditÃ¤tsgrad von 63 % und ab 1. Januar 2006 basierend auf einem InvaliditÃ¤tsgrad von 82 % nebst Zins von 5 % fÃ¼r die bis zur Klageeinleitung fÃ¤llig gewordenen Betreffnisse ab dem 23. November 2007 und auf den seither fÃ¤llig gewordenen ab dem jeweiligen FÃ¤lligkeitsdatum zu bezahlen. Der KlÃ¤ger hat eine ihm allfÃ¤llig ausgerichtete Austrittsleistung im Sinne von Erw. 7 zurÃ¼ckzuerstatten.</w:t>
      </w:r>
    </w:p>
    <w:p>
      <w:r>
        <w:t>2.Â Â Â Â Â Â Â Â  Das Verfahren ist kostenlos.</w:t>
      </w:r>
    </w:p>
    <w:p>
      <w:r>
        <w:t>3.Â  a)Â Â Â  Der Beklagte 1 wird verpflichtet, dem KlÃ¤ger eine ProzessentschÃ¤digung von Fr. 3'400.-- (inkl. Barauslagen und MWSt) zu bezahlen.</w:t>
      </w:r>
    </w:p>
    <w:p>
      <w:r>
        <w:t>Â Â Â Â  b)Â Â Â  Der Beklagten 3 wird keine ProzessentschÃ¤digung zugesprochen.</w:t>
      </w:r>
    </w:p>
    <w:p>
      <w:r>
        <w:t>4.Â Â Â Â Â Â Â Â Â Â  Zustellung gegen Empfangsschein an:</w:t>
      </w:r>
    </w:p>
    <w:p>
      <w:r>
        <w:t>- Rechtsanwalt Dr. Daniel Richter</w:t>
      </w:r>
    </w:p>
    <w:p>
      <w:r>
        <w:t>- FÃ¼rsprecherin Cordula E. Niklaus</w:t>
      </w:r>
    </w:p>
    <w:p>
      <w:r>
        <w:t>- Pensionskasse Stadt ZÃ¼rich</w:t>
      </w:r>
    </w:p>
    <w:p>
      <w:r>
        <w:t>- AXA Stiftung Berufliche Vorsorge, Winterthur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