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BV.2007.00089 vom 30. September 2009</w:t>
      </w:r>
    </w:p>
    <w:p>
      <w:r>
        <w:t>ZH Sozialversicherungsgericht, 2009-09-30, DE</w:t>
      </w:r>
    </w:p>
    <w:p>
      <w:r>
        <w:rPr>
          <w:b/>
        </w:rPr>
        <w:t xml:space="preserve">Quelle: </w:t>
      </w:r>
      <w:r>
        <w:t>https://mcp.opencaselaw.ch/entscheid/zh_sozialversicherungsgericht_BV.2007.00089</w:t>
      </w:r>
    </w:p>
    <w:p>
      <w:r>
        <w:t>FR: ZH_SOZIALVERSICHERUNGSGERICHT BV.2007.00089 du 30 septembre 2009</w:t>
      </w:r>
    </w:p>
    <w:p>
      <w:r>
        <w:t>IT: ZH_SOZIALVERSICHERUNGSGERICHT BV.2007.00089 del 30 settembre 2009</w:t>
      </w:r>
    </w:p>
    <w:p>
      <w:pPr>
        <w:pStyle w:val="Heading2"/>
      </w:pPr>
      <w:r>
        <w:t>Erwägungen</w:t>
      </w:r>
    </w:p>
    <w:p>
      <w:r>
        <w:rPr>
          <w:b/>
        </w:rPr>
        <w:t>E. 1</w:t>
      </w:r>
    </w:p>
    <w:p>
      <w:r>
        <w:t>1.1Â Â Â Â  X.___, geboren 1978, absolvierte ein Studium am Departement Informatik der EidgenÃ¶ssischen Technischen Hochschule ZÃ¼rich (nachfolgend: ETH). Mit VerfÃ¼gung vom 14. April 2004 (Urk. 2/8) wurde ihm nach bestandener SchlussdiplomprÃ¼fung (FachprÃ¼fungen und Diplomarbeit [Urk. 2/6]) das Diplom als Informatikingenieur (mit Auszeichnung) zugesprochen (vgl. Diplom-Urkunde vom 14. August 2004 [Urk. 8/13 Beilage = 12/12]) und der Titel eines 'Dipl. Informatik-Ing. ETH' erteilt.</w:t>
      </w:r>
    </w:p>
    <w:p>
      <w:r>
        <w:t>1.2Â Â Â Â  Am 10. Mai 2004 trat X.___ eine bis 31. Mai 2004 befristete Stelle als Wissenschaftlicher Mitarbeiter/Assistent am ETH-Institut Y.___ an, wobei der anfÃ¤ngliche BeschÃ¤ftigungsgrad von 20 % ab 1. Juni 2004 auf 100 % erhÃ¶ht werden sollte (Arbeitsvertrag vom 27. Mai/2. Juni 2004 [Urk. 2/9]). Wie geplant wurde X.___ ab 1. Juni 2004 zu 100 % angestellt (befristet bis 31. August 2004; VertragsÃ¤nderung vom 6. August 2004 [Urk. 2/10]) und demzufolge in die Berufsvorsorgeversicherung bei der Pensionskasse des Bundes PUBLICA (nachfolgend: PUBLICA) aufgenommen (vgl. BegrÃ¼ssungsschreiben und Versicherungsausweis vom 3. Juni 2004 [Urk. 8/1]). In der Folge kam es zu nahtlosen befristeten BeschÃ¤ftigungsverlÃ¤ngerungen im Rahmen von 80 % von 1. September bis 31. Dezember 2004 (VertragsÃ¤nderung vom 24./25. August 2004 [Urk. 2/11]) und von 1. Januar bis 31. Dezember 2005 (VertragsÃ¤nderung vom 27. Dezember 2004/19. Januar 2005 [Urk. 2/12, 8/13 Beilage und 12/12/2]; vgl. zum Ganzen auch Arbeitgeberbericht vom 29. November 2005 [Urk. 2/14-15, 8/11 Beilage und 12/20]).</w:t>
      </w:r>
    </w:p>
    <w:p>
      <w:r>
        <w:t>1.3Â Â Â Â  Nachdem er von Dr. med. Z.___, Arzt fÃ¼r Psychiatrie und Psychotherapie, '___', von Mai 2005 bis auf Weiteres zu 100 % arbeitsunfÃ¤hig geschrieben worden war (Arztbericht vom 3./6. Juli 2006 [Urk. 12/28, insbes. 12/28/5]) und seine Arbeit am ETH-Institut Y.___ ab Juni 2005 vollstÃ¤ndig eingestellt hatte (Arbeitgeberbericht vom 29. November 2005 [Urk. 2/14-15, 8/11 Beilage und 12/20, insbes. 12/20/2]; vgl. auch Psychiatrisches Gutachten von Dr. med. A.___, Facharzt fÃ¼r Psychiatrie und Psychotherapie, '___', vom 3. Februar 2007 [Urk. 12/43/1-11, insbes. 12/43/2-3]), meldete sich X.___ im Oktober 2005 bei der Sozialversicherungsanstalt des Kantons ZÃ¼rich (SVA), IV-Stelle, zum Bezug von IV-Leistungen an (Urk. 12/13).</w:t>
      </w:r>
    </w:p>
    <w:p>
      <w:r>
        <w:t>Nach erfolgter AbklÃ¤rung (worunter: IK-Auszug vom 2. November 2005 [Urk. 2/16 = 12/18], Arbeitgeberbericht vom 29. November 2005 [Urk. 2/14-15, 8/11 Beilage und 12/20], Berichte und Stellungnahmen von Dr. med. B.___, Facharzt fÃ¼r Allgemeine Medizin, '___', vom 28. April 2006 [Urk. 12/26/1-2], samt Beilagen [Urk. 12/26/2-4, 12/26/5-7, 12/26/8-16], und von Dr. Z.___ vom 3./6. Juli 2006 [Urk. 12/28] und 16. August 2006 [Urk. 12/29] sowie Gutachten von Dr. A.___ vom 3. Februar 2007 [Urk. 12/43/1-11]) und durchgefÃ¼hrtem Vorbescheidverfahren (Vorbescheid vom 28. Februar 2007 [Urk. 8/3 Beilage und 12/45]; vgl. Urk. 8/3 und 12/46) sprach die IV-Stelle X.___ mit VerwaltungsverfÃ¼gungen vom 16. und 24. April 2007 (Urk. 8/7 Beilage, 8/8 Beilage, 12/54/1-7 und 12/56) eine ganze IV-Rente nach Massgabe eines InvaliditÃ¤tsgrades von 100 % mit Wirkung ab 1. Mai 2006 zu (vgl. Feststellungsblatt vom 1. MÃ¤rz 2007 [Urk. 12/44], Mitteilung des Beschlusses an die zustÃ¤ndige Ausgleichskasse vom 10. April 2007 [Urk. 2/1 und 12/53] sowie BegrÃ¼ndungsbeiblatt [Urk. 2/1 Beilage, 8/7 Beilage, 12/52 und 12/54/8-9]).</w:t>
      </w:r>
    </w:p>
    <w:p>
      <w:r>
        <w:t>1.4Â Â Â Â  Am 27. MÃ¤rz 2007 suchte X.___ bei der PUBLICA um Ausrichtung von Invalidenleistungen der beruflichen Vorsorge nach (Urk. 8/6).</w:t>
      </w:r>
    </w:p>
    <w:p>
      <w:r>
        <w:t>Die PUBLICA, welche X.___ eine FreizÃ¼gigkeits-/Austrittsleistung ausgerichtet (Abrechnung vom 23. Februar 2006 [Urk. 8/2]; vgl. Urk. 2/2) und am 5. MÃ¤rz 2007 die IV-Akten beigezogen hatte (Urk. 8/4-5 und 12/48-49), lehnte ihre Leistungspflicht mit Schreiben vom 2. Mai 2007 (Urk. 2/2) mit der BegrÃ¼ndung ab, der Versicherungsfall sei bereits vor der am 1. Juni 2004 einsetzenden Versicherungsunterstellung eingetreten gewesen. Im Zuge der weiteren vorprozessualen Korrespondenz (Schreiben vom 11. Juni 2007 [Urk. 8/11], 27. Juni 2007 [Urk. 8/12], 28. Juni 2007 [Urk. 8/13] und 12. Juli 2007 [Urk. 8/14]) kam es zu keiner Einigung Ã¼ber den angemeldeten Leistungsanspruch.</w:t>
      </w:r>
    </w:p>
    <w:p>
      <w:r>
        <w:rPr>
          <w:b/>
        </w:rPr>
        <w:t>E. 1.2</w:t>
      </w:r>
    </w:p>
    <w:p>
      <w:r>
        <w:t>1.2.1Â Â  Der KlÃ¤ger macht im Wesentlichen geltend, er sei im Mai 2005 wÃ¤hrend der Anstellung bei der ETH arbeits- und erwerbsunfÃ¤hig geworden. Bis dahin sei er trotz gesundheitlicher Schwierigkeiten mit Arbeitsausfall wÃ¤hrend des Studiums wieder voll arbeitsfÃ¤hig gewesen. Ãrztlicherseits sei ihm spÃ¤testens ab Juli 2003 eine 100%ige ArbeitsfÃ¤higkeit attestiert worden, worauf er das anspruchsvolle Hochschulstudium mit Auszeichnung habe abschliessen kÃ¶nnen und aufgrund seiner herausragenden Qualifikationen sofort als Assistent/Doktorand angestellt worden sei. Mit seiner Arbeitsleistung sei man sehr zufrieden gewesen, was sich unter anderem auch in der Lohnentwicklung widerspiegle; wÃ¤re man mit seiner Arbeitsleistung nicht zufrieden gewesen, wÃ¤ren die aus BudgetgrÃ¼nden befristeten Anstellungen nicht verlÃ¤ngert worden. Zu einer erneuten ArbeitsunfÃ¤higkeit sei es erst wieder ab Mai 2005 im Zusammenhang mit einer augenÃ¤rztlichen Untersuchung "mit Unfallcharakter" gekommen. Im Ãbrigen sei die 2002/03 aufgetretene, hÃ¶chstens</w:t>
      </w:r>
    </w:p>
    <w:p>
      <w:r>
        <w:rPr>
          <w:b/>
        </w:rPr>
        <w:t>E. 2</w:t>
      </w:r>
    </w:p>
    <w:p>
      <w:r>
        <w:t>2.1Â Â Â Â  Mit Eingabe vom 28. August 2007 (Urk. 1; samt Beilagen [Urk. 2/1-2 und 2/4-18) liess X.___, vertreten durch Rechtsanwalt Thomas Laube, ZÃ¼rich (Urk. 3 und 8/9 Beilage), beim Sozialversicherungsgericht des Kantons ZÃ¼rich Klage gegen die PUBLICA erheben mit folgendem Rechtsbegehren (S. 2):</w:t>
      </w:r>
    </w:p>
    <w:p>
      <w:r>
        <w:t>"1.Â Â Â Â  Dem Versicherten sei eine IV-Rente der Pensionskasse gestÃ¼tzt auf einen InvaliditÃ¤tsgrad von 100 % ab dem 1.5.2006 auszurichten, zuzÃ¼glich Zins zu 5 % ab Klageeinreichung.</w:t>
      </w:r>
    </w:p>
    <w:p>
      <w:r>
        <w:t>Â Â 2.Â Â Â Â  Unter Kosten- und EntschÃ¤digungsfolge zu Lasten der Beklagten."</w:t>
      </w:r>
    </w:p>
    <w:p>
      <w:r>
        <w:t>2.2Â Â Â Â  Die PUBLICA schloss mit Vernehmlassung vom 19. Oktober 2007 (Urk. 7; samt Aktenbeilage [Urk. 8/1-14]) auf kostenfÃ¤llige Klageabweisung (S. 2).</w:t>
      </w:r>
    </w:p>
    <w:p>
      <w:r>
        <w:t>Mit GerichtsverfÃ¼gung vom 23. Oktober 2007 (Urk. 9) wurden von der SVA, IV-Stelle, die IV-Akten in Sachen des KlÃ¤gers beigezogen, welche am 9. November 2007 eingingen (Ãbermittlungsschreiben vom 8. November 2007 [Urk. 11]) und als Urk. 12/1-61 zu den Prozessakten genommen wurden.</w:t>
      </w:r>
    </w:p>
    <w:p>
      <w:r>
        <w:t>Nachdem die Parteien mit Replik vom 11. Dezember 2007 (Urk. 15) und Duplik vom 18. Januar 2008 (Urk. 18) ihre eingangs gestellten Begehren bekrÃ¤ftigt hatten, wurde der Schriftenwechsel mit GerichtsverfÃ¼gung vom 21. Januar 2008 (Urk. 19) geschlossen.</w:t>
      </w:r>
    </w:p>
    <w:p>
      <w:r>
        <w:rPr>
          <w:b/>
        </w:rPr>
        <w:t>E. 2.2</w:t>
      </w:r>
    </w:p>
    <w:p>
      <w:r>
        <w:t>2.2.1Â Â  Nach der bis 31. Dezember 2004 gÃ¼ltig gewesenen Fassung von Art. 23 BVG haben Personen Anspruch auf Invalidenleistungen, die im Sinne der IV zu mindestens 50 % invalid sind und bei Eintritt der ArbeitsunfÃ¤higkeit, deren Ursache zur InvaliditÃ¤t gefÃ¼hrt hat, versichert waren. Am 1. Januar 2005 ist Art. 23 BVG in der Fassung gemÃ¤ss 1. BVG-Revision in Kraft getreten. Danach haben unter anderem Personen Anspruch auf Invalidenleistungen, die im Sinne der IV zu mindestens 40 % invalid sind und bei Eintritt der ArbeitsunfÃ¤higkeit, deren Ursache zur InvaliditÃ¤t gefÃ¼hrt hat, versichert waren (lit. a).</w:t>
      </w:r>
    </w:p>
    <w:p>
      <w:r>
        <w:t>2.2.2Â Â  Vorliegend sind die materiellen Rechtsfolgen eines Sachverhalts zu beurteilen, der sich teilweise vor (Stellenantritt des KlÃ¤gers bei der ETH: 10. Mai 2004; Eintritt des KlÃ¤gers in die Versicherung bei der Beklagten: 1. Juni 2004) und teilweise nach (Ende der Anstellung des KlÃ¤gers bei der ETH: 31. Dezember 2005; Beendigung der Versicherungsunterstellung des KlÃ¤gers bei der Beklagten, inkl. 1-monatiger Nachdeckung: 31. Januar 2006; durch die IV festgesetzter Beginn der 1-jÃ¤hrigen Wartezeit: 1. Mai 2005; durch die IV-Stelle verfÃ¼gter Beginn der IV-Rente: 1. Mai 2006) dem Inkrafttreten der Neufassung von Art. 23 BVG verwirklicht hat. Intertemporalrechtlich (vgl. BGE 130 V 445, 127 V 467 Erw. 1 und 126 V 136 Erw. 4b, je mit Hinweisen; lit. f. der Ãbergangsbestimmungen der Ãnderung vom 3. Oktober 2003 [1. BVG-Revision]; Urteil des EVG vom 18. Oktober 2006 [B 18/06] Erw. 3.1.1) ist bei der vorliegenden Ausgangslage Art. 23 BVG in der Fassung gemÃ¤ss 1. BVG-Revision anzuwenden, wobei die Unterscheidung bei der Ermittlung der LeistungszustÃ¤ndigkeit aber ohnehin keine Rolle spielt.</w:t>
      </w:r>
    </w:p>
    <w:p>
      <w:r>
        <w:rPr>
          <w:b/>
        </w:rPr>
        <w:t>E. 2.3</w:t>
      </w:r>
    </w:p>
    <w:p>
      <w:r>
        <w:t>2.3.1Â Â  GemÃ¤ss Art. 26 Abs. 1 BVG gelten fÃ¼r den Beginn des Anspruchs auf Invalidenleistungen sinngemÃ¤ss die entsprechenden Bestimmungen des Bundesgesetzes Ã¼ber die Invalidenversicherung (IVG; Art. 29 IVG). Der Eintritt des Versicherungsfalles fÃ¤llt somit in der Regel mit der ErÃ¶ffnung der 1-jÃ¤hrigen Wartezeit nach Art. 29 Abs. 1 lit. b IVG zusammen (BGE 118 V 245 Erw. 3c, mit Hinweis). Im Bestreitungsfall greift allenfalls eine auf offensichtliche Unrichtigkeit der Festsetzung der IV-Stelle eingeschrÃ¤nkte ÃberprÃ¼fungsbefugnis des Berufsvorsorgegerichtes Platz (BGE 130 V 270 Erw. 3.1 und 3.2; SVR 2005 BVG Nr. 5 S. 15 Erw. 2.3 [in BGE 130 V 501 nicht publiziert]; vgl. auch Urteil des EVG vom 21. April 2006 [I 349/05] Erw. 2.3 und 2.4). Vorsorgeeinrichtungen, die ausdrÃ¼cklich oder unter Hinweis auf das Gesetz vom gleichen InvaliditÃ¤tsbegriff wie die IV ausgehen, sind im Bereich der gesetzlichen Mindestvorsorge (Art. 6 BVG) an die InvaliditÃ¤tsbemessung der IV-Stelle gebunden (unter Einschluss des von dieser festgelegten Zeitpunktes des Eintritts der invalidisierenden ArbeitsunfÃ¤higkeit), sofern die Vorsorgeeinrichtung spÃ¤testens im Vorbescheidverfahren (Art. 73 bis der Verordnung Ã¼ber die Invalidenversicherung [IVV] in der von 1. Juli 1987 bis 31. Dezember 2002 in Kraft gestandenen Fassung bzw. Art. 73 bis ff. IVV in der seit 1. Juli 2006 geltenden Fassung) - respektive wÃ¤hrend dessen zeitweiliger Ersetzung durch das Einspracheverfahren von 1. Januar 2003 bis 30. Juni 2006, angelegentlich der VerfÃ¼gungserÃ¶ffnung - in das IV-rechtliche Verfahren einbezogen worden ist und sich die InvaliditÃ¤tsbemessung der IV aufgrund einer gesamthaften PrÃ¼fung der Akten nicht als offensichtlich unhaltbar erweist (BGE 132 V 1, 130 V 270 Erw. 3.1, 129 V 73 und 126 V 308 Erw. 1). Der Einbezug der Vorsorgeeinrichtung in das IV-rechtliche Verfahren hat dagegen keine Bedeutung, wenn sich diese an das IV-rechtlich VerfÃ¼gte hÃ¤lt, ja sich darauf stÃ¼tzt. Diesfalls muss sich die versicherte Person die IV-rechtliche Betrachtungsweise, soweit diese fÃ¼r die Festlegung des Anspruchs auf eine IV-Rente entscheidend war, auch dann entgegenhalten lassen, wenn der Vorsorgeversicherer nicht in das Verfahren der IV einbezogen wurde. Vorbehalten bleibt auch in diesem Fall eine offensichtlich unhaltbare InvaliditÃ¤tsbemessung durch die IV-Organe. NachtrÃ¤glich geltend gemachte Tatsachen oder Beweismittel, welche im IV-rechtlichen Verfahren nicht von Amtes wegen hÃ¤tten erhoben werden mÃ¼ssen, sind nur beachtlich, sofern sie zu einer anderen rechtlichen Beurteilung fÃ¼hren und die Verwaltung, welcher sie unterbreitet werden, verpflichten wÃ¼rden, im Rahmen einer prozessualen Revision auf die ursprÃ¼ngliche, formell rechtskrÃ¤ftige VerfÃ¼gung zurÃ¼ckzukommen (BGE 130 V 270 Erw. 3.1; Urteil des EVG vom 23. Oktober 2006 [B 61/06] Erw. 2.1; vgl. zur Frage der Verbindlichkeitswirkung auch Urteil des Bundesgerichts [BGer] vom 25. Juli 2008 [9C_414/2007] Erw. 2.1-3).</w:t>
      </w:r>
    </w:p>
    <w:p>
      <w:r>
        <w:t>2.3.2Â Â  Vorliegend setzte die IV-Stelle die ErÃ¶ffnung der Wartezeit ausweislich der von den Parteien beigebrachten Unterlagen (Urk. 2/1-2, 2/4-18 und 8/1-14) sowie der gerichtlich beigezogenen IV-Akten (Urk. 12/1-61) nach PrÃ¼fung der einschlÃ¤gigen Belege auf Mai 2005 fest (vgl. Feststellungsblatt vom 1. MÃ¤rz 2007 [Urk. 12/44], Vorbescheid vom 28. Februar 2007 [Urk. 8/3 Beilage und 12/45], Mitteilung des Beschlusses an die zustÃ¤ndige Ausgleichskasse vom 10. April 2007 [Urk. 2/1 und 12/53] und VerfÃ¼gungen vom 16. und 24. April 2007 [Urk. 8/7 Beilage, 8/8 Beilage, 12/54/1-7 und 12/56] sowie insbes. BegrÃ¼ndungsbeiblatt [Urk. 2/1 Beilage, 8/7 Beilage, 12/52 und 12/54/8-9]); eine verspÃ¤tete Anmeldung stand nicht zur Diskussion.</w:t>
      </w:r>
    </w:p>
    <w:p>
      <w:r>
        <w:t>GemÃ¤ss Arbeitsvertrag vom 27. Mai/2. Juni 2004 (Urk. 2/9) nahm der KlÃ¤ger seine Arbeit bei der ETH am 10. Mai 2004 zunÃ¤chst mit einem Pensum von 20 % auf. Laut VertragsÃ¤nderungen vom 6. August 2004 (Urk. 2/10), 24./25. August 2004 (Urk. 2/11) und 27. Dezember 2004/19. Januar 2005 (Urk. 2/12, 8/13 Beilage und 12/12/2) betrug der BeschÃ¤ftigungsgrad von 1. Juni bis 31. August 2004 100 % und von 1. September 2004 bis 31. Dezember 2005 80 %. Per 31. Dezember 2005 lief die Anstellung auf das Ende der letzten befristeten Anstellungsperiode ersatzlos aus (vgl. Arbeitgeberbericht vom 29. November 2005 [Urk. 2/14-15, 8/11 Beilage und 12/20]). Per 1. Juni 2004 wurde der KlÃ¤ger in die Berufsvorsorgeversicherung der Beklagten aufgenommen (vgl. BegrÃ¼ssungsschreiben und Versicherungsausweis vom 3. Juni 2004 [Urk. 8/1]). Unter BerÃ¼cksichtigung der 1-monatigen Nachdeckung gemÃ¤ss Art. 10 Abs. 3 BVG dauerte die Versicherungsunterstellung des KlÃ¤gers bei der Beklagten fÃ¼r die Risiken Tod und InvaliditÃ¤t bis Ende Januar 2006.</w:t>
      </w:r>
    </w:p>
    <w:p>
      <w:r>
        <w:t>Angesichts dessen, dass sich der KlÃ¤ger bereits im Oktober 2005 bei der IV-Stelle zum Leistungsbezug angemeldet hatte (Urk. 12/13), war die IV-rechtliche Sach- und Rechtslage rÃ¼ckwirkend bis Oktober 2004 zu prÃ¼fen und wÃ¤re demnach bei Annahme einer schon vor Mai 2005 vorgelegenen langdauernden ArbeitsunfÃ¤higkeit (von mindestens 20 %) hinsichtlich der angestammten TÃ¤tigkeit ein vor dem 1. Mai 2006 liegender Rentenbeginn denkbar gewesen (vgl. Art. 48 Abs. 2 IVG). Umgekehrt hÃ¤tte die IV-Stelle die ErÃ¶ffnung der 1-jÃ¤hrigen Wartezeit und damit den Rentenbeginn im Rahmen ihrer AbklÃ¤rungen aber auch auf einen spÃ¤teren Zeitpunkt festsetzen kÃ¶nnen. Mithin hat die IV-Stelle die Frage, ob die zur InvaliditÃ¤t fÃ¼hrende ArbeitsunfÃ¤higkeit des KlÃ¤gers wÃ¤hrend dem (von 1. Juni 2004 bis 31. Januar 2006 dauernden) VorsorgeverhÃ¤ltnis mit der Beklagten eingetreten sei, implizit und in IV-rechtlich relevanter Weise bejaht, was seitens der Beklagten - in Kenntnis der massgebenden Entscheidgrundlagen (vgl. Aktenbeizug vom 5. MÃ¤rz 2007 [Urk. 8/4-5 und 12/48-49]) und im Wissen um das vom KlÃ¤ger am 27. MÃ¤rz 2007 angemeldete Begehren um Invalidenleistungen der beruflichen Vorsorge (Urk. 8/6) - unangefochten geblieben ist. Angesichts des der Beklagten im IV-rechtlichen Verfahren pflichtgemÃ¤ss gewÃ¤hrten rechtlichen GehÃ¶rs (vgl. Ãbermittlungsschreiben vom 28. Februar 2007 [Urk. 8/3], 16. April 2007 [Urk. 8/7] und 24. April 2007 [Urk. 8/8]), sind die Festlegungen der IV-Organe in Bezug auf den in die Versicherungszeit des KlÃ¤gers bei der Beklagten fallenden Eintritt der invalidisierenden ArbeitsunfÃ¤higkeit und den klÃ¤gerischen InvaliditÃ¤tsgrad grundsÃ¤tzlich verbindlich, und es greift im vorliegenden berufsvorsorgerechtlichen Rechtsstreit eine auf offensichtliche Unrichtigkeit der Festsetzung der IV-Stelle eingeschrÃ¤nkte ÃberprÃ¼fungsbefugnis des hiesigen Berufsvorsorgegerichtes Platz.</w:t>
      </w:r>
    </w:p>
    <w:p>
      <w:r>
        <w:t>Soweit die Beklagte die Verbindlichkeitswirkung des IV-Entscheids unter Berufung auf das BGer-Urteil vom 14. August 2000 (B 50/99) verneint (Urk. 7 S. 8 f. Ziff. III/C/3 und Urk. 18 S. 3 f. Ziff. III/B/3), kann ihr nicht gefolgt werden: Im hÃ¶chstrichterlich beurteilten Fall hatte die versicherte Person einerseits von 13. Dezember 1993 bis 30. Juni 1995 im versicherten ArbeitsverhÃ¤ltnis gestanden und sich anderseits auf ihre am 1. Dezember 1995 erfolgte IV-Anmeldung hin einer AbklÃ¤rung und mit der Ausrichtung eines Taggeldes (Art. 22 IVG) verbundenen Eingliederung unterzogen, so dass fÃ¼r die IV-Stelle, die der versicherten Person mit VerfÃ¼gung vom 9. April 1997 rÃ¼ckwirkend ab 1. Januar 1997, das heisst im Anschluss an die mit Taggeldern begleitete Eingliederungsperiode, in welche der Ablauf der 1-jÃ¤hrigen Wartezeit (September 1996) fiel, eine ganze IV-Rente zugesprochen hatte, aus IV-rechtlicher Sicht kein Anlass bestand, der Frage einer allfÃ¤lligen frÃ¼heren ErÃ¶ffnung der Wartezeit vor September 1995 nachzugehen. Vorliegend hat die IV-Stelle nun aber den aufgrund der IV-Anmeldung vom Oktober 2005 mit zu prÃ¼fenden IV-Rentenanspruch fÃ¼r die Zeit von 1. Oktober 2004 bis 30. April 2005 implizit verneint, ist dabei deklariertermassen von einer 100%igen ArbeitsunfÃ¤higkeit seit 1. Mai 2005 ausgegangen und hat ausdrÃ¼cklich eine bei Ablauf des Wartejahres am 30. April 2006 100%ige ErwerbsunfÃ¤higkeit angenommen (vgl. Feststellungsblatt vom 1. MÃ¤rz 2007 [Urk. 12/44, insbes. 12/44/6]). Folglich lÃ¤uft der IV-rechtliche Entscheid auf die Unterstellung einer vollen ArbeitsfÃ¤higkeit des KlÃ¤gers wÃ¤hrend einer 7-monatigen Anstellungsdauer bei der ETH und Versicherungsdauer bei der Beklagten hinaus (nÃ¤mlich von Oktober 2004 bis April 2005), welche sich die Beklagte nun grundsÃ¤tzlich als verbindlich entgegenhalten lassen muss. Denn in Anbetracht einer aus den IV-rechtlichen Festlegungen fliessenden 7-monatigen vollen, im Rahmen eines 80%-Pensums (Urk. 2/11 sowie 2/12, 8/13 Beilage und 12/12/2) effektiv umgesetzten ArbeitsfÃ¤higkeit hat ein zeitlicher Konnex zu einer allfÃ¤lligen frÃ¼heren, mit der letztlich zur InvaliditÃ¤t fÃ¼hrenden sachlich eng zusammenhÃ¤ngenden ArbeitsunfÃ¤higkeit regelmÃ¤ssig als unterbrochen zu gelten (vgl. dazu nachstehend Erw. 3, insbes. 3.2.2). Fraglich bleibt, ob sich die entsprechende Festsetzung der IV-Stelle als offensichtlich unhaltbar erweist. Dabei sind von der Beklagten nachtrÃ¤glich geltend gemachte Tatsachen oder Beweismittel, welche im IV-rechtlichen Verfahren nicht von Amtes wegen hÃ¤tten erhoben werden mÃ¼ssen, nur beachtlich, sofern sie zu einer anderen rechtlichen Beurteilung fÃ¼hren und die IV-Stelle verpflichten wÃ¼rden, im Rahmen einer prozessualen Revision auf ihre formell rechtskrÃ¤ftigen VerfÃ¼gungen zurÃ¼ckzukommen (vgl. oben Erw. 2.3.1).</w:t>
      </w:r>
    </w:p>
    <w:p>
      <w:r>
        <w:t>3.</w:t>
      </w:r>
    </w:p>
    <w:p>
      <w:r>
        <w:t>3.1Â Â Â Â  Das Gesetz (Art. 23 [lit. a] BVG) knÃ¼pft den Anspruch auf die Ausrichtung einer Invalidenleistung der (obligatorischen) beruflichen Vorsorge - wie bereits erwÃ¤hnt (oben Erw. 2.2.1 und 2.3.1) - an das Bestehen eines VersicherungsverhÃ¤ltnisses im Zeitpunkt des Eintritts der ArbeitsunfÃ¤higkeit, deren Ursache zur InvaliditÃ¤t gefÃ¼hrt hat. Der Anspruch auf Invalidenleistungen der (obligatorischen) beruflichen Vorsorge setzt somit einen engen sachlichen und zeitlichen Zusammenhang zwischen der wÃ¤hrend der Dauer des VorsorgeverhÃ¤ltnisses eingetretenen ArbeitsunfÃ¤higkeit und der allenfalls erst spÃ¤ter bestehenden InvaliditÃ¤t voraus. Die 1. BVG-Revision hat an dem fÃ¼r die Leistungspflicht der Vorsorgeeinrichtung massgebenden Erfordernis des engen sachlichen und zeitlichen Zusammenhangs zwischen Eintritt der ArbeitsunfÃ¤higkeit und InvaliditÃ¤t nichts geÃ¤ndert.</w:t>
      </w:r>
    </w:p>
    <w:p>
      <w:r>
        <w:rPr>
          <w:b/>
        </w:rPr>
        <w:t>E. 3</w:t>
      </w:r>
    </w:p>
    <w:p>
      <w:r>
        <w:t>/</w:t>
      </w:r>
    </w:p>
    <w:p>
      <w:r>
        <w:rPr>
          <w:b/>
        </w:rPr>
        <w:t>E. 3.2</w:t>
      </w:r>
    </w:p>
    <w:p>
      <w:r>
        <w:t>3.2.1Â Â  Der sachliche Konnex ist zu bejahen, wenn der Gesundheitsschaden, der zur ArbeitsunfÃ¤higkeit gefÃ¼hrt hat, von der Art her im Wesentlichen derselbe ist, welcher der ErwerbsunfÃ¤higkeit zugrunde liegt (BGE 134 V 20 Erw. 3.2).</w:t>
      </w:r>
    </w:p>
    <w:p>
      <w:r>
        <w:t>3.2.2Â Â  Der zeitliche Zusammenhang setzt voraus, dass die versicherte Person nach Eintritt der ArbeitsunfÃ¤higkeit nicht wÃ¤hrend lÃ¤ngerer Zeit wieder arbeitsfÃ¤hig geworden ist (BGE 134 V 20 Erw. 3.2.1). Massgebend ist die ArbeitsfÃ¤higkeit in einer der gesundheitlichen BeeintrÃ¤chtigung angepassten zumutbaren TÃ¤tigkeit; diese muss bezogen auf die angestammte TÃ¤tigkeit die Erzielung eines rentenausschliessenden Einkommens erlauben (BGE 134 V 20 Erw. 5.3). Bei der PrÃ¼fung dieser Frage sind die gesamten UmstÃ¤nde des konkreten Einzelfalles zu berÃ¼cksichtigen, namentlich die Art des Gesundheitsschadens, dessen prognostische Beurteilung durch den Arzt sowie die BeweggrÃ¼nde, welche die versicherte Person zur Wiederaufnahme oder Nichtwiederaufnahme der Arbeit veranlasst haben. Zu den fÃ¼r die Beurteilung des zeitlichen Konnexes relevanten UmstÃ¤nden zÃ¤hlen auch die in der Arbeitswelt nach aussen in Erscheinung tretenden VerhÃ¤ltnisse, wie etwa die Tatsache, dass eine versicherte Person Ã¼ber lÃ¤ngere Zeit hinweg als voll vermittlungsfÃ¤hige Stellensuchende Taggelder der Arbeitslosenversicherung bezieht (Urteile des EVG vom 26. Mai 2003 [B 100/02] Erw. 4.1 und 18. Oktober 2006 [B 18/06] Erw. 4.2.1, am Ende mit Hinweisen). Allerdings kann solchen Zeiten nicht die gleiche Bedeutung beigemessen werden wie Zeiten effektiver ErwerbstÃ¤tigkeit (Urteil des EVG vom 21. November 2002 [B 23/01] Erw. 3.3). Mit Bezug auf die Dauer der den zeitlichen Konnex unterbrechenden ArbeitsfÃ¤higkeit kann die Regel von Art. 88a Abs. 1 IVV als Richtschnur gelten. Nach dieser Bestimmung ist eine anspruchsbeeinflussende Verbesserung der ErwerbsfÃ¤higkeit in jedem Fall zu berÃ¼cksichtigen, wenn sie ohne wesentliche Unterbrechung drei Monate gedauert hat und voraussichtlich weiterhin andauern wird. Bestand wÃ¤hrend mindestens drei Monaten wieder volle ArbeitsfÃ¤higkeit und erschien gestÃ¼tzt darauf eine dauerhafte Wiedererlangung der ErwerbsfÃ¤higkeit als objektiv wahrscheinlich, stellt dies ein gewichtiges Indiz fÃ¼r eine Unterbrechung des zeitlichen Zusammenhangs dar. Anders verhÃ¤lt es sich, wenn die fragliche, allenfalls mehr als 3-monatige TÃ¤tigkeit als Eingliederungsversuch zu werten ist oder massgeblich auf sozialen ErwÃ¤gungen des Arbeitgebers beruhte und eine dauerhafte Wiedereingliederung aber unwahrscheinlich war (BGE 123 V 262 Erw. 1c sowie 120 V 112 Erw. 2c/aa und bb, mit Hinweisen; Urteil des EVG vom 21. November 2002 [B 23/01] Erw. 3.3; BrÃ¼hwiler, Obligatorische berufliche Vorsorge, in: Schweizerisches Bundesverwaltungsrecht [SBVR]/Soziale Sicherheit, 2. Aufl., Basel 2006, S. 2043 Rz 109; Stauffer, Berufliche Vorsorge, ZÃ¼rich 2005, S. 279 f.; Vetter-Schreiber, Berufliche Vorsorge [Kommentar zum BVG und zu weiteren Erlassen], ZÃ¼rich 2005, S. 91 f.; vgl. zum Ganzen: BGE 134 V 20 Erw. 3.2 und 3.2.1).</w:t>
      </w:r>
    </w:p>
    <w:p>
      <w:r>
        <w:t>3.3Â Â Â Â  Der Zeitpunkt des Eintritts der ArbeitsunfÃ¤higkeit, deren Ursache zur InvaliditÃ¤t gefÃ¼hrt hat, ist eine Tatfrage.</w:t>
      </w:r>
    </w:p>
    <w:p>
      <w:r>
        <w:t>Bei der Berechnung der durchschnittlichen ArbeitsunfÃ¤higkeit nach Art. 29 Abs. 1 lit. b IVG wird eine BeeintrÃ¤chtigung der ArbeitsfÃ¤higkeit im Umfang ab 20 % als erheblich angesehen (AHI 1998 S. 124). Diese Erheblichkeitsschwelle ist auch im Zusammenhang mit der Frage nach dem Beginn der ArbeitsunfÃ¤higkeit vor Beendigung des VorsorgeverhÃ¤ltnisses beachtlich (vgl. Urteil des BGer vom 26. Februar 2008 [9C_772/2007] Erw. 3.2; Urteile des EVG vom 7. Oktober 1998 [B 48/97] Erw. 1 und 29. April 1998 [B 18/97] Erw. 4b; BrÃ¼hwiler, a.a.O., S. 2042 Rz 105). DarÃ¼ber hinaus muss sich die schwellenwertige ArbeitsunfÃ¤higkeit auf das ArbeitsverhÃ¤ltnis sinnfÃ¤llig auswirken oder ausgewirkt haben. Es muss arbeitsrechtlich in Erscheinung treten, dass die versicherte Person im bisherigen Beruf (BGE 134 V 20 Erw. 5.3) an LeistungsvermÃ¶gen eingebÃ¼sst hat, so etwa durch einen Abfall der Leistungen mit entsprechender Feststellung oder gar Ermahnung des Arbeitgebers oder durch gehÃ¤ufte, gesundheitlich bedingte ArbeitsausfÃ¤lle. Eine erst nach Jahren rÃ¼ckwirkend festgelegte medizinisch-theoretische ArbeitsunfÃ¤higkeit genÃ¼gt nicht (Erw. 4.2 des in SZS 2003 S. 434 zusammengefassten Urteils des EVG vom 5. Februar 2003 [B 13/01]; Urteil des EVG vom 28. Juli 2003 [B 86/01] Erw. 5.3). Vielmehr muss der Zeitpunkt des Eintritts der berufsvorsorgerechtlich relevanten ArbeitsunfÃ¤higkeit mit dem im Sozialversicherungsrecht Ã¼blichen Beweisgrad der Ã¼berwiegenden Wahrscheinlichkeit (BGE 126 V 353 Erw. 5b, mit Hinweisen) echtzeitlich nachgewiesen sein. Dieser Nachweis darf nicht durch nachtrÃ¤gliche Annahmen und spekulative Ãberlegungen ersetzt werden (Urteile des BGer vom 11. Juni 2008 [9C_96/2008] Erw. 2.2 und 25. Oktober 2007 [B 157/06] Erw. 2.2 sowie des EVG vom 23. Oktober 2006 [B 61/06] Erw. 2.2 und 3.2).</w:t>
      </w:r>
    </w:p>
    <w:p>
      <w:r>
        <w:rPr>
          <w:b/>
        </w:rPr>
        <w:t>E. 4</w:t>
      </w:r>
    </w:p>
    <w:p>
      <w:r>
        <w:t>4.1Â Â Â Â  Die Parteien gehen darin einig, dass das einschlÃ¤gige Reglement der Beklagten von einem mit der IV vergleichbaren InvaliditÃ¤tsbegriff ausgeht (vgl. Urk. 7 S. 6 Ziff. III/C/1.2 und S. 8 Ziff. III/C/3 sowie Urk. 15 S. 2 Ziff. I/2). Bei dieser Ausgangslage unterliegt die AnspruchsprÃ¼fung einschrÃ¤nkungslos den oben dargelegten GrundsÃ¤tzen (Erw. 2-3).</w:t>
      </w:r>
    </w:p>
    <w:p>
      <w:r>
        <w:t>4.2Â Â Â Â  Der KlÃ¤ger ist nach Lage der Akten erstelltermassen vollinvalid, was ihm nach Festsetzung der zustÃ¤ndigen IV-Stelle seit 1. Mai 2006 Anrecht auf Auszahlung einer ganzen IV-Rente gibt (InvaliditÃ¤tsgrad: 100 %). Fraglich ist, ob die ArbeitsunfÃ¤higkeit, welche dieser InvaliditÃ¤t ursÃ¤chlich zugrunde liegt, im Sinne von Art. 23 (lit. a) BVG in der Zeitspanne zwischen 1. Juni 2004 (Versicherungseintritt) und 31. Januar 2006 (Versicherungsaustritt, inkl. Nachdeckung) eingetreten ist, als der KlÃ¤ger zufolge seiner (am 10. Mai 2004 angetretenen) Anstellung bei der ETH bei der Beklagten vorsorgeversichert war. DiesbezÃ¼glich ist - wie oben ausgefÃ¼hrt (oben Erw. 2.3.2) - lediglich zu prÃ¼fen, ob die diese Frage bejahende und grundsÃ¤tzlich verbindliche Festsetzung der IV-Organe offensichtlich unrichtig ist.</w:t>
      </w:r>
    </w:p>
    <w:p>
      <w:r>
        <w:rPr>
          <w:b/>
        </w:rPr>
        <w:t>E. 4.3</w:t>
      </w:r>
    </w:p>
    <w:p>
      <w:r>
        <w:t>4.3.1Â Â  GemÃ¤ss Feststellungsblatt der IV-Stelle vom 1. MÃ¤rz 2007 (Urk. 12/44, insbes. 12/44/5) wurde bei den getroffenen Rentenentscheiden vom 16. und 24. April 2007 (Urk. 8/7 Beilage, 8/8 Beilage, 12/54/1-7 und 12/56) in medizinischer Hinsicht vom Vorliegen eines schweren multiplen psychischen Gebrechens ausgegangen. Dabei wurde vorab auf das zuletzt eingeholte psychiatrische Gutachten von Dr. A.___ vom 3. Februar 2007 (Urk. 12/43/1-11) abgestellt, worin folgende Diagnosen gestellt wurden (Urk. 12/43/9 Ziff. 5):</w:t>
      </w:r>
    </w:p>
    <w:p>
      <w:r>
        <w:t>- komplexe PersÃ¶nlichkeitsstÃ¶rung, insbesondere schizoide (ICD-10 F60.1) und Ã¤ngstlich-vermeidende (ICD-10 F60.6) PersÃ¶nlichkeitsstÃ¶rung mit Elementen einer wahnhaften StÃ¶rung (ICD-10 F22) im Sinne eines systematisierten Wahnes mit der Folge einer funktionellen Blindheit und ausgeprÃ¤gter sozialer Phobie (ICD-10 F40.1);</w:t>
      </w:r>
    </w:p>
    <w:p>
      <w:r>
        <w:t>- rezidivierende depressive StÃ¶rungen mit somatischen Symptomen (ICD-10 F33.11);</w:t>
      </w:r>
    </w:p>
    <w:p>
      <w:r>
        <w:t>- anhaltende somatoforme SchmerzstÃ¶rung (ICD-10 F45.4).</w:t>
      </w:r>
    </w:p>
    <w:p>
      <w:r>
        <w:t>Differentialdiagnostisch wurde vom Gutachter eine schizophrene oder schizoaffektive StÃ¶rung in Betracht gezogen, jedoch mit Hinweis auf das Fehlen typischer kognitiver StÃ¶rungen (wie Gedankenabreissen, Ideenflucht und Danebenreden), einer typischen produktiven Symptomatik (eigentliche Minussymptomatik), einer Wahnstimmung oder spezifischer Halluzinationen verneint; gegen eine StÃ¶rung aus dem schizophrenen Formenkreis spreche Ã¼berdies auch das fehlende Ansprechen auf Neuroleptica. Im Ãbrigen wies der als Gutachter waltende Psychiater auf eine bei systematischer Betrachtung schwer pathologische Familienstruktur hin (Urk. 12/43/9 Ziff. 5). BezÃ¼glich Arbeits(un)fÃ¤higkeit fÃ¼hrte Dr. A.___ aus, dass schon allein aufgrund der funktionellen Blindheit eine 100%ige ArbeitsunfÃ¤higkeit und vollstÃ¤ndige InvaliditÃ¤t bestehe; hinzu kÃ¤men die ArbeitsfÃ¤higkeit zusÃ¤tzlich verunmÃ¶glichende Symptome einer depressiven StÃ¶rung (Urk. 12/43/9 Ziff. 6). MÃ¶glichkeiten zur Verbesserung der ArbeitsfÃ¤higkeit durch medizinische Massnahmen wurden vom SachverstÃ¤ndigen verneint; mittels Antidepressiva kÃ¶nnten zwar die depressiven Symptome etwas gemildert werden, doch lasse sich die komplexe PersÃ¶nlichkeitsstÃ¶rung weder mit Neuroleptica noch mit anderen Psychopharmaka wirksam beeinflussen (Urk. 12/43/9-10 Ziff. 7). In Beantwortung der von der IV-Stelle gestellten Fragen, bekrÃ¤ftigte Dr. A.___, dass zweifellos ein ausgesprochen schwerwiegender Gesundheitsschaden bestehe, der eine Arbeits- beziehungsweise ErwerbsfÃ¤higkeit zu 100 % verunmÃ¶gliche; allein die funktionelle Blindheit schliesse jegliche Form von ArbeitsfÃ¤higkeit aus; infolgedessen kÃ¶nne kein zumutbares Belastungsprofil erstellt werden (Urk. 12/43/6 Ziff. 8.1). Alsdann attestierte Dr. A.___ eine dauerhafte 100%ige ArbeitsunfÃ¤higkeit "spÃ¤testens seit Mai 2005" (Urk. 12/43/10 Ziff. 8.2). Schliesslich betonte der Gutachter zusammenfassend, dass beim KlÃ¤ger ein schwerstes psychisches Leiden mit progredientem Verlauf und bereits eingetretener Chronifizierung vorliege, wodurch eine AblÃ¶sung aus dem Elternhaus und eine Entwicklung zum eigenverantwortlichen Erwachsenen verhindert werde; systemisch ausgedrÃ¼ckt sei der KlÃ¤ger gleichsam SymptomtrÃ¤ger fÃ¼r ein hochpathologisiertes Familiensystem. Da aufgrund des progredienten und chronifizierten Krankheitsbildes nicht damit zu rechnen sei, dass es dem KlÃ¤ger mÃ¶glich sein werde, die pathologische Symptomatik aufzugeben, weil damit eine existentielle Bedrohung verbunden wÃ¤re, indem das ganze Familiensystem, insbesondere die Mutter-Sohn-Beziehung, auseinanderbrechen wÃ¼rde, werde es langfristig bei einer 100%igen Arbeits- und ErwerbsunfÃ¤higkeit bleiben; aus fachÃ¤rztlicher Sicht seien die Rentenvoraussetzungen mithin klar gegeben (Urk. 12/43/11 Ziff. 9).</w:t>
      </w:r>
    </w:p>
    <w:p>
      <w:r>
        <w:t>4.3.2Â Â  Aus den medizinischen IV-Vorakten ergibt sich sodann zusammenfassend was folgt:</w:t>
      </w:r>
    </w:p>
    <w:p>
      <w:r>
        <w:t>Dr. med. D.___, Facharzt fÃ¼r PÃ¤diatrie, hatte am 14. November 1992 Ã¼ber eine angeborene, sich erstmals 1989 manifestierende S-fÃ¶rmige Skoliose und einen leichten Morbus Scheuermann berichtet und dabei den KÃ¶rperbau des KlÃ¤gers als auffallend asthenisch und wenig muskelkrÃ¤ftig beschrieben (Urk. 12/4). Nebst Physiotherapie war vom Kinderarzt das Tragen eines Korsetts und orthopÃ¤dischen Schuhwerks verordnet worden (vgl. die diesbezÃ¼glichen IV-Kostengutsprachen vom 22. Januar 1993 [Urk. 12/6-7]; Urk. 12/8).</w:t>
      </w:r>
    </w:p>
    <w:p>
      <w:r>
        <w:t>Der im IV-Rentenverfahren angegangene Allgemeinmediziner Dr. B.___ wies in seinem am 28. April 2006 erstatteten Bericht (Urk. 12/26/1-2) eingangs darauf hin, dass beim KlÃ¤ger eine "hoch komplexe medizinisch-psychiatrische Problemstellung" vorliege. Die vom Hausarzt gestellten Diagnosen lauteten wie folgt:</w:t>
      </w:r>
    </w:p>
    <w:p>
      <w:r>
        <w:t>1.Â Â Â Â Â Â  Funktionelle Blindheit mit/bei:</w:t>
      </w:r>
    </w:p>
    <w:p>
      <w:r>
        <w:t>-Â Â Â  ausgeprÃ¤gter Photophobie beidseits (unklarer Genese),</w:t>
      </w:r>
    </w:p>
    <w:p>
      <w:r>
        <w:t>-Â Â Â  grenzwertiger Zapfenfunktion im Ganzfeld-ERG (Juli 2003),</w:t>
      </w:r>
    </w:p>
    <w:p>
      <w:r>
        <w:t>-Â Â Â  Verdacht auf Phonophobie;</w:t>
      </w:r>
    </w:p>
    <w:p>
      <w:r>
        <w:t>2.Â Â Â Â Â Â  schwere PersÃ¶nlichkeitsstÃ¶rung mit ausgeprÃ¤gter sozialer Phobie;</w:t>
      </w:r>
    </w:p>
    <w:p>
      <w:r>
        <w:t>3.Â Â Â Â Â Â  rezidivierende depressive StÃ¶rungen mit mild-psychotischen Symptomen bei ausgeprÃ¤gter SomatisierungsstÃ¶rung (insbes. autonome FunktionsstÃ¶rung und anhaltende somatoforme SchmerzstÃ¶rung);</w:t>
      </w:r>
    </w:p>
    <w:p>
      <w:r>
        <w:t>4.Â Â Â Â Â Â  Skoliose und BWS-Kyphose mit/bei:</w:t>
      </w:r>
    </w:p>
    <w:p>
      <w:r>
        <w:t>-Â Â Â  Status nach StÃ¼tzkorsett-Therapie,</w:t>
      </w:r>
    </w:p>
    <w:p>
      <w:r>
        <w:t>-Â Â Â  rezidivierenden lumbovertebralen und lumbospondylogenen Syndromen;</w:t>
      </w:r>
    </w:p>
    <w:p>
      <w:r>
        <w:t>5.Â Â Â Â Â Â  Cocczygodynie;</w:t>
      </w:r>
    </w:p>
    <w:p>
      <w:r>
        <w:t>6.Â Â Â Â Â Â  gastroÃ¶sophagialer Reflux mit Typ C-Gastritis.</w:t>
      </w:r>
    </w:p>
    <w:p>
      <w:r>
        <w:t>Im Bericht der Neurologischen Klinik und Poliklinik des Spitals E.___ vom 8. August 2003 (gezeichnet: PD Dr. med. F.___ und Dr. med. G.___; Urk. 2/5 und 12/26/8-9; samt Auszug aus der Krankengeschichte [Urk. 12/26/10-12] und Befundberichten vom 23. und 25. Juli 2003 [Urk. 12/26/13-16]) Ã¼ber eine auf Veranlassung von Dr. B.___ von 23. bis 30. Juli 2003 stattgefundene stationÃ¤re AbklÃ¤rung wurde eine ausgeprÃ¤gte Photophobie unklarer Ãtiologie (seit MÃ¤rz 2000; bei differentialdiagnostischem Verdacht auf eine beginnende Zapfendystrophie, differentialdiagnostischem somatoformem Syndrom sowie differentialdiagnostischer co-enÃ¤sthetischer Schizophrenie) sowie ein chronifiziertes Lumbovertebralsyndrom bei Skoliose und LWS-Kyphose (erste SensibilitÃ¤tsstÃ¶rungen 1998 nach Steissbeintrauma und langdauernder Cocczygodynie) diagnostiziert. Von der von Dr. B.___ beigezogenen Dr. med. H.___, FachÃ¤rztin fÃ¼r Hals- Nasen-Ohrenkrankheiten, '___', wurde im Bericht vom 24. Mai 2005 (Urk. 12/26/5-7) ein Verdacht auf Phonophobie im Rahmen eines komplexen psychosomatischen Krankheitsbildes, ein rezidivierender Tinnitus Grad 1 rechts sowie eine bekannte Skoliose diagnostiziert, wobei der Tinnitus als nicht pathologisch beurteilt wurde. In dem von Dr. B.___ beigebrachten Bericht der Augenklinik des Spitals E.___ vom 13. Januar 2006 (gezeichnet: Prof. Dr. med. I.___ und Dr. med. von J.___; Urk. 12/26/3-4) wurde eine ausgeprÃ¤gte Photophobie beidseits unklarer Ãtiologie (differentialdiagnostisch funktioneller Art) bei grenzwertiger Zapfenfunktion im Ganzfeld-ERG (Juli 2003) diagnostiziert.</w:t>
      </w:r>
    </w:p>
    <w:p>
      <w:r>
        <w:t>Der den KlÃ¤ger seit Mitte September 2003 behandelnde Psychiater Dr. Z.___ schliesslich stellte in seinem zuhanden der IV-Stelle erstatteten Bericht vom 3./6. Juli 2006 (Urk. 12/28) folgende "Diagnosen mit Auswirkung auf die ArbeitsfÃ¤higkeit": schwere rezidivierende depressive StÃ¶rung mit milden psychotischen Symptomen (ICD-10 F33.3), ausgeprÃ¤gte SomatisierungsstÃ¶rung (ICD-10 F45.0), somatoforme SchmerzstÃ¶rung (ICD-10 F45.4) und Ã¤ngstliche (vermeidende) PersÃ¶nlichkeitsstÃ¶rung (ICD-10 F60.6). Alsdann stellte er die folgenden "Diagnosen ohne Auswirkung auf die ArbeitsfÃ¤higkeit": somatoforme autonome FunktionsstÃ¶rung (ICD-10 F45.3) und soziale Phobie (ICD-10 F40.1).</w:t>
      </w:r>
    </w:p>
    <w:p>
      <w:r>
        <w:t>4.3.3Â Â  Nach dem Gesagten ist die Berentung durch die IV hauptsÃ¤chlich auf einen schweren, wesentliche somatische Anteile deutlich Ã¼berlagernden psychischen Gesundheitsschaden zurÃ¼ckzufÃ¼hren; zu gewÃ¤rtigende arbeits(un)fÃ¤higkeitsrelevante kÃ¶rperliche Symptome sind vorwiegend funktionell bedingt respektive psychosomatischer Natur. Von der Art her ist das zur Berentung durch die IV ab Mai 2006 Anlass gebende Krankheitsbild mit daraus folgender invalidisierender Arbeits- und ErwerbsunfÃ¤higkeit im Wesentlichen das gleiche wie das bereits vor dem auf Anfang Juni 2004 erfolgten Eintritt des KlÃ¤gers in die Berufsvorsorgeversicherung der Beklagten vorgelegene. Mit der Beklagten ist daher von einem ursÃ¤chlich in einem engen sachlichen Zusammenhang stehenden fortschreitenden Geschehen mit Schubcharakter auszugehen. Entgegen dem KlÃ¤ger lÃ¤sst sich die frÃ¼here Problematik nicht als singulÃ¤res RÃ¼ckenleiden qualifizieren und von einem spÃ¤teren spezifischen Augenleiden abgrenzen. Vom anlagebedingten RÃ¼ckenschaden ist - soweit ersichtlich - nie ein erheblicher Einfluss auf das in Frage stehende ArbeitsvermÃ¶gen abgeleitet worden und bezÃ¼glich der 1998 bei einem Sturz zugezogenen Steissbeinverletzung hat laut den Anamneseangaben von Dr. Z.___ (Urk. 12/28/6) und des Spitals E.___ (Urk. 12/26/8 und 12/26/10) sowie den eigenen Angaben des KlÃ¤gers gegenÃ¼ber Dr. A.___ (Urk. 12/43/4) kein zuordenbarer somatischer Befund resultiert. Hingegen sind seit der frÃ¼hen Kindheit Ãngste und Probleme im Sozialverhalten dokumentiert, welche zu einer im Laufe des Studiums einsetzenden Lichtempfindlichkeit (Sonnenbrille; MÃ¤rz 2000) sowie zu einer depressiven Krise im Zuge des Studienabschlusses (Diplomarbeit; 2002/03) fÃ¼hrten und schliesslich in einem komplexen multiplen psychopathologischen Beschwerdebild mit wahnhaften, affektiven, somatoformen sowie PersÃ¶nlichkeits- und VerhaltensstÃ¶rungen und letztlich einer ausschlaggebenden funktionellen Erblindung mÃ¼ndeten. Wohl wurden 2002 eine linksbetonte leichte LinsentrÃ¼bung (Urk. 11/26/10) und 2003 im Spital E.___ eine als grenzwertig eingeschÃ¤tzte Zapfenfunktion ausgemacht (Urk. 12/26/8 und 12/26/11), doch wird das okulÃ¤re Leiden (Photophobie, funktionelle Erblindung) ungeachtet mitspielender physiologischer Elemente als vorwiegend psychisch bedingt eingestuft; das Gleiche gilt auch fÃ¼r die als psychosomatisch (Phonophobie) beziehungsweise nicht pathologisch (Tinnitus) eingeschÃ¤tzte auditive Problematik. Anhaltspunkte fÃ¼r die vom KlÃ¤ger behauptete gleichsam unfallbedingte Erblindung im Sinne einer kÃ¶rperlichen SchÃ¤digung anlÃ¤sslich einer 2005 getÃ¤tigten ophthalmologischen AbklÃ¤rung liegen nicht vor.</w:t>
      </w:r>
    </w:p>
    <w:p>
      <w:r>
        <w:t>Zusammengefasst hÃ¤ngt der Gesundheitsschaden, der zur ArbeitsunfÃ¤higkeit vor und wÃ¤hrend der versicherten BerufstÃ¤tigkeit gefÃ¼hrt hat, eng mit demjenigen zusammen, welcher schlussendlich der ErwerbsunfÃ¤higkeit zugrunde liegt.</w:t>
      </w:r>
    </w:p>
    <w:p>
      <w:r>
        <w:rPr>
          <w:b/>
        </w:rPr>
        <w:t>E. 4.4</w:t>
      </w:r>
    </w:p>
    <w:p>
      <w:r>
        <w:t>4.4.1Â Â  Was die anspruchsbegrÃ¼ndende enge zeitliche Zuordnung der zur spÃ¤teren InvaliditÃ¤t fÃ¼hrenden klÃ¤gerischen ArbeitsunfÃ¤higkeit zum VorsorgeverhÃ¤ltnis bei der Beklagten angeht, ergibt sich aus den medizinischen Akten was folgt:</w:t>
      </w:r>
    </w:p>
    <w:p>
      <w:r>
        <w:t>IV-Gutachter Dr. A.___ hielt im Gutachten vom 3. Februar 2007 (Urk. 12/43/1-11) zu "Schule/Ausbildung/BerufstÃ¤tigkeit" anamnestisch fest, der KlÃ¤ger habe 1999 das Langzeitgymnasium (Typus B) mit der Matura abgeschlossen; er sei immer ein guter SchÃ¼ler gewesen und habe mit Leichtigkeit gelernt. Danach habe er an der ETH Informatik studiert, wobei er beim Vordiplom in seinem Fach der Drittbeste gewesen sei. In der Folge habe er das Studium 2002/03 fÃ¼r ein Jahr krankheitsbedingt aussetzen mÃ¼ssen und anschliessend "unter besonderen Bedingungen" abschliessen kÃ¶nnen. Danach habe der KlÃ¤ger versucht, eine Dissertation zu schreiben und hierfÃ¼r an der ETH eine 50%-Assistenzstelle und viel UnterstÃ¼tzung durch den zustÃ¤ndigen Professor (eigenes BÃ¼ro mit AbdunkelungsmÃ¶glichkeit) erhalten. Da die Augen immer schlechter geworden seien, habe der KlÃ¤ger diesen Versuch im Mai 2005 abbrechen mÃ¼ssen (Urk. 12/43/2-3). Die von ihm postulierte dauerhafte 100%ige ArbeitsunfÃ¤higkeit setzte Dr. A.___ zeitlich auf "spÃ¤testens seit Mai 2005" fest (Urk. 12/43/10).</w:t>
      </w:r>
    </w:p>
    <w:p>
      <w:r>
        <w:t>Im E.___-Bericht vom 8. August 2003 (Urk. 2/5 und 12/26/8-9) wurde eine 100%ige ArbeitsfÃ¤higkeit attestiert. Zwar wurde wegen offenkundiger psychischer AuffÃ¤lligkeiten eine psychiatrisch-therapeutisch-medikamentÃ¶se Behandlung eingeleitet, jedoch medizinisch-theoretisch keine EinschrÃ¤nkung im zumutbaren Arbeits- und LeistungsvermÃ¶gen postuliert.</w:t>
      </w:r>
    </w:p>
    <w:p>
      <w:r>
        <w:t>HNO-Ãrztin Dr. H.___ wies in ihrem Bericht vom 24. Mai 2005 (Urk. 12/26/5-7) anamnestisch darauf hin, dass der KlÃ¤ger "seit etwa zwei Jahren", das heisst seit zirka Mai 2003 - eine zunehmende GerÃ¤uschempfindlichkeit bemerke; "seit 7 Jahren nach einem Sturz auf das Steissbein" - das heisst seit 1998 - leide er an einer zunehmenden Lichtempfindlichkeit und ausserdem "beginne" eine Empfindlichkeit auf GerÃ¼che.</w:t>
      </w:r>
    </w:p>
    <w:p>
      <w:r>
        <w:t>Von Hausarzt Dr. B.___ wurde im Bericht vom 28. April 2006 (Urk. 12/26/1-2) ausgefÃ¼hrt, die Photophobie habe sich "in letzter Zeit" schrittweise verschlechtert, so dass nunmehr praktisch jeder Lichtreflex fÃ¼r den KlÃ¤ger zur Qual geworden und auch Computerarbeit (trotz Sonnenbrille) nicht mehr mÃ¶glich sei; "neu" sei bei dem in regelmÃ¤ssiger psychiatrisch-psychotherapeutischer Behandlung befindlichen KlÃ¤ger eine Phonophobie aufgetreten.</w:t>
      </w:r>
    </w:p>
    <w:p>
      <w:r>
        <w:t>Der behandelnde Psychiater Dr. Z.___ verortete die im Bericht vom 3./6. Juli 2006 (Urk. 12/28) gestellten Diagnosen zeitlich wie folgt: Die Ã¤ngstliche (vermeidende) PersÃ¶nlichkeitsstÃ¶rung und die soziale Phobie bestÃ¼nden seit der frÃ¼hen Adoleszenz, die ausgeprÃ¤gte SomatisierungsstÃ¶rung, die somatoforme SchmerzstÃ¶rung sowie die somatoforme autonome FunktionsstÃ¶rung seit zirka sechs Jahren - das heisst seit zirka 2000 - und die schwere rezidivierende depressive StÃ¶rung seit zirka drei Jahren - das heisst seit zirka 2003. Im Weiteren gab der behandelnde Psychiater an, der KlÃ¤ger habe zwar nach Beginn einer delegierten Psychotherapie (Oktober 2003) die Diplomarbeit beginnen und das Studium 2004 abschliessen kÃ¶nnen, doch sei es ihm in der Folge nach Antritt der Assistenzstelle wegen zunehmender VersagensÃ¤ngste und KonzentrationsstÃ¶rungen nicht gelungen, seine Dissertation zu beginnen; gleichzeitig habe sich die Augen- und Ohrensymptomatik derart verschlechtert, dass er im Mai 2005 vom Hausarzt (Dr. B.___) habe krankgeschrieben werden mÃ¼ssen.</w:t>
      </w:r>
    </w:p>
    <w:p>
      <w:r>
        <w:t>4.4.2Â Â  Den weiteren Akten ist darÃ¼ber hinaus Folgendes zu entnehmen:</w:t>
      </w:r>
    </w:p>
    <w:p>
      <w:r>
        <w:t>In den in der IV-Leistungsanmeldung vom Oktober 2005 (Urk. 12/13) enthaltenen "Angaben Ã¼ber die Behinderung" (Ziff. 7, insbes. 7.2-3) wurden eine extreme LichtÃ¼berempfindlichkeit der Augen, eine Hyperakusis sowie RÃ¼ckenbeschwerden aufgefÃ¼hrt und auf MÃ¤rz 2000, April 2005 respektive September 2002 datiert (Urk. 12/13/6). Unter "ErgÃ¤nzende Bemerkungen" (Ziff. 8) wurde zum Verlauf des Augenleidens ausgefÃ¼hrt (Urk. 12/13/7):</w:t>
      </w:r>
    </w:p>
    <w:p>
      <w:r>
        <w:t>"Beginn im MÃ¤rz 2000, seitdem schrittweise Verschlechterung. Mit Hilfe von immer dunkleren Sonnenbrillen konnte lange Zeit eine eingeschrÃ¤nkte MobilitÃ¤t aufrecht erhalten werden. EingeschrÃ¤nkte ArbeitsfÃ¤higkeit dank Entgegenkommen des Arbeitgebers bis Ende Mai 2005. [...] Augenuntersuchungen sind wegen des damit verbundenen Lichts nicht mehr mÃ¶glich. In der Vergangenheit fÃ¼hrten solche Untersuchungen zu bleibender Verschlechterung des Zustands. [...] Die psychotherapeutische Behandlung, welche seit Oktober 2003 erfolgt, zeigte bisher keine Auswirkungen auf die Symptome."</w:t>
      </w:r>
    </w:p>
    <w:p>
      <w:r>
        <w:t>Im Arbeitgeberbericht vom 29. November 2005 (Urk. 2/14-15, 8/11 Beilage und 12/20) wurde die Frage: "Entspricht der [...] angegebene Lohn der Arbeitsleistung?" (Ziff. 13), mit "Nein" beantwortet und dabei prÃ¤zisierend angefÃ¼gt: "frÃ¼her ja, jetzt nicht mehr". Unter der Rubrik "Krankheits- oder unfallbedingte Absenzen" (Ziff. 21) wurde eine 100%ige ArbeitsunfÃ¤higkeit vom 1. Juni bis zum 31. Dezember 2005 aufgefÃ¼hrt mit der Klammeranmerkung: "nicht mehr einsatzfÃ¤hig"; Hinweise auf frÃ¼here krankheits- oder unfallbedingte ArbeitsunfÃ¤higkeiten finden sich keine. In der von Prof. C.___ abgegebenen "Beschreibung der individuellen TÃ¤tigkeit" deutet nichts darauf hin, dass der KlÃ¤ger bis zur Arbeitseinstellung im Mai/Juni 2005 in einzelnen Aufgabenbereichen nicht oder nur reduziert einsatzfÃ¤hig gewesen wÃ¤re.</w:t>
      </w:r>
    </w:p>
    <w:p>
      <w:r>
        <w:t>GemÃ¤ss Arbeitgeberbericht vom 29. November 2005 (Urk. 2/14-15, 8/11 Beilage und 12/20), Arbeitsvertrag vom 27. Mai/2. Juni 2004 (Urk. 2/9) sowie VertragsÃ¤nderungen vom 6. August 2004 (Urk. 2/10), 24./25. August 2004 (Urk. 2/11) und 27. Dezember 2004/19. Januar 2005 (Urk. 2/12, 8/13 Beilage und 12/12/2) erzielte der KlÃ¤ger im Rahmen seiner TÃ¤tigkeit beim ETH-Institut Y.___ bis Ende 2004 ein Einkommen von Fr. 4'339.30 pro Monat, zuzÃ¼glich 13. Monatslohn und Fr. 424.50 Ortszulage; ab Anfang 2005 wurde er mit Fr. 4'469.40 pro Monat entschÃ¤digt, zuzÃ¼glich 13. Monatslohn und gleichbleibender Ortszulage (jeweils aufgerechnet auf ein 100%-Pensum).</w:t>
      </w:r>
    </w:p>
    <w:p>
      <w:r>
        <w:t>Laut Praxisausweis der K.___ AG, Winterthur, vom 22. Oktober 1998 (Urk. 2/4) und IK-Auszug vom 2. November 2005 (Urk. 2/16 = 12/18) absolvierte der KlÃ¤ger von Februar bis Oktober 1998 einen schul- beziehungsweise studienbegleitenden Praktikumseinsatz bei der K.___ AG (AHV-pflichtiges Einkommen: Fr. 15'967.--) und blieb dort nachfolgend in geringerem Umfang bis gegen Ende 2001 tÃ¤tig (AHV-pflichtige Einkommen: Fr. 2'216.-- und Fr. 2'900.-- [1999], Fr. 7'060.-- [2000] bzw. Fr. 4'241.-- [2001]). Von April bis Juli 2002 war er bei der ETH erwerbstÃ¤tig (AHV-pflichtiges Einkommen: Fr. 4'298.--) und von Juli bis Oktober 2002 bei der L.___ AG, ZÃ¼rich (AHV-pflichtiges Einkommen: Fr. 9'387.--).</w:t>
      </w:r>
    </w:p>
    <w:p>
      <w:r>
        <w:t>4.4.3Â Â  Im Lichte der medizinischen und weiteren Akten ist davon auszugehen, dass der KlÃ¤ger bis zu dem 2002 erfolgten Zusammenbruch trotz des angeborenen RÃ¼ckenleidens und insbesondere der sich seit seiner Kindheit abzeichnenden psychischen und sozialen Probleme als SchÃ¼ler wie auch als Student nach aussen hin eine uneingeschrÃ¤nkte ArbeitsfÃ¤higkeit an den Tag gelegt hat. Ungeachtet der 2000 einsetzenden Photophobie hat er das Vordiplom sehr gut absolviert und ist bis Oktober 2002 studienbegleitend erwerbstÃ¤tig gewesen. In der Folge hat er sein Studium fÃ¼r rund ein Jahr krankheitsbedingt aussetzen mÃ¼ssen. Von Oktober 2003 bis Februar 2004 hat er dann zum Studienabschluss die mit einer 5.75 benotete Diplomarbeit verfasst (Urk. 2/6) sowie hernach bis MÃ¤rz 2004 mit einer als ausgezeichnet bewerteten Durchschnittsnote von 5.8 die FachprÃ¼fungen abgelegt (Urk. 2/8). Anschliessend hat er im Mai 2004 die Stelle beim ETH-Institut Y.___ angetreten, wobei das Arbeitspensum bis Ende Mai 2004 20 %, von Juni bis August 2004 100 % und ab September 2004 80 % betrug. In diesem Zusammenhang stellt sich die Frage, ob die bis Herbst 2003 dauernde vormalige ArbeitsunfÃ¤higkeit - wie vom KlÃ¤ger behauptet und von der IV-Stelle angenommen - bis Mai 2005 wÃ¤hrend lÃ¤ngerer Zeit Ã¼berwunden gewesen ist oder - wie die Beklagte geltend macht - bis dahin in erheblichem Masse weiter angedauert hat.</w:t>
      </w:r>
    </w:p>
    <w:p>
      <w:r>
        <w:t>Zwar finden sich in den medizinischen und weiteren Unterlagen verschiedene Anhaltspunkte fÃ¼r einen nach Oktober 2003 progredienten und sich allmÃ¤hlich chronifizierenden Verlauf der gesundheitlichen Probleme. Indessen hat der KlÃ¤ger gestÃ¼tzt durch eine psychotherapeutische Begleitung das anspruchsvolle Hochschulstudium mit Bravour gemeistert und im Anschluss daran seine berufsvorsorgeversicherte TÃ¤tigkeit aufgenommen. Echtzeitliche ArbeitsunfÃ¤higkeitsatteste fÃ¼r die Zeit von Oktober 2003 bis Mai 2005 sind nicht aktenkundig. Vielmehr wurde dem KlÃ¤ger seitens des Spitals E.___ im August 2003 eine volle ArbeitsfÃ¤higkeit attestiert. Mangels gegenteiliger Verlautbarungen seitens des Arbeitgebers erscheint demnach auch im Lichte der vom IV-Gutachter erst im Nachhinein auf "spÃ¤testens" Mai 2005 terminierten 100%igen ArbeitsunfÃ¤higkeit nicht offensichtlich unhaltbar, wenn die IV-Stelle bis dahin ein den zeitlichen Konnex zur frÃ¼heren ArbeitsunfÃ¤higkeit unterbrechendes lÃ¤ngerdauerndes rentenausschliessendes ArbeitsvermÃ¶gen angenommen hat. Die Stellungnahme von Prof. C.___, wonach der KlÃ¤ger seine Leistung bis zum Ausfall im Mai/Juni 2005 erbracht haben soll, lÃ¤sst darauf schliessen, dass die gesundheitlichen und sozialen AuffÃ¤lligkeiten im Arbeitsumfeld nicht allzu gravierend in Erscheinung getreten sind. Jedenfalls mutet es aufgrund des ausgezeichneten Studienabschlusses nicht vÃ¶llig abwegig an, die deutlich lÃ¤nger als drei Monate dauernde AssistententÃ¤tigkeit nicht als blossen Eingliederungsversuch zu werten. Soweit demgegenÃ¼ber die Beklagte die dauerhafte Wiedererlangung der ErwerbsfÃ¤higkeit als objektiv unwahrscheinlich bezeichnet und sich dabei auf massgebliche soziale ErwÃ¤gungen des Arbeitgebers beruft, finden sich durchaus diverse Anhaltspunkte fÃ¼r ein dem KlÃ¤ger seitens seines vorgesetzten Professors entgegengebrachtes VerstÃ¤ndnis (v.a. bezÃ¼glich der rÃ¤umlichen Arbeitsbedingungen: EinzelbÃ¼ro mit VerdunkelungsmÃ¶glichkeit). Allerdings ist in den Arbeitgeberunterlagen nirgends die Rede davon, dass der KlÃ¤ger bis im Mai/Juni 2005 bei der Arbeit je gefehlt oder die zu seinem Pflichtenheft gehÃ¶renden Arbeiten nicht zur Zufriedenheit ausgefÃ¼hrt hÃ¤tte. Im Gegenteil wurde das ArbeitsverhÃ¤ltnis Anfang 2005 nach bereits Ã¼ber halbjÃ¤hriger Dauer vorbehaltlos und zu den Ã¼blichen finanziellen Bedingungen um ein weiteres Jahr verlÃ¤ngert, was gegen erhebliche Leistungsdefizite aus Arbeitgebersicht spricht. Nachdem die Beklagte im Rahmen des zweiten Schriftenwechsels aufgefordert worden war, zum ganzen Prozessstoff sÃ¤mtliche Beweismittel zu bezeichnen und soweit mÃ¶glich einzureichen (soweit noch nicht aktenkundig; Urk. 16), und sie auf die Bezeichnung und Einreichung ihren Standpunkt untermauernder beachtlicher Beweismittel verzichtet hat (Urk. 18), liegt nichts vor, was die grundsÃ¤tzlich verbindliche IV-rechtliche Festlegung als offensichtlich unhaltbar erscheinen liesse. Freilich wÃ¤re im Rahmen einer freien gerichtlichen Beurteilung durchaus eine andere Beurteilung denkbar, doch erweist sich das Ergebnis der IV-Stelle nicht als klar unrichtig.</w:t>
      </w:r>
    </w:p>
    <w:p>
      <w:r>
        <w:t>Nach dem Gesagten bleibt es im Ergebnis bei dem von der IV-Stelle rechtskrÃ¤ftig konstatierten wesentlichen Intervall wiedererlangter ArbeitsfÃ¤higkeit und dem infolgedessen entfallenen (engen) zeitlichen Zusammenhang zu der 2002/03 aufgetretenen sachbezÃ¼glichen ArbeitsunfÃ¤higkeit. Damit fÃ¤llt der Eintritt der ursÃ¤chlich zur InvaliditÃ¤t fÃ¼hrenden klÃ¤gerischen ArbeitsunfÃ¤higkeit in die Versicherungszeit bei der Beklagten, womit letztere fÃ¼r vom KlÃ¤ger beanspruchte Invalidenleistungen aufzukommen hat.</w:t>
      </w:r>
    </w:p>
    <w:p>
      <w:r>
        <w:rPr>
          <w:b/>
        </w:rPr>
        <w:t>E. 4.5</w:t>
      </w:r>
    </w:p>
    <w:p>
      <w:r>
        <w:t>4.5.1Â Â  Bei der Leistungsverpflichtung ist zu beachten, dass die zuzusprechenden fÃ¤lligen Rentenbetreffnisse praxisgemÃ¤ss zu verzinsen sind, wobei der gesetzliche Zinssatz 5 % betrÃ¤gt (Art. 104 f. des Bundesgesetzes Ã¼ber das Obligationenrecht [OR]; vgl. BGE 119 V 131 ff.).</w:t>
      </w:r>
    </w:p>
    <w:p>
      <w:r>
        <w:t>4.5.2Â Â  Im Ãbrigen bleibt anzumerken, dass der Beklagten das vom KlÃ¤ger wÃ¤hrend der Versicherungszeit geÃ¤ufnete und in eine FreizÃ¼gigkeitspolice bei der L.___ FreizÃ¼gigkeitsstiftung, '___', Ã¼berfÃ¼hrte Vorsorgeguthaben (Urk. 8/2) insoweit zurÃ¼ckzuerstatten ist, als dies zur Auszahlung der geschuldeten Invalidenleistungen nÃ¶tig ist (Art. 3 Abs. 2 des Bundesgesetzes Ã¼ber die FreizÃ¼gigkeit in der beruflichen Alters-, Hinterlassenen- und Invalidenvorsorge [FZG]), andernfalls mit einer entsprechenden KÃ¼rzung der Invalidenleistungen zu rechnen wÃ¤re (Art. 3 Abs. 3 FZG). Es wird Sache der Beklagten sein, unter pflichtgemÃ¤sser Mitwirkung des KlÃ¤gers eine nÃ¶tige (RÃ¼ck-)Ãbertragung in die Wege zu leiten und die Rentenleistung (inkl. eventueller -kÃ¼rzung) zu berechnen.</w:t>
      </w:r>
    </w:p>
    <w:p>
      <w:r>
        <w:rPr>
          <w:b/>
        </w:rPr>
        <w:t>E. 5</w:t>
      </w:r>
    </w:p>
    <w:p>
      <w:r>
        <w:t>5.1Â Â Â Â  Zusammenfassend fÃ¼hrt dies zur teilweisen Klagegutheissung und Verpflichtung der Beklagten, dem KlÃ¤ger mit Wirkung ab dem 1. Mai 2006 Invalidenleistungen der beruflichen Vorsorge nach Massgabe eines InvaliditÃ¤tsgrades von 100 % auszurichten, zuzÃ¼glich 5 % Zins auf den bis zur Klageeinleitung verfallenen Betreffnissen ab dem 28. August 2007 sowie auf den seither fÃ¤llig gewordenen Betreffnissen ab dem jeweiligen FÃ¤lligkeitsdatum.</w:t>
      </w:r>
    </w:p>
    <w:p>
      <w:r>
        <w:t>5.2Â Â Â Â  Das Verfahren ist kostenlos (Art. 73 Abs. 2 BVG in Verbindung mit Â§ 33 GSVGer).</w:t>
      </w:r>
    </w:p>
    <w:p>
      <w:r>
        <w:t>5.3Â Â Â Â  AusgangsgemÃ¤ss ist die Beklagte zur Bezahlung einer ohne RÃ¼cksicht auf den Streitwert nach der Bedeutung der Streitsache, der Schwierigkeit des Prozesses und dem Mass des Obsiegens zu bemessenden EntschÃ¤digung an den anwaltlich vertretenen KlÃ¤ger zu verpflichten (inkl. Barauslagen und Mehrwertsteuer [MWSt]; Â§ 34 Abs. 1 und 3 GSVGer in Verbindung mit Â§ 7 f. der Verordnung Ã¼ber die GebÃ¼hren, Kosten und EntschÃ¤digungen vor dem Sozialversicherungsgericht [GebV SVGer]).</w:t>
      </w:r>
    </w:p>
    <w:p>
      <w:r>
        <w:t>Das Gericht erkennt:</w:t>
      </w:r>
    </w:p>
    <w:p>
      <w:r>
        <w:t>1.Â Â Â Â Â Â Â Â  In Gutheissung der Klage wird die Beklagte verpflichtet, dem KlÃ¤ger mit Wirkung ab dem 1. Mai 2006 Invalidenleistungen der beruflichen Vorsorge nach Massgabe eines InvaliditÃ¤tsgrades von 100 % auszurichten, zuzÃ¼glich 5 % Zins auf den bis zur Klageeinleitung verfallenen Betreffnissen ab dem 28. August 2007 sowie auf den seither fÃ¤llig gewordenen Betreffnissen ab dem jeweiligen FÃ¤lligkeitsdatum.</w:t>
      </w:r>
    </w:p>
    <w:p>
      <w:r>
        <w:t>2.Â Â Â Â Â Â Â Â  Das Verfahren ist kostenlos.</w:t>
      </w:r>
    </w:p>
    <w:p>
      <w:r>
        <w:t>3.Â Â Â Â Â Â Â Â  Die Beklagte wird verpflichtet, dem KlÃ¤ger eine ProzessentschÃ¤digung von Fr. 1'800.-- (inkl. Barauslagen und MWSt) zu bezahlen.</w:t>
      </w:r>
    </w:p>
    <w:p>
      <w:r>
        <w:t>4.Â Â Â Â Â Â Â Â  Zustellung gegen Empfangsschein an:</w:t>
      </w:r>
    </w:p>
    <w:p>
      <w:r>
        <w:t>- Rechtsanwalt Thomas Laube</w:t>
      </w:r>
    </w:p>
    <w:p>
      <w:r>
        <w:t>- Pensionskasse des Bundes PUBLICA, Rechtsdienst</w:t>
      </w:r>
    </w:p>
    <w:p>
      <w:r>
        <w:t>- Bundesamt fÃ¼r Sozialversicherungen (BSV)</w:t>
      </w:r>
    </w:p>
    <w:p>
      <w:r>
        <w:t>5.Â Â Â Â Â Â Â Â  Gegen diesen Entscheid kann innert 30 Tagen seit der Zustellung beim Bundesgericht Beschwerde eingereicht werden (Art. 82 ff. in Verbindung mit Art. 90 ff.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