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BV.2007.00075 vom 22. September 2009</w:t>
      </w:r>
    </w:p>
    <w:p>
      <w:r>
        <w:t>ZH Sozialversicherungsgericht, 2009-09-22, DE</w:t>
      </w:r>
    </w:p>
    <w:p>
      <w:r>
        <w:rPr>
          <w:b/>
        </w:rPr>
        <w:t xml:space="preserve">Quelle: </w:t>
      </w:r>
      <w:r>
        <w:t>https://mcp.opencaselaw.ch/entscheid/zh_sozialversicherungsgericht_BV.2007.00075</w:t>
      </w:r>
    </w:p>
    <w:p>
      <w:r>
        <w:t>FR: ZH_SOZIALVERSICHERUNGSGERICHT BV.2007.00075 du 22 septembre 2009</w:t>
      </w:r>
    </w:p>
    <w:p>
      <w:r>
        <w:t>IT: ZH_SOZIALVERSICHERUNGSGERICHT BV.2007.00075 del 22 settembre 2009</w:t>
      </w:r>
    </w:p>
    <w:p>
      <w:pPr>
        <w:pStyle w:val="Heading2"/>
      </w:pPr>
      <w:r>
        <w:t>Erwägungen</w:t>
      </w:r>
    </w:p>
    <w:p>
      <w:r>
        <w:rPr>
          <w:b/>
        </w:rPr>
        <w:t>E. 1.1</w:t>
      </w:r>
    </w:p>
    <w:p>
      <w:r>
        <w:t>1.1.1Â Â  X.___, geboren 1962, reiste 1992 in die Schweiz ein (Urk. 14/3, 14/4/1 und 14/38). Nachdem sie hierzulande zunÃ¤chst zwei Arbeitsstellen als Reinigerin innegehabt hatte und anschliessend vorÃ¼bergehend arbeitslos gewesen war (Urk. 14/1/1, 14/1/4, 14/6 und 14/59-60), trat sie am 25. April 1995 eine bis Ende Oktober 1995 befristete Aushilfsstelle als Service-Mitarbeiterin bei der Y.___ AG, '___', an (Urk. 2/2). Ab November 1995 wurde sie dort fest angestellt (Urk. 2/3). Am 25. Juni 1998 erlitt die damals schwangere X.___ einen Arbeitsunfall mit darauf folgender FrÃ¼hgeburt (24. August 1998), wofÃ¼r ihr die V.___ bis 6. November 1998 die gesetzlichen Unfallversicherungsleistungen erbrachte (Unfall Nr. '___'; Urk. 2/6-8). Am 16. Dezember 1998 wurde das ArbeitsverhÃ¤ltnis von der Y.___ AG unter sofortiger Freistellung der Arbeitnehmerin per 31. MÃ¤rz 1999 aufgelÃ¶st (Urk. 2/4 und 14/1/3). In der Folge bezog X.___ ab April 1999 Arbeitslosenversicherungsleistungen (Urk. 2/10-11), wobei sie im Rahmen arbeitsmarktlicher Massnahmen ab 23. November 2000 ein BeschÃ¤ftigungsprogramm als Mitarbeiterin im Restaurant Z.___, '___', absolvierte (Urk. 2/12 und 14/1/2). Als BezÃ¼gerin von Arbeitslosenversicherungsleistungen unterstand sie fÃ¼r die Risiken Tod und InvaliditÃ¤t der obligatorischen Berufsvorsorgeversicherung bei der Stiftung Auffangeinrichtung BVG.</w:t>
      </w:r>
    </w:p>
    <w:p>
      <w:r>
        <w:t>1.1.2Â Â  Mit Arbeitsvertrag vom 9. MÃ¤rz 2001 (Urk. 14/1/6-7) wurde X.___ von der Seniorenresidenz A.___ per 1. Mai 2001 als "Mitarbeiterin im Bereich GÃ¤stebeziehungen" angestellt, das heisst als Service-Mitarbeiterin im dortigen Restaurant B.___. Aus betrieblichen GrÃ¼nden kam es zu einem vorzeitigen Stellenantritt bereits am 1. April 2001 (Urk. 14/5, insbes. 14/5/1). Mit Schreiben vom 31. Juli 2001 (Urk. 14/5/4 und 30/2) wurde das ArbeitsverhÃ¤ltnis seitens der Arbeitgeberin auf den 18. August 2001 aufgelÃ¶st (letzter effektiver Arbeitstag: 2. August 2001; Urk. 2/13 und 14/5/1). In ihrer Eigenschaft als Arbeitnehmerin des A.___ war X.___ bei der damaligen W.___-Versicherungen und heutigen AA.___ AG unfall- (Police Nr. '___') und krankentaggeldversichert (Police Nr. '___') sowie bei der seinerzeitigen Winterthur-Columna Stiftung fÃ¼r berufliche Vorsorge und heutigen AXA Stiftung Berufliche Vorsorge, Winterthur berufsvorsorgeversichert (Police Nr. '___').</w:t>
      </w:r>
    </w:p>
    <w:p>
      <w:r>
        <w:rPr>
          <w:b/>
        </w:rPr>
        <w:t>E. 1.2</w:t>
      </w:r>
    </w:p>
    <w:p>
      <w:r>
        <w:t>1.2.1Â Â  Die KlÃ¤gerin macht im Wesentlichen geltend, sie sei infolge eines wÃ¤hrend der Anstellung beim A.___ am 2. August 2001 erlittenen Unfalls arbeits- und erwerbsunfÃ¤hig geworden. Bis dahin sei sie trotz gesundheitlicher Schwierigkeiten sowohl in ihrer am 1. April 2001 aufgenommenen TÃ¤tigkeit beim A.___ als auch wÃ¤hrend ihrer vorgÃ¤ngigen Arbeitslosigkeit und insbesondere wÃ¤hrend ihres Arbeitseinsatzes im Restaurant Z.___ stets voll arbeitsfÃ¤hig gewesen (Urk. 1, 21 und 40).</w:t>
      </w:r>
    </w:p>
    <w:p>
      <w:r>
        <w:t>1.2.2Â Â  DemgegenÃ¼ber stellt sich die Beklagte zusammenfassend auf den Standpunkt, die KlÃ¤gerin habe am 2. August 2001 normal gearbeitet und anschliessend bis zur Beendigung des ArbeitsverhÃ¤ltnisses am 18. August 2001 Ferien bezogen. Sie sei bereits vor ihrem Stellenantritt beim A.___ gesundheitlich angeschlagen gewesen und habe infolgedessen keine volle Arbeitsleistung erbringen kÃ¶nnen, was zur arbeitgeberseitigen KÃ¼ndigung per 18. August 2001 gefÃ¼hrt habe. So sei der KlÃ¤gerin von ihrer HausÃ¤rztin Dr. med. I.___, FachÃ¤rztin fÃ¼r Physikalische Medizin, '___', aufgrund eines am 30. MÃ¤rz 2001 erlittenen Unfalls eine 100%ige ArbeitsunfÃ¤higkeit attestiert worden (Urk. 9 und 24).</w:t>
      </w:r>
    </w:p>
    <w:p>
      <w:r>
        <w:t>1.2.3Â Â  Die Beigeladene hat sich nicht zur Sache geÃ¤ussert (vgl. Urk. 17-18 und 38), rÃ¤umt angesichts der Anerkennung ihrer Leistungspflicht aber sinngemÃ¤ss ein, dass die ArbeitsunfÃ¤higkeit, deren Ursache zur InvaliditÃ¤t gefÃ¼hrt hat, wÃ¤hrend des klÃ¤gerischen Bezugs von Arbeitslosenversicherungsleistungen eingetreten sein soll.</w:t>
      </w:r>
    </w:p>
    <w:p>
      <w:r>
        <w:t>2.</w:t>
      </w:r>
    </w:p>
    <w:p>
      <w:r>
        <w:t>2.1Â Â Â Â  Die Ã¶rtliche und sachliche ZustÃ¤ndigkeit des hiesigen Gerichts zum Entscheid Ã¼ber die strittigen Invalidenleistungen der beruflichen Vorsorge ist gegeben (Art. 73 des Bundesgesetzes Ã¼ber die berufliche Alters-, Hinterlassenen- und Invalidenvorsorge [BVG] in Verbindung mit Â§ 2 Abs. 2 lit. a des Gesetzes Ã¼ber das Sozialversicherungsgericht [GSVGer]; BGE 130 V 103 Erw. 1.1 und 111 Erw. 3.1.2 sowie 128 II 386 Erw. 2.1.1).</w:t>
      </w:r>
    </w:p>
    <w:p>
      <w:r>
        <w:rPr>
          <w:b/>
        </w:rPr>
        <w:t>E. 1.3</w:t>
      </w:r>
    </w:p>
    <w:p>
      <w:r>
        <w:t>1.3.1Â Â  Nachdem X.___ gestÃ¼tzt auf die ursprÃ¼nglichen Rentenentscheide der IV-Stelle bei der seinerzeitigen Winterthur-Columna Stiftung fÃ¼r berufliche Vorsorge um Ausrichtung von Invalidenleistungen der beruflichen Vorsorge nachgesucht hatte, zog diese am 6. Juni 2005 die IV-Akten bei (Urk. 14/111-112) und verneinte mit Schreiben vom 12. August 2005 (Urk. 10/5) ihre Leistungspflicht. Hieran wurde in der Folge wiederholt festgehalten (Schreiben vom 2. Februar 2006 [Urk. 2/19 und 10/6] und 11. Juli 2007 [Urk. 2/20]).</w:t>
      </w:r>
    </w:p>
    <w:p>
      <w:r>
        <w:t>1.3.2Â Â  Die Stiftung Auffangeinrichtung BVG, bei der X.___ auf Empfehlung der seinerzeitigen Winterthur-Columna Stiftung fÃ¼r berufliche Vorsorge ebenfalls ein Begehren um Invalidenleistungen der beruflichen Vorsorge hatte stellen lassen, anerkannte nach anfÃ¤nglicher Ablehnung und erfolgtem Beizug der IV-Akten schliesslich ihre Leistungspflicht (Urk. 2/19, 2/24, 10/6-7 und 14/113-116).</w:t>
      </w:r>
    </w:p>
    <w:p>
      <w:r>
        <w:rPr>
          <w:b/>
        </w:rPr>
        <w:t>E. 2.1</w:t>
      </w:r>
    </w:p>
    <w:p>
      <w:r>
        <w:t>2.1.1Â Â  Mit Eingabe vom 18. Juli 2007 (Urk. 1; samt Beilagen [Urk. 2/2-24]) liess X.___, vertreten durch Rechtsanwalt Dr. Markus Krapf, ZÃ¼rich (Urk. 3), beim hiesigen Gericht Klage gegen die damalige Winterthur-Columna Stiftung fÃ¼r berufliche Vorsorge und heutige AXA Stiftung Berufliche Vorsorge, Winterthur erheben. In der Sache selbst liess sie die entschÃ¤digungsfÃ¤llige Verpflichtung der Beklagten zur Ausrichtung einer reglementarischen Invalidenrente nach Massgabe eines InvaliditÃ¤tsgrades von 55 % mit Wirkung ab 1. August 2002, eventuell ab dem Ende der Krankentaggeldberechtigung, beantragen (S. 2 Antr.-Ziff. 1-2); in prozessualer Hinsicht liess sie um GewÃ¤hrung der unentgeltlichen RechtsverbeistÃ¤ndung durch Rechtsanwalt Dr. Krapf nachsuchen (S. 2 Antr.-Ziff. 3).</w:t>
      </w:r>
    </w:p>
    <w:p>
      <w:r>
        <w:t>2.1.2Â Â  Mit Zuschrift vom 29. August 2007 (Urk. 6; samt Beilagen [Urk. 7 und 8/1-18]) liess die KlÃ¤gerin ihr Armenrechtsgesuch substantiieren. Die Beklagte schloss mit Klageantwort vom 19. Oktober 2007 (Urk. 9; samt Aktenbeilage [Urk. 10/1-9]) auf kosten- und entschÃ¤digungsfÃ¤llige Klageabweisung (S. 2).</w:t>
      </w:r>
    </w:p>
    <w:p>
      <w:r>
        <w:rPr>
          <w:b/>
        </w:rPr>
        <w:t>E. 2.2</w:t>
      </w:r>
    </w:p>
    <w:p>
      <w:r>
        <w:t>2.2.1Â Â  Nach der bis 31. Dezember 2004 gÃ¼ltig gewesenen Fassung von Art. 23 BVG haben Personen Anspruch auf Invalidenleistungen, die im Sinne der IV zu mindestens 50 % invalid sind und bei Eintritt der ArbeitsunfÃ¤higkeit, deren Ursache zur InvaliditÃ¤t gefÃ¼hrt hat, versichert waren. Am 1. Januar 2005 ist Art. 23 BVG in der Fassung gemÃ¤ss 1. BVG-Revision in Kraft getreten. Danach haben unter anderem Personen Anspruch auf Invalidenleistungen, die im Sinne der IV zu mindestens 40 % invalid sind und bei Eintritt der ArbeitsunfÃ¤higkeit, deren Ursache zur InvaliditÃ¤t gefÃ¼hrt hat, versichert waren (lit. a).</w:t>
      </w:r>
    </w:p>
    <w:p>
      <w:r>
        <w:t>2.2.2Â Â  Vorliegend sind die materiellen Rechtsfolgen eines Sachverhalts zu beurteilen, der sich in den wesentlichen ZÃ¼gen vor dem Inkrafttreten der Neufassung von Art. 23 BVG verwirklicht hat. Demnach sind der Beurteilung dem allgemeinen Ã¼bergangsrechtlichen Grundsatz folgend die vor dem Inkrafttreten der 1. BVG- Revision geltenden Rechtsnormen zugrunde zu legen (vgl. BGE 127 V 467 Erw. 1 und 126 V 136 Erw. 4b, je mit Hinweisen). Zwar betrifft der Rechtsstreit eine Dauerleistung, Ã¼ber welche noch nicht rechtskrÃ¤ftig entschieden wurde, und es wÃ¤re nach den allgemeinen intertemporalrechtlichen Regeln fÃ¼r die Zeit bis Ende 2004 auf den damals gÃ¼ltig gewesenen Art. 23 BVG und ab diesem Zeitpunkt auf Art. 23 lit. a BVG abzustellen (BGE 130 V 445; vgl. lit. f. der Ãbergangsbestimmungen der Ãnderung vom 3. Oktober 2003 [1. BVG-Revision]; Urteil des EVG vom 18. Oktober 2006 [B 18/06] Erw. 3.1.1), doch bleibt die Unterscheidung im Ergebnis ohne Belang.</w:t>
      </w:r>
    </w:p>
    <w:p>
      <w:r>
        <w:rPr>
          <w:b/>
        </w:rPr>
        <w:t>E. 2.3</w:t>
      </w:r>
    </w:p>
    <w:p>
      <w:r>
        <w:t>2.3.1Â Â  GemÃ¤ss Art. 26 Abs. 1 BVG gelten fÃ¼r den Beginn des Anspruchs auf Invalidenleistungen sinngemÃ¤ss die entsprechenden Bestimmungen des Bundesgesetzes Ã¼ber die Invalidenversicherung (IVG; Art. 29 IVG). Der Eintritt des Versicherungsfalles fÃ¤llt somit in der Regel mit der ErÃ¶ffnung der 1-jÃ¤hrigen Wartezeit nach Art. 29 Abs. 1 lit. b IVG zusammen (BGE 118 V 245 Erw. 3c, mit Hinweis). Im Bestreitungsfall greift allenfalls eine auf offensichtliche Unrichtigkeit der Festsetzung der IV-Stelle eingeschrÃ¤nkte ÃberprÃ¼fungsbefugnis des Berufsvorsorgegerichtes Platz (BGE 130 V 270 Erw. 3.1 und 3.2; SVR 2005 BVG Nr. 5 S. 15 Erw. 2.3 [in BGE 130 V 501 nicht publiziert]; vgl. auch Urteil des EVG vom 21. April 2006 [I 349/05] Erw. 2.3 und 2.4). Vorsorgeeinrichtungen, die ausdrÃ¼cklich oder unter Hinweis auf das Gesetz vom gleichen InvaliditÃ¤tsbegriff wie die IV ausgehen, sind im Bereich der gesetzlichen Mindestvorsorge (Art. 6 BVG) an die InvaliditÃ¤tsbemessung der IV-Stelle gebunden (unter Einschluss des von dieser festgelegten Zeitpunktes des Eintritts der invalidisierenden ArbeitsunfÃ¤higkeit), sofern die Vorsorgeeinrichtung spÃ¤testens im Vorbescheidverfahren (Art. 73 bis der Verordnung Ã¼ber die Invalidenversicherung [IVV] in der von 1. Juli 1987 bis 31. Dezember 2002 in Kraft gestandenen Fassung bzw. Art. 73 bis ff. IVV in der seit 1. Juli 2006 geltenden Fassung) - respektive wÃ¤hrend dessen zeitweiliger Ersetzung durch das Einspracheverfahren von 1. Januar 2003 bis 30. Juni 2006, angelegentlich der VerfÃ¼gungserÃ¶ffnung - in das IV-rechtliche Verfahren einbezogen worden ist und sich die InvaliditÃ¤tsbemessung der IV aufgrund einer gesamthaften PrÃ¼fung der Akten nicht als offensichtlich unhaltbar erweist (BGE 132 V 1, 130 V 270 Erw. 3.1, 129 V 73 und 126 V 308 Erw. 1). Der Einbezug der Vorsorgeeinrichtung in das IV-rechtliche Verfahren hat dagegen keine Bedeutung, wenn sich diese an das IV-rechtlich VerfÃ¼gte hÃ¤lt, ja sich darauf stÃ¼tzt. Diesfalls muss sich die versicherte Person die IV-rechtliche Betrachtungsweise, soweit diese fÃ¼r die Festlegung des Anspruchs auf eine IV-Rente entscheidend war, auch dann entgegenhalten lassen, wenn der Vorsorgeversicherer nicht in das Verfahren der IV einbezogen wurde. Vorbehalten bleibt auch in diesem Fall eine offensichtlich unhaltbare InvaliditÃ¤tsbemessung durch die IV-Organe. NachtrÃ¤glich geltend gemachte Tatsachen oder Beweismittel, welche im IV-rechtlichen Verfahren nicht von Amtes wegen hÃ¤tten erhoben werden mÃ¼ssen, sind nur beachtlich, sofern sie zu einer anderen rechtlichen Beurteilung fÃ¼hren und die Verwaltung, welcher sie unterbreitet werden, verpflichten wÃ¼rden, im Rahmen einer prozessualen Revision auf die ursprÃ¼ngliche, formell rechtskrÃ¤ftige VerfÃ¼gung zurÃ¼ckzukommen (BGE 130 V 270 Erw. 3.1; Urteil des EVG vom 23. Oktober 2006 [B 61/06] Erw. 2.1; vgl. zur Frage der Verbindlichkeitswirkung auch Urteil des Bundesgerichts [BGer] vom 25. Juli 2008 [9C_414/2007] Erw. 2.1-3).</w:t>
      </w:r>
    </w:p>
    <w:p>
      <w:r>
        <w:t>2.3.2Â Â  Vorliegend setzte die IV-Stelle die ErÃ¶ffnung der Wartezeit ausweislich der von den Parteien beigebrachten Unterlagen sowie der gerichtlich beigezogenen Akten nach PrÃ¼fung der einschlÃ¤gigen Belege auf Anfang August 2001 fest (vgl. Feststellungsblatt vom 22. November 2004 [Urk. 14/83] und Mitteilung an die zustÃ¤ndige Ausgleichskasse vom 22. November 2004 [Urk. 14/84], samt BegrÃ¼ndungsbeiblatt [Urk. 14/85]); eine verspÃ¤tete Anmeldung wurde implizit verneint.</w:t>
      </w:r>
    </w:p>
    <w:p>
      <w:r>
        <w:t>GemÃ¤ss Arbeitsvertrag vom 9. MÃ¤rz 2001 (Urk. 14/1/6-7) sollte die KlÃ¤gerin ihre TÃ¤tigkeit beim A.___ am 1. Mai 2001 aufnehmen (Ziff. 1), wobei eine 3-monatige Probezeit (Ziff. 4) sowie eine 2-monatige (ordentliche) KÃ¼ndigungsfrist vereinbart wurden. Aus betrieblichen GrÃ¼nden kam es indessen zu einem vorzeitigen Stellenantritt der KlÃ¤gerin bereits per 1. April 2001 (Urk. 14/5, insbes. 14/5/1), womit die vertraglich vereinbarte 3-monatige Probezeit bis Ende Juni 2001 dauerte. Mit Schreiben vom 31. Juli 2001 (Urk. 14/5/4 und 30/2) wurde das ArbeitsverhÃ¤ltnis seitens der Arbeitgeberin auf den 18. August 2001 gekÃ¼ndigt (Urk. 2/13 und 14/5/1), und zwar nachdem gemÃ¤ss einem - seitens der KlÃ¤gerin unwidersprochen gebliebenen - BestÃ¤tigungsschreiben des A.___ vom 29. Juni 2001 (Urk. 30/1) anlÃ¤sslich eines am 26. Juni 2001 - mithin binnen noch laufender Probezeit - gefÃ¼hrten MitarbeitergesprÃ¤chs eine 1-monatige ProbezeitverlÃ¤ngerung bis 31. Juli 2001 vereinbart worden war; offenbar war die Arbeitgeberin mit dem Verlauf der Probezeit unzufrieden gewesen, wollte der KlÃ¤gerin aber eine Chance geben, sich doch noch zu bewÃ¤hren (vgl. dazu Bericht der Unfallversicherung vom 5. Februar 2002 [Urk. 30/4, insbes. S. 2]). Es kann in der vorliegenden Konstellation offen gelassen werden, ob dieses Vorgehen arbeitsrechtlich Ã¼berhaupt zulÃ¤ssig war (Art. 335b des Bundesgesetzes Ã¼ber das Obligationenrecht [OR]; vgl. BGE 109 II 449), da das ArbeitsverhÃ¤ltnis selbst unter Beachtung der ordentlichen KÃ¼ndigungsfrist per 30. September 2001 beendet gewesen wÃ¤re. Unter BerÃ¼cksichtigung der 1-monatigen Nachdeckung gemÃ¤ss Art. 10 Abs. 3 BVG hÃ¤tte diesfalls die Versicherungsunterstellung der KlÃ¤gerin bei der Beklagten mithin hÃ¶chstens bis Ende Oktober 2001 gedauert.</w:t>
      </w:r>
    </w:p>
    <w:p>
      <w:r>
        <w:t>Angesichts dessen, dass sich die KlÃ¤gerin bereits im April 2002 bei der IV-Stelle zum Leistungsbezug angemeldet hatte (Urk. 14/3), war der IV-Rentenanspruch von der IV-Stelle rÃ¼ckwirkend bis April 2001 zu prÃ¼fen und wÃ¤re demnach bei Annahme einer schon vor August 2001 vorgelegenen langdauernden ArbeitsunfÃ¤higkeit hinsichtlich der angestammten TÃ¤tigkeit ein vor dem 1. August 2002 liegender Rentenbeginn denkbar gewesen (vgl. Art. 48 Abs. 2 IVG). Umgekehrt hÃ¤tte die IV-Stelle die ErÃ¶ffnung der 1-jÃ¤hrigen Wartezeit und damit den Rentenbeginn im Rahmen ihrer AbklÃ¤rungen auch auf einen spÃ¤teren Zeitpunkt festsetzen kÃ¶nnen. Zwar hat die IV-Stelle mithin die Frage, ob die zur InvaliditÃ¤t fÃ¼hrende ArbeitsunfÃ¤higkeit der KlÃ¤gerin wÃ¤hrend bestehendem VorsorgeverhÃ¤ltnis mit der Beklagten (von 1. April bis spÃ¤testens 31. Oktober 2001 dauernd) eingetreten sei, implizit und in IV-rechtlich relevanter Weise bejaht, was seitens der Beklagten unangefochten geblieben ist. Indessen sind die fraglichen RentenverfÃ¼gungen vom 4. und 26. Mai 2005 (Urk. 2/17 und 10/4) keiner prÃ¤sumtiv leistungspflichtigen Berufsvorsorgeeinrichtung erÃ¶ffnet worden - namentlich weder der Beklagten noch der Beigeladenen (vgl. VerfÃ¼gungsverteiler [Urk. 2/17 und 10/4]: "KopieempfÃ¤nger": "IV-Stelle", "SteuerbehÃ¶rde", "W.___, '___'"; Anmerkung gemÃ¤ss Mitteilung des Beschlusses an die zustÃ¤ndige Ausgleichskasse vom 22. November 2004 [Urk. 14/84]: "VerfÃ¼gungskopie an:" "PK: keine") - und ist auch keine AnhÃ¶rung von Berufsvorsorgeeinrichtungen vor VerfÃ¼gungserlass aktenkundig, womit eine Verbindlichkeitswirkung zu verneinen ist und die Organe der beruflichen Vorsorge - respektive im Klagefall das zustÃ¤ndige Vorsorgegericht - die Anspruchsvoraussetzungen ihrerseits frei zu prÃ¼fen haben (vgl. Urteil des EVG vom 14. August 2000 [B 50/99] Erw. 2d). Dabei tut nichts zur Sache, dass die Beklagte von sich aus am 6. Juni 2005 die IV-Akten beigezogen hat (Urk. 14/111-112); das Gleiche gilt im Ãbrigen auch fÃ¼r den Aktenbeizug der Beigeladenen vom 22. September/1. November 2005 (Urk. 14/113-116).</w:t>
      </w:r>
    </w:p>
    <w:p>
      <w:r>
        <w:t>Demnach bleibt insbesondere auch der seitens der Beklagten erhobene Einwand, die invaliditÃ¤tsursÃ¤chliche ArbeitsunfÃ¤higkeit sei schon vor dem Stellenantritt bei dem ihr angeschlossenen Arbeitgeber (A.___) eingetreten, zulÃ¤ssig (vgl. Urteil des EVG vom 11. Juli 2000 [B 47/98] Erw. 4d; vgl. auch SVR 2005 BVG Nr. 5 S. 16 Erw. 2.3.2). Folglich unterliegt die Anspruchsbeurteilung auch insoweit der freien Kognition, als die Beklagte argumentiert, es habe bereits vor dem Stellenantritt der KlÃ¤gerin beim A.___ (1. April 2001) und der damit einhergehenden Versicherungsunterstellung (bis spÃ¤testens 31. Oktober 2001) eine mit der InvaliditÃ¤t sachlich zusammenhÃ¤ngende und masslich relevante sowie im zeitlichen Konnex ununterbrochene ArbeitsunfÃ¤higkeit vorgelegen. Die KlÃ¤gerin rÃ¤umt denn auch ein, dass vorliegend die Festsetzung der IV-Stelle nicht bindend ist (Urk. 1 S. 5 Ziff. II/B/1). Ob - wie die KlÃ¤gerin weiter vorbringt (Urk. 1 S. 5 Ziff. II/B/1) - die IV-rechtlichen Festlegungen Ã¼ber den Beginn der rentenbegrÃ¼ndenden ArbeitsunfÃ¤higkeit "auch fÃ¼r die berufliche Vorsorge richtig" sind, ist nach dem Gesagten frei zu prÃ¼fen. Gleichermassen frei zu beurteilen bleibt ausserdem die Frage, ob sich der Eintritt der ArbeitsunfÃ¤higkeit, deren Ursache zur InvaliditÃ¤t gefÃ¼hrt hat, Ã¼berhaupt mit Ã¼berwiegender Wahrscheinlichkeit zeitlich festlegen lÃ¤sst. Da auch die Beigeladene nicht in das IV-Verfahren einbezogen worden war und sie sich mit der Anerkennung ihrer Leistungspflicht gerade nicht an das IV-rechtlich VerfÃ¼gte hÃ¤lt, ist die IV-rechtliche Betrachtungsweise insoweit ebenfalls unverbindlich.</w:t>
      </w:r>
    </w:p>
    <w:p>
      <w:r>
        <w:rPr>
          <w:b/>
        </w:rPr>
        <w:t>E. 3</w:t>
      </w:r>
    </w:p>
    <w:p>
      <w:r>
        <w:t>3.1Â Â Â Â  Das Gesetz (Art. 23 [lit. a] BVG) knÃ¼pft den Anspruch auf die Ausrichtung einer Invalidenleistung der (obligatorischen) beruflichen Vorsorge - wie bereits erwÃ¤hnt (oben Erw. 2.2.1 und 2.3.1) - an das Bestehen eines VersicherungsverhÃ¤ltnisses im Zeitpunkt des Eintritts der ArbeitsunfÃ¤higkeit, deren Ursache zur InvaliditÃ¤t gefÃ¼hrt hat. Der Anspruch auf Invalidenleistungen der (obligatorischen) beruflichen Vorsorge setzt somit einen engen sachlichen und zeitlichen Zusammenhang zwischen der wÃ¤hrend der Dauer des VorsorgeverhÃ¤ltnisses eingetretenen ArbeitsunfÃ¤higkeit und der allenfalls erst spÃ¤ter bestehenden InvaliditÃ¤t voraus. Die 1. BVG-Revision hat an dem fÃ¼r die Leistungspflicht der Vorsorgeeinrichtung massgebenden Erfordernis des engen sachlichen und zeitlichen Zusammenhangs zwischen Eintritt der ArbeitsunfÃ¤higkeit und InvaliditÃ¤t nichts geÃ¤ndert.</w:t>
      </w:r>
    </w:p>
    <w:p>
      <w:r>
        <w:rPr>
          <w:b/>
        </w:rPr>
        <w:t>E. 3.2</w:t>
      </w:r>
    </w:p>
    <w:p>
      <w:r>
        <w:t>3.2.1Â Â  Der sachliche Konnex ist zu bejahen, wenn der Gesundheitsschaden, der zur ArbeitsunfÃ¤higkeit gefÃ¼hrt hat, von der Art her im Wesentlichen derselbe ist, welcher der ErwerbsunfÃ¤higkeit zugrunde liegt (BGE 134 V 20 Erw. 3.2).</w:t>
      </w:r>
    </w:p>
    <w:p>
      <w:r>
        <w:t>3.2.2Â Â  Der zeitliche Zusammenhang setzt voraus, dass die versicherte Person nach Eintritt der ArbeitsunfÃ¤higkeit nicht wÃ¤hrend lÃ¤ngerer Zeit wieder arbeitsfÃ¤hig geworden ist (BGE 134 V 20 Erw. 3.2.1). Massgebend ist die ArbeitsfÃ¤higkeit in einer der gesundheitlichen BeeintrÃ¤chtigung angepassten zumutbaren TÃ¤tigkeit; diese muss bezogen auf die angestammte TÃ¤tigkeit die Erzielung eines rentenausschliessenden Einkommens erlauben (BGE 134 V 20 Erw. 5.3). Bei der PrÃ¼fung dieser Frage sind die gesamten UmstÃ¤nde des konkreten Einzelfalles zu berÃ¼cksichtigen, namentlich die Art des Gesundheitsschadens, dessen prognostische Beurteilung durch den Arzt sowie die BeweggrÃ¼nde, welche die versicherte Person zur Wiederaufnahme oder Nichtwiederaufnahme der Arbeit veranlasst haben. Zu den fÃ¼r die Beurteilung des zeitlichen Konnexes relevanten UmstÃ¤nden zÃ¤hlen auch die in der Arbeitswelt nach aussen in Erscheinung tretenden VerhÃ¤ltnisse, wie etwa die Tatsache, dass eine versicherte Person Ã¼ber lÃ¤ngere Zeit hinweg als voll vermittlungsfÃ¤hige Stellensuchende Taggelder der Arbeitslosenversicherung bezieht (Urteile des EVG vom 26. Mai 2003 [B 100/02] Erw. 4.1 und 18. Oktober 2006 [B 18/06] Erw. 4.2.1, am Ende mit Hinweisen). Allerdings kann solchen Zeiten nicht die gleiche Bedeutung beigemessen werden wie Zeiten effektiver ErwerbstÃ¤tigkeit (Urteil des EVG vom 21. November 2002 [B 23/01] Erw. 3.3). Mit Bezug auf die Dauer der den zeitlichen Konnex unterbrechenden ArbeitsfÃ¤higkeit kann die Regel von Art. 88a Abs. 1 IVV als Richtschnur gelten. Nach dieser Bestimmung ist eine anspruchsbeeinflussende Verbesserung der ErwerbsfÃ¤higkeit in jedem Fall zu berÃ¼cksichtigen, wenn sie ohne wesentliche Unterbrechung drei Monate gedauert hat und voraussichtlich weiterhin andauern wird. Bestand wÃ¤hrend mindestens drei Monaten wieder volle ArbeitsfÃ¤higkeit und erschien gestÃ¼tzt darauf eine dauerhafte Wiedererlangung der ErwerbsfÃ¤higkeit als objektiv wahrscheinlich, stellt dies ein gewichtiges Indiz fÃ¼r eine Unterbrechung des zeitlichen Zusammenhangs dar. Anders verhÃ¤lt es sich, wenn die fragliche, allenfalls mehr als 3-monatige TÃ¤tigkeit als Eingliederungsversuch zu werten ist oder massgeblich auf sozialen ErwÃ¤gungen des Arbeitgebers beruhte und eine dauerhafte Wiedereingliederung aber unwahrscheinlich war (BGE 123 V 262 Erw. 1c sowie 120 V 112 Erw. 2c/aa und bb, mit Hinweisen; Urteil des EVG vom 21. November 2002 [B 23/01] Erw. 3.3; BrÃ¼hwiler, Obligatorische berufliche Vorsorge, in: Schweizerisches Bundesverwaltungsrecht [SBVR]/Soziale Sicherheit, 2. Aufl., Basel 2006, S. 2043 Rz. 109; Stauffer, Berufliche Vorsorge, ZÃ¼rich 2005, S. 279 f.; Vetter-Schreiber, Berufliche Vorsorge [Kommentar zum BVG und zu weiteren Erlassen], ZÃ¼rich 2005, S. 91 f.; vgl. zum Ganzen: BGE 134 V 20 Erw. 3.2 und 3.2.1).</w:t>
      </w:r>
    </w:p>
    <w:p>
      <w:r>
        <w:t>3.3Â Â Â Â  Der Zeitpunkt des Eintritts der ArbeitsunfÃ¤higkeit, deren Ursache zur InvaliditÃ¤t gefÃ¼hrt hat, ist eine Tatfrage.</w:t>
      </w:r>
    </w:p>
    <w:p>
      <w:r>
        <w:t>Bei der Berechnung der durchschnittlichen ArbeitsunfÃ¤higkeit nach Art. 29 Abs. 1 lit. b IVG wird eine BeeintrÃ¤chtigung der ArbeitsfÃ¤higkeit im Umfang ab 20 % als erheblich angesehen (AHI 1998 S. 124). Diese Erheblichkeitsschwelle ist auch im Zusammenhang mit der Frage nach dem Beginn der ArbeitsunfÃ¤higkeit vor Beendigung des VorsorgeverhÃ¤ltnisses beachtlich (vgl. Urteil des BGer vom 26. Februar 2008 [9C_772/2007] Erw. 3.2; Urteile des EVG vom 7. Oktober 1998 [B 48/97] Erw. 1 und 29. April 1998 [B 18/97] Erw. 4b; BrÃ¼hwiler, a.a.O., S. 2042 Rz. 105). DarÃ¼ber hinaus muss sich die schwellenwertige ArbeitsunfÃ¤higkeit auf das ArbeitsverhÃ¤ltnis sinnfÃ¤llig auswirken oder ausgewirkt haben. Es muss arbeitsrechtlich in Erscheinung treten, dass die versicherte Person im bisherigen Beruf (BGE 134 V 20 Erw. 5.3) an LeistungsvermÃ¶gen eingebÃ¼sst hat, so etwa durch einen Abfall der Leistungen mit entsprechender Feststellung oder gar Ermahnung des Arbeitgebers oder durch gehÃ¤ufte, gesundheitlich bedingte ArbeitsausfÃ¤lle. Eine erst nach Jahren rÃ¼ckwirkend festgelegte medizinisch-theoretische ArbeitsunfÃ¤higkeit genÃ¼gt nicht (Erw. 4.2 des in SZS 2003 S. 434 zusammengefassten Urteils des EVG vom 5. Februar 2003 [B 13/01]; Urteil des EVG vom 28. Juli 2003 [B 86/01] Erw. 5.3). Vielmehr muss der Zeitpunkt des Eintritts der berufsvorsorgerechtlich relevanten ArbeitsunfÃ¤higkeit mit dem im Sozialversicherungsrecht Ã¼blichen Beweisgrad der Ã¼berwiegenden Wahrscheinlichkeit (BGE 126 V 353 Erw. 5b, mit Hinweisen) echtzeitlich nachgewiesen sein. Dieser Nachweis darf nicht durch nachtrÃ¤gliche Annahmen und spekulative Ãberlegungen ersetzt werden (Urteile des BGer vom 11. Juni 2008 [9C_96/2008] Erw. 2.2 und 25. Oktober 2007 [B 157/06] Erw. 2.2 sowie des EVG vom 23. Oktober 2006 [B 61/06] Erw. 2.2 und 3.2).</w:t>
      </w:r>
    </w:p>
    <w:p>
      <w:r>
        <w:rPr>
          <w:b/>
        </w:rPr>
        <w:t>E. 4</w:t>
      </w:r>
    </w:p>
    <w:p>
      <w:r>
        <w:t>4.1Â Â Â Â  Zwischen den Parteien ist unbestritten, dass das einschlÃ¤gige Reglement der Beklagten von einem mit der IV vergleichbaren InvaliditÃ¤tsbegriff ausgeht. Bei dieser Ausgangslage unterliegt die AnspruchsprÃ¼fung den oben dargelegten GrundsÃ¤tzen (Erw. 2.2-3 und 3).</w:t>
      </w:r>
    </w:p>
    <w:p>
      <w:r>
        <w:t>4.2Â Â Â Â  Die KlÃ¤gerin ist nach Lage der Akten erstelltermassen teilinvalid, was ihr nach Festsetzung der zustÃ¤ndigen IV-Stelle seit 1. August 2002 Anrecht auf Auszahlung einer halben IV-Rente gibt (InvaliditÃ¤tsgrad: 55 %; die vorÃ¼bergehende RentenerhÃ¶hung fÃ¼r die Zeit von 1. Juni bis 31. Juli 2006 ist im vorliegenden Zusammenhang von untergeordneter Bedeutung). Fraglich ist, ob die ArbeitsunfÃ¤higkeit, welche dieser InvaliditÃ¤t ursÃ¤chlich zugrunde liegt, im Sinne von Art. 23 (lit. a) BVG in der Zeitspanne zwischen 1. April 2001 (Arbeitsantritt) und spÃ¤testens 31. Oktober 2001 (Austritt, inkl. Nachdeckung) eingetreten ist, als die KlÃ¤gerin zufolge ihrer Anstellung beim A.___ bei der Beklagten vorsorgeversichert war. Diese Frage ist - wie oben ausgefÃ¼hrt (oben Erw. 2.3.2) - unabhÃ¤ngig von den Festlegungen der IV-Organe und unbesehen der Leistungsausrichtung durch die Beigeladene zu prÃ¼fen.</w:t>
      </w:r>
    </w:p>
    <w:p>
      <w:r>
        <w:rPr>
          <w:b/>
        </w:rPr>
        <w:t>E. 4.3</w:t>
      </w:r>
    </w:p>
    <w:p>
      <w:r>
        <w:t>4.3.1Â Â  Nach Lage der Akten ist die InvaliditÃ¤t der KlÃ¤gerin im Wesentlichen auf ein RÃ¼ckenleiden und auf ein psychisches Gebrechen mit Krankheitswert zurÃ¼ckzufÃ¼hren:</w:t>
      </w:r>
    </w:p>
    <w:p>
      <w:r>
        <w:t>Im MEDAS-Gutachten vom 3. Juli 2003 (Urk. 2/18 und 14/21/1-26) wurden folgende "Diagnosen mit wesentlicher EinschrÃ¤nkung der zumutbaren ArbeitsfÃ¤higkeit" gestellt (S. 23 Ziff. 4.1):</w:t>
      </w:r>
    </w:p>
    <w:p>
      <w:r>
        <w:t>"Chronisches lumbospondylogenes Syndrom beidseits, rechtsbetont</w:t>
      </w:r>
    </w:p>
    <w:p>
      <w:r>
        <w:t>Â Â - lumbal mÃ¤ssiggradige rechtskonvexe Skoliose</w:t>
      </w:r>
    </w:p>
    <w:p>
      <w:r>
        <w:t>Â Â - Osteochondrose L4/5 und L5/S1</w:t>
      </w:r>
    </w:p>
    <w:p>
      <w:r>
        <w:t>Â Â - kleine mediane Diskusprotrusion L4/5 und L5/S1</w:t>
      </w:r>
    </w:p>
    <w:p>
      <w:r>
        <w:t>Â Â - Status nach Treppensturz mit Kontusion der LWS am 22.04.1994</w:t>
      </w:r>
    </w:p>
    <w:p>
      <w:r>
        <w:t>Â Â - Status nach Sturz mit Distorsion/Kontusion des Achsenorgans am 25.06.1998</w:t>
      </w:r>
    </w:p>
    <w:p>
      <w:r>
        <w:t>Â Â - Status nach Verhebung am 02.08.2001</w:t>
      </w:r>
    </w:p>
    <w:p>
      <w:r>
        <w:t>Â Â Leichte depressive Episode".</w:t>
      </w:r>
    </w:p>
    <w:p>
      <w:r>
        <w:t>Alsdann wurden folgende "Diagnosen ohne wesentliche EinschrÃ¤nkung der ArbeitsfÃ¤higkeit, aber mit Krankheitswert" postuliert (S. 24 Ziff. 4.2):</w:t>
      </w:r>
    </w:p>
    <w:p>
      <w:r>
        <w:t>"Adipositas (171.5 cm/96 kg/BMI 33)</w:t>
      </w:r>
    </w:p>
    <w:p>
      <w:r>
        <w:t>Â Â - Pannikulose; wahrscheinlich Lip-LymphÃ¶dem</w:t>
      </w:r>
    </w:p>
    <w:p>
      <w:r>
        <w:t>Â Â Anamnestisch Stress-Inkontinenz".</w:t>
      </w:r>
    </w:p>
    <w:p>
      <w:r>
        <w:t>Als Nebenbefunde wurden sodann ein Status nach Sturz in fortgeschrittener Schwangerschaft am 25. Juni 1998 (mit vorzeitigem Blasensprung, Sektio wegen drohendem Infekt und Puerperalfieber), ein Status nach Herniotomie rechts als Kleinkind sowie Knick-SenkfÃ¼sse vermerkt (S. 24 Ziff. 4.3). Hinsichtlich der "ArbeitsfÃ¤higkeit in bisheriger TÃ¤tigkeit" wurde festgehalten, dass der KlÃ¤gerin die langjÃ¤hrig ausgeÃ¼bte TÃ¤tigkeit im Service weiterhin zu 50 % zumutbar sei; limitierend wÃ¼rden sich vor allem ("vordergrÃ¼ndig") die rheumatologischen und weniger die psychiatrischen Befunde auswirken (S. 24 Ziff. 5.1). Die "ArbeitsfÃ¤higkeit bei anderer TÃ¤tigkeit" wurde wie folgt umschrieben (S. 24 Ziff. 5.2):</w:t>
      </w:r>
    </w:p>
    <w:p>
      <w:r>
        <w:t>"Eine leichte, wechselbelastende TÃ¤tigkeit ist der Versicherten aktuell zu 60 % zumutbar. Limitierend wirken sich bezÃ¼glich leichter Arbeit ausschliesslich die psychiatrischen Befunde aus."</w:t>
      </w:r>
    </w:p>
    <w:p>
      <w:r>
        <w:t>Zu allfÃ¤lligen "MÃ¶glichkeiten zur Verbesserung der ArbeitsfÃ¤higkeit durch medizinische oder berufliche Massnahmen" wurde ausgefÃ¼hrt, dass sich die ArbeitsfÃ¤higkeit durch medizinische Massnahmen nicht verbessern lasse, jedoch aus psychiatrischer Sicht die Aufnahme einer ausserhÃ¤uslichen TÃ¤tigkeit unter therapeutischen und sozio-Ã¶konomischen Aspekten von Nutzen wÃ¤re, weshalb die PrÃ¼fung beruflicher Massnahmen geboten sei, womit sich die RestarbeitsfÃ¤higkeit allenfalls auf Ã¼ber 60 % steigern lasse (S. 24 f. Ziff. 5.3). Zum "Mutmassliche[n] Beginn der reduzierten ArbeitsfÃ¤higkeit" wurde festgehalten, die attestierte ArbeitsfÃ¤higkeit sei ab dem 4. Juni 2003 (Tag der Schlussbesprechung) zu datieren; aufgrund der zur VerfÃ¼gung stehenden Arztzeugnisse sei die KlÃ¤gerin ab August 2001 zu 100 % arbeitsunfÃ¤hig erklÃ¤rt worden, wobei aus dem Zeugnis der HausÃ¤rztin (Dr. I.___) vom 6. Mai 2002 (Urk. 10/1 und 14/7) hervorgehe, dass der KlÃ¤gerin eine den RÃ¼cken nicht belastende Arbeit zu 50 % zumutbar (gewesen) wÃ¤re (S. 25 Ziff. 5.4).</w:t>
      </w:r>
    </w:p>
    <w:p>
      <w:r>
        <w:t>Eine von der IV-Stelle gestÃ¼tzt auf die gutachterliche EinschÃ¤tzung angebahnte berufliche AbklÃ¤rung bei der Institution 'J.___', '___' (VerwaltungsverfÃ¼gung vom 5. Februar 2004 [Urk. 14/33]; vgl. Verlaufsprotokoll der Berufsberatung vom 11. Dezember 2003 [Urk. 14/28, insbes. 14/28/2 und 14/28/3]), musste - krankheitsbedingt und wegen eines am 28. MÃ¤rz 2004 erlittenen Unfalls (Unfallmeldung UVG der Institution 'J.___' vom 5. April 2004 [Urk. 14/50/1] und Unfallschein UVG [Urk. 14/64/2]; vgl. Urk. 14/50/3) - per 31. MÃ¤rz 2004 vorzeitig abgebrochen werden (VerwaltungsverfÃ¼gung vom 6. April 2004 [Urk. 14/51]; vgl. auch Bericht der Institution 'J.___' vom 6. Mai 2004 [Urk. 14/56] und Verlaufsprotokoll der Berufsberatung vom 27. Mai 2004 [Urk. 14/58]). Laut den Stellungnahmen von Dr. med. K.___, Facharzt fÃ¼r Chirurgie, Spital L.___, vom 12. Juli 2004 (Urk. 14/64/1) und 9. August 2004 (Urk. 14/68/1) sowie den (Operations-)Berichten des Spitals L.___ vom 13. Mai 2004 (Urk. 14/64/3), 16. Juli 2004 (Urk. 14/66/1-2 und 14/68/2-3), 28. Juli 2004 (Urk. 14/67), 2. September 2004 (Urk. 14/72) und 27./29. Oktober 2004 (Urk. 14/75) hatte sich die KlÃ¤gerin beim Unfallereignis vom 28. MÃ¤rz 2004 ein Distorsionstrauma am rechten Knie zugezogen, welches zunÃ¤chst konservativ angegangen worden war (Physiotherapie). Eine am 1. April 2004 getÃ¤tigte MRI-AbklÃ¤rung hatte den Befund einer vorderen Kreuzbandruptur im mittleren Drittel und Mazeration des medianen Meniskus ohne ersichtlichen Einriss ergeben. Nach einem Re-Distorsionstrauma Anfang Mai 2004 wurde am 16. Juli 2004 eine diagnostische Kniearthroskopie durchgefÃ¼hrt; die Operationsdiagnose lautete auf eine alte vordere Kreuzbandruptur (VKBR) rechts mit diversen Chondromalazien (Grad I-II am medialen Femurkondylus sowie Grad I tibial medial). Im Rehabilitationsverlauf wurde auch auf anamnestische RÃ¼ckenbeschwerden hingewiesen (Diskushernie L4/5 mit hausÃ¤rztlich attestierter 50%iger ArbeitsunfÃ¤higkeit). BezÃ¼glich Arbeits(un)fÃ¤higkeit wurde seitens der Verantwortlichen des Spitals L.___ mit Blick auf die Knieproblematik insoweit eine bleibende spezifische EinschrÃ¤nkung postuliert, als sich eine volle KniestabilitÃ¤t ohne vordere Kreuzbandplastik (KVBP) wohl nicht mehr erreichen lasse.</w:t>
      </w:r>
    </w:p>
    <w:p>
      <w:r>
        <w:t>Im Bericht vom 18. Oktober 2004 (Urk. 14/77) wurde von HausÃ¤rztin Dr. I.___ nebst einem chronischen lumboradikulÃ¤ren Reizsyndrom L5 und S1 links (bei Diskushernie L4/5 und L5/S1 sowie Osteochondrose L4/5 und L5/S1), einem chronischen Thorakozervikovertebralsyndrom (bei Fehlform und Fehlhaltung der WirbelsÃ¤ule, FlachrÃ¼cken und Haltungsinsuffizienz) sowie mittelschweren depressiven Episoden (ohne somatisches Syndrom) ein Status nach vorderer Kreuzbandruptur mit Chondromalazie Grad II medialer Femurkondylus rechts (bei diagnostischer Arthroskopie am 16. Juli 2004) diagnostiziert. Unter Hinweis auf eine infolge traumatischer Knieverletzung (hinkender Gang mit Fehlhaltung und -belastung) erfolgte Zunahme der RÃ¼ckenbeschwerden (Lumboischialgien) schloss Dr. I.___ auf eine 100%ige und ab Januar 2005 wiederum 50%ige ArbeitsunfÃ¤higkeit.</w:t>
      </w:r>
    </w:p>
    <w:p>
      <w:r>
        <w:t>Die IV-Stelle legte ihrer mit VerwaltungsverfÃ¼gungen vom 4. und 26. Mai 2005 (Urk. 2/17 und 10/4) erfolgten Rentenzusprache die Zumutbarkeit der (Wieder-)Aufnahme der angestammten TÃ¤tigkeit zu 50 % (halbtags) und einer angepassten TÃ¤tigkeit zu 60 % zugrunde; dabei nahm sie weiterhin auf die frÃ¼here MEDAS-Zumutbarkeitsbeurteilung Bezug und ging ausdrÃ¼cklich von einer im Rahmen des MEDAS-Zumutbarkeitsprofils remittierten Knieproblematik aus (vgl. BegrÃ¼ndungsbeiblatt [Urk. 14/85]), womit die InvaliditÃ¤t in sachlicher Hinsicht vorab auf ursprÃ¼ngliche RÃ¼cken- und psychische Beschwerden zurÃ¼ckgefÃ¼hrt wurde. Ein von der KlÃ¤gerin am 14. Februar 2006 im Ausland erlittener Treppensturz (vgl. Schadenmeldung UVG vom 9. MÃ¤rz 2006 [Urk. 14/124/27], Arztzeugnis UVG von Dr. I.___ vom 27. MÃ¤rz 2006 [Urk. 14/124/17], V.___-Rapport vom 4. April 2006 [Urk. 14/124/18-19] und IV-Anmeldung vom 22./29 Juni 2006 [Urk. 14/118 und 14/120]; vgl. auch Urk. 14/124/25-26) hatte in der Folge zwar unter anderem eine vorÃ¼bergehende Verschlimmerung der vorbestandenen chronischen lumbalen WirbelsÃ¤ulenbeschwerden zur Folge, betraf aber vor allem auch andere KÃ¶rperpartien (Nacken, Schulter, Arm, HÃ¼fte, Knie und Sprunggelenk links; Befundbericht von Dr. med. M.___, Spezialarzt fÃ¼r Radiologie, RÃ¶ntgeninstitut N.___, '___', vom 23. Mai 2006 [Urk. 14/124/12-13], Berichte von Dr. med. O.___, Facharzt fÃ¼r Neurologie, '___', vom 30. Mai 2006 [Urk. 14/124/14-16] und 7. Juli 2006 [Urk. 14/122], Kreisarztbericht von Dr. med. P.___, Facharzt fÃ¼r Chirurgie, V.___ '___', vom 5. Juli 2006 [Urk. 14/124/6-11] und Berichte von Dr. I.___ vom 10. Juli 2006 [Urk. 14/126-127]; vgl. auch Urk. 14/120/5-8 = 14/124/21-24]). Die als obligatorischer Unfallversicherer zustÃ¤ndige V.___ stellte ihre diesbezÃ¼glichen Taggeld- und Heilbehandlungsleistungen per 5. Juli 2006 ein (VerfÃ¼gung vom 11. Juli 2006 [Urk. 14/124/2-4]). Die von der IV-Stelle am 18. Dezember 2006 verfÃ¼gte befristete RentenerhÃ¶hung fÃ¼r die Zeit vom 1. Juni 2006 bis zum 31. Juli 2006 (InvaliditÃ¤tsgrad: 100 %; Urk. 2/21) erfolgte aufgrund einer vorÃ¼bergehenden unfallbedingten Verschlechterung einer ansonsten gegenÃ¼ber der Vorbeurteilung als stationÃ¤r eingeschÃ¤tzten Gesamtsituation (Feststellungsblatt vom 15. August 2006 [Urk. 14/128], Vorbescheid vom 15. August 2006 [Urk. 14/129] und Mitteilung des Beschlusses an die zustÃ¤ndige Ausgleichskasse vom 5. Oktober 2006 [Urk. 14/131], samt BegrÃ¼ndungsbeiblatt [Urk. 14/132]).</w:t>
      </w:r>
    </w:p>
    <w:p>
      <w:r>
        <w:t>4.3.2Â Â  Im Arztzeugnis UVG vom 29. Oktober 2001 (Urk. 14/8/8 und 15/8/5) begrÃ¼ndete Dr. I.___ die ab 30. MÃ¤rz 2001 attestierte 100%ige ArbeitsunfÃ¤higkeit mit einem posttraumatisch aktivierten lumbospondylogenen Syndrom bei vorbestandener Diskushernie L5/S1 und L4/5 links sowie einer Kontusion des linken Handgelenks. Im Arztzeugnis UVG vom 1. November 2001 (Urk. 2/15, 14/8/9, 14/8/11 und 15/8/6) fÃ¼hrte Dr. I.___ als Grund fÃ¼r die hausÃ¤rztlich ab 3. August 2001 bescheinigte 100%ige ArbeitsunfÃ¤higkeit ein posttraumatisch aktiviertes lumbospondylogenes Syndrom bei vorbestandener Diskushernie L5/S1 und L4/5 an (vgl. Unfallschein UVG [Urk. 2/14 = 14/2 = 15/3/1]). In ihrer Stellungnahme vom 2. November 2001 (Urk. 14/8/10) machte Dr. I.___ keine diagnostischen Angaben, sondern bestÃ¤tigte lediglich, dass die KlÃ¤gerin seit 3. August 2001 bei ihr in Behandlung sei und zwei Mal pro Woche in die Therapie komme. In ihrer Stellungnahme vom 12. November 2001 (Urk. 14/8/7) legte Dr. I.___ dar, die KlÃ¤gerin sei seit Juni 1998 wegen eines Rheumaleidens beziehungsweise wegen Unfallfolgen in ihrer Behandlung gewesen: Die damals hochschwangere KlÃ¤gerin sei am 25. Juni 1998 nach hinten auf den RÃ¼cken gestÃ¼rzt und habe daraufhin unter sehr starken RÃ¼ckenschmerzen mit Ausstrahlungen in die Beine gelitten. Nach einer Hospitalisierung mit FrÃ¼hgeburt (25. Juni 1998) sei die KlÃ¤gerin bis zum Unfallabschluss durch die V.___ per 6. November 1998 wegen RÃ¼ckenschmerzen behandelt worden. Seither habe die KlÃ¤gerin zwar immer wieder RÃ¼ckenschmerzen gehabt, sei aber deswegen bis zum Unfallereignis vom 30. MÃ¤rz 2001 nicht mehr in Behandlung gestanden. Im Anschluss an den Unfall vom 30. MÃ¤rz 2001 sei ein MRI der LWS durchgefÃ¼hrt worden, das eine deutliche Osteochondrose mit medialer Diskushernie L5/S1 sowie Osteochondrosen L4/5 mit Protrusion gezeigt habe. Im Bericht vom 6. Mai 2002 (Urk. 10/1 und 14/7) diagnostizierte Dr. I.___ ein chronisches lumboradikulÃ¤res Reizsyndrom L5 und S1 links bei Diskushernie L5/S1 und L4/5 sowie eine reaktive Depression. Weiter attestierte Dr. I.___ eine 100%ige ArbeitsunfÃ¤higkeit fÃ¼r die zuletzt ausgeÃ¼bte TÃ¤tigkeit vom 30. MÃ¤rz 2001 bis auf Weiteres und erachtete unter Verweis auf chronische, recht therapieresistente Schmerzen im lumbalen Bereich mit belastungsabhÃ¤ngigen Ausstrahlungen in die Beine (vorwiegend links) die AusÃ¼bung einer behinderungsangepassten, den RÃ¼cken nicht belastenden Arbeit im Rahmen von 50 % beziehungsweise halbtags fÃ¼r zumutbar. Im Ãrztlichen Zeugnis vom 1. Juli 2002 (Urk. 15/8/1) gab Dr. I.___ schliesslich an, die KlÃ¤gerin sei wegen Unfallfolgen von 2. August 2001 bis 5. Mai 2002 in ihrer Behandlung gestanden. Die Diagnose habe auf ein traumatisch aktiviertes lumboradikulÃ¤res Reizsyndrom bei vorbestandener Diskushernie L5/S1 und L4/5 links gelautet, wobei es sich um einen infolge "Sturz auf nassen Boden" am 2. August 2001 exazerbierten RÃ¼ckenschaden mit nun vermehrt auftretenden Lumboischialgien (mit wiederholten Blockierungen der LWS) gehandelt habe. Nachdem die KlÃ¤gerin Ã¼ber lÃ¤ngere Zeit eine intensive Ã¤rztliche Betreuung und physikalische Therapien benÃ¶tigt habe, sei die entsprechende Unfallbehandlung am 8. Mai 2002 abgeschlossen worden.</w:t>
      </w:r>
    </w:p>
    <w:p>
      <w:r>
        <w:t>GemÃ¤ss Bericht von PD Dr. med. Q.___, Neuroradiologisches und Radiologisches Institut, Klinik R.___, '___', vom 8. Mai 2001 (Urk. 15/8/3 = 16/18) wurden bei der von Dr. I.___ bei klinischem Befund einer posttraumatischen Lumboischialgie zugewiesenen KlÃ¤gerin im Zuge einer am 7. Mai 2001 durchgefÃ¼hrten radiologischen AbklÃ¤rung (natives biplanes LWS-MR) eine Ostechondrose L4/5 mit wulstartiger VerwÃ¶lbung des medianen Bandscheibenunterrandes (sog. Bulging, keine direkte Diskushernie) und eine Chondrose L5/S1 mit kleiner, nach kranial gerichteter medianer Diskushernie (ohne Duralsack- oder Nervenwurzelkompression) erhoben. Die Auskunft des Spitals L.___, '___', vom 24. Mai 2002 (Urk. 14/9, insbes. 14/9/5) lautete dahin, dass die KlÃ¤gerin im dortigen Chirurgischen Ambulatorium im MÃ¤rz 2001 kurzzeitig in (Notfall-)Behandlung gestanden habe.</w:t>
      </w:r>
    </w:p>
    <w:p>
      <w:r>
        <w:t>4.3.3Â Â  Zusammengefasst ist aufgrund der zur VerfÃ¼gung stehenden medizinischen Unterlagen davon auszugehen, dass die gesundheitlichen Probleme, derentwegen die KlÃ¤gerin zur beurteilungsrelevanten Zeit (1. April bis spÃ¤testens 31. Oktober 2001) Ã¤rztlich abgeklÃ¤rt und behandelt (Dr. I.___, Spital L.___, Klinik R.___) sowie hausÃ¤rztlich arbeitsunfÃ¤hig geschrieben worden war (ab 30. MÃ¤rz 2001 bzw. 3. August 2001), von der Art her im Wesentlichen die gleichen waren wie diejenigen, die schliesslich zur IV-Berentung gefÃ¼hrt haben (lumbale RÃ¼cken- und psychische Beschwerden). Demzufolge ist der erforderliche enge sachliche Zusammenhang zwischen der wÃ¤hrend der beurteilungsrelevanten Zeit aktenkundigen ArbeitsunfÃ¤higkeit und der spÃ¤ter eingetretenen InvaliditÃ¤t zu bejahen.</w:t>
      </w:r>
    </w:p>
    <w:p>
      <w:r>
        <w:rPr>
          <w:b/>
        </w:rPr>
        <w:t>E. 4.4</w:t>
      </w:r>
    </w:p>
    <w:p>
      <w:r>
        <w:t>4.4.1Â Â  Was die anspruchsbegrÃ¼ndende enge zeitliche Zuordnung der zur spÃ¤teren InvaliditÃ¤t fÃ¼hrenden klÃ¤gerischen ArbeitsunfÃ¤higkeit zum VorsorgeverhÃ¤ltnis bei der Beklagten angeht, ergibt sich anhand der medizinischen Akten was folgt:</w:t>
      </w:r>
    </w:p>
    <w:p>
      <w:r>
        <w:t>Dr. I.___ bescheinigte einerseits wiederholt (ausdrÃ¼cklich oder sinngemÃ¤ss) eine an das Ereignis vom 2. August 2001 anknÃ¼pfende und damit in die Versicherungszeit bei der Beklagten fallende ArbeitsunfÃ¤higkeit (vgl. Arztzeugnis UVG vom 1. November 2001 [Urk. 2/15, 14/8/9, 14/8/11 und 15/8/6], Ãrztliches Zeugnis vom 1. Juli 2002 [Urk. 15/8/1] sowie Unfallschein UVG [Urk. 2/14 = 14/2 = 15/3/1]; vgl. auch Stellungnahme vom 2. November 2001 [Urk. 14/8/10]). Anderseits attestierte die HausÃ¤rztin verschiedentlich eine 100%ige ArbeitsunfÃ¤higkeit bereits ab 30. MÃ¤rz 2001 und nahm dabei eindeutig auf das ausserhalb der Versicherungszeit bei der Beklagten liegende Ereignis vom 30. MÃ¤rz 2001 Bezug (Arztzeugnis UVG vom 29. Oktober 2001 [Urk. 14/8/8 und 15/8/5] und Bericht vom 6. Mai 2002 [Urk. 10/1 und 14/7]). Laut dem im MEDAS-Gutachten vom 3. Juli 2003 (Urk. 2/18 und 14/21/1-26) enthaltenen - und seitens der KlÃ¤gerin inhaltlich unbeanstandet gebliebenen - Aktenauszug soll die KlÃ¤gerin nach dem Unfallereignis vom 30. MÃ¤rz 2001 noch gleichentags im Spital L.___ radiologisch abgeklÃ¤rt worden sein, wobei eine Handgelenkskontusion (links) festgestellt worden sei (vgl. auch Auskunft des Spitals L.___ vom 24. Mai 2002 [Urk. 14/9, insbes. 14/9/5]). Die einschlÃ¤gige Berichterstattung von Dr. I.___ wurde im MEDAS-Gutachten dahingehend wiedergegeben, dass die HausÃ¤rztin am 3. April 2001 nebst einem etwas geschwollenen und in der Beweglichkeit eingeschrÃ¤nkten linken Handgelenk ein lumbospondylogenes Syndrom ausgemacht habe; da dieses Syndrom auf konservative Behandlung gÃ¼nstig angesprochen habe, habe die KlÃ¤gerin ab 24. April 2001 wieder als arbeitsfÃ¤hig gegolten. Nun ist aufgrund der Angaben im Kreisarztbericht von Dr. P.___ vom 5. Juli 2006 (Urk. 14/124/6-11, insbes. 14/124/6) sowie in der Zuschrift der damaligen W.___-Versicherungen vom 19. Juni 2003 im unfallversicherungsrechtlichen Beschwerdeverfahren Proz.-Nr. UV.2002.00180 (Urk. 16/22) zwar davon auszugehen, dass die V.___ ihre Unfallversicherungsleistungen fÃ¼r das Ereignis vom 30. MÃ¤rz 2001 mit Handgelenksdistorsion und insbesondere RÃ¼ckenverletzung mit VerfÃ¼gung vom 12. Juni 2003 tatsÃ¤chlich per 23. April 2001 eingestellt hat; dies aber kaum zufolge in allen Teilen voller ArbeitsfÃ¤higkeit, sondern mutmasslich wegen fehlender UnfallkausalitÃ¤t noch vorhandener Beschwerden. In Anbetracht des Umstands, dass auf Veranlassung von Dr. I.___ im Mai 2001 weitere radiologische AbklÃ¤rungen getÃ¤tigt wurden (vgl. Bericht von PD Dr. Q.___ vom 8. Mai 2001 [Urk. 15/8/3 = 16/18]), ist weiter anzunehmen, dass die KlÃ¤gerin aus Sicht der HausÃ¤rztin wegen der RÃ¼ckenproblematik Ã¼ber April/Mai 2001 hinaus als medizinisch-theoretisch arbeitsunfÃ¤hig oder zumindest teilarbeitsunfÃ¤hig qualifiziert worden ist. Jedenfalls lÃ¤sst die MeinungsÃ¤usserung von Dr. I.___ in der Stellungnahme vom 12. November 2001 (Urk. 14/8/7) darauf schliessen, dass sie das Ergebnis der RÃ¶ntgenabklÃ¤rung vom 7. Mai 2001 als erheblich und fÃ¼r die zumutbare Arbeitsleistung relevant erachtete. Aufgrund dessen erscheint die klÃ¤gerische Argumentation, wonach es sich beim (wiederholten) hausÃ¤rztlichen Attest einer von 30. MÃ¤rz 2001 bis auf weiteres andauernden ArbeitsunfÃ¤higkeit um ein "offensichtliches Versehen" gehandelt haben soll (Urk. 21 S. 2 Ziff. II/3 und S. 4 Ziff. II/8), weder nachvollziehbar noch plausibel. Vielmehr sprechen die MeinungsÃ¤usserungen von Dr. I.___ alles in allem fÃ¼r ein zum Zeitpunkt des Stellenantritts der KlÃ¤gerin beim A.___ aus hausÃ¤rztlicher Sicht medizinisch-theoretisch erheblich eingeschrÃ¤nktes LeistungsvermÃ¶gen; wenngleich die am 30. MÃ¤rz 2001 erlittene Handprellung rasch problem- und folgenlos ausgeheilt gewesen sein mag (so die KlÃ¤gerin; Urk. 1 S. 7 f. Ziff. II/B/5), gilt dies nicht ohne weiteres gleichermassen fÃ¼r die immerhin zu einer kernspintomographischen AbklÃ¤rung der LWS Anlass gebende RÃ¼ckenproblematik. Denn einerseits werden derartige bildgebende AbklÃ¤rungen gemeinhin nicht leichtfertig angeordnet und anderseits hat die Massnahme WirbelsÃ¤ulenverÃ¤nderungen hervorgebracht, welche im weiteren Verlauf auch vom MEDAS-SachverstÃ¤ndigen als erheblich eingestuft wurden (vgl. Rheumatologisches Untergutachten von Dr. F.___ vom 7. Mai 2003 [Urk. 2/18 Anhang und 14/21/27-31]). Dass im MEDAS-Gutachten vom 3. Juli 2003 (Urk. 2/18 und 14/21/1-26) der Beginn der massgebenden ArbeitsunfÃ¤higkeit auf August 2001 festgelegt worden sein soll, wie die KlÃ¤gerin geltend macht (Urk. 1 S. 7 Ziff. II/B/4), ist ebenfalls zu relativieren: So wurde etwa von dem fÃ¼r die Aktenzusammenfassung zustÃ¤ndigen Dr. E.___ mehrfach auf AuffÃ¤lligkeiten im Zusammenhang mit den hausÃ¤rztlichen Arbeits(un)fÃ¤higkeitsattesten und deren Ereigniszuordnungen hingewiesen (S. 4, 5, 6 und 7). Im Rahmen der gutachterlichen Befragung gab die KlÃ¤gerin zunÃ¤chst an, die RÃ¼ckenbeschwerden seien bei Arbeitsaufnahme im A.___ unwesentlich respektive eher minimal gewesen. Auf Nachfrage prÃ¤zisierte sie dann aber, wahrscheinlich an leichteren RÃ¼ckenbeschwerden gelitten zu haben, und rÃ¤umte zudem ein, Dr. I.___ habe ihr aufgrund der Folgen des Ereignisses von 1998 geraten, hÃ¶chstens 50 % zu arbeiten. Schliesslich gestand die KlÃ¤gerin zu, ab Ende April 2001 unter stÃ¤rkeren RÃ¼ckenbeschwerden gelitten zu haben (ausgelÃ¶st durch das Heben eines Harasses), weshalb sie Anfang Mai 2001 rÃ¶ntgenologisch untersucht worden sei; zwar habe sie - in der Probezeit stehend - stets voll gearbeitet, doch sei ihr von Dr. I.___ nochmals nahegelegt worden, nur 50 % zu arbeiten (S. 15 und 17; vgl. auch Untergutachten von Dr. F.___ vom 7. Mai 2003 [Urk. 2/18 Beilage und 14/21/27-31 S. 2]). Auch gegenÃ¼ber der Berufsberatung der IV-Stelle hatte die KlÃ¤gerin beim ErstgesprÃ¤ch vom 16. September 2003 angegeben, dass ihr von ihrer Ãrztin geraten worden sei, zu reduzieren (Verlaufsprotokoll vom 11. Dezember 2003 [Urk. 14/28, insbes. 14/28/3]). Dass die MEDAS-Gutachter bei der Auflistung der gestellten Diagnosen lediglich Stati nach Treppensturz am 22. April 1994, nach Sturz am 25. Juni 1998 und nach Verhebung am 2. August 2001 auffÃ¼hrten, das keineswegs folgenlose Ereignis vom 30. MÃ¤rz 2001 hingegen unerwÃ¤hnt liessen (S. 23 f.) und bei der zeitlichen Verortung der reduzierten ArbeitsfÃ¤higkeit auf die durch Arztzeugnisse dokumentierte 100%ige ArbeitsunfÃ¤higkeit ab August 2001 hinwiesen (S. 25), lÃ¤sst unter diesen UmstÃ¤nden noch keineswegs triftig auf eine aus Sicht der MEDAS-Verantwortlichen vor August 2001 bestandene und gutachterlich bescheinigte volle ArbeitsfÃ¤higkeit schliessen. Dies, zumal ein Unfall- oder unfallÃ¤hnliches Ereignis aus den im sozialversicherungsgerichtlichen Urteil vom 30. September 2003 (Urk. 10/3 und 16/26) dargelegten und im Lichte der heutigen Aktenlage nach wie vor zutreffenden GrÃ¼nden gar nicht nachgewiesen ist.</w:t>
      </w:r>
    </w:p>
    <w:p>
      <w:r>
        <w:t>Laut dem im MEDAS-Gutachten vom 3. Juli 2003 (Urk. 2/18 und 14/21/1-26) enthaltenen Aktenauszug soll die KlÃ¤gerin im Nachgang zum Arbeitsunfall vom 25. Juni 1998 und den daraus resultierenden Schwangerschaftskomplikationen im November/Dezember 1998 Ã¼ber starke RÃ¼ckenbeschwerden geklagt haben, depressiv verstimmt und klinisch kaum untersuchbar gewesen sein; Hinweise auf eine somatische Ursache fÃ¼r die multiplen Beschwerden seien bei evidenter psychischer Problematik verneint worden, was die V.___ zur Einstellung ihrer Unfallversicherungsleistungen per 6. November 1998 bewogen habe (S. 2). GemÃ¤ss Sozial- und Berufsanamnese war die KlÃ¤gerin wegen ihrer sehr schlechten psychischen Verfassung in psychiatrischer Behandlung (S. 15). Nun wurde von Dr. I.___ in ihrer Stellungnahme vom 12. November 2001 (Urk. 14/8/7) zum weiteren Verlauf der RÃ¼ckenproblematik seit 1998 zwar dargelegt, die KlÃ¤gerin habe seit dem Unfallabschluss durch die V.___ per 6. November 1998 immer wieder RÃ¼ckenschmerzen gehabt, sei aber deswegen bis zum Unfallereignis vom 30. MÃ¤rz 2001 nicht mehr in Behandlung gestanden. Im Gegensatz dazu erwÃ¤hnte Dr. O.___ jedoch in seinen Berichten vom 30. Mai 2006 (Urk. 14/124/14-16) und 7. Juli 2006 (Urk. 14/122) jeweils eine vorbestehende chronische Lumbalgie bei Status nach Sturz auf den RÃ¼cken "vor 8 Jahren" (sprich: 1998), was auf ein seit dem Vorfall vom Juni 1998 anhaltendes und betrÃ¤chtliches Beschwerdeaufkommen schliessen lÃ¤sst. GemÃ¤ss Konsiliarbericht zuhanden von Dr. I.___ vom 30. Mai 2006 (Urk. 14/124/14-16, insbes. 14/124/15) lauteten die persÃ¶nlichen Anamneseangaben der KlÃ¤gerin gegenÃ¼ber dem von der HausÃ¤rztin beigezogenen Neurologen zudem dahingehend, dass sie seit dem im Juni 1998 erlittenen Sturz an RÃ¼ckenschmerzen gelitten habe, wobei diese Schmerzen wÃ¤hrend der ersten drei Jahre nach diesem Sturz (d.h. bis Mitte 2001) sehr intensiv gewesen seien und es immer wieder zu Schmerzausstrahlungen ins rechte Bein gekommen sei. Das beschriebene Beschwerdebild deckt sich weitgehend mit demjenigen im beurteilungsrelevanten Zeitraum. Ungeachtet dessen, ob die KlÃ¤gerin zwischen Ende 1998 und Ende MÃ¤rz 2001 in spezifischer Behandlung gestanden hat, ist demnach gestÃ¼tzt auf die medizinischen Akten nicht nur von einer bereits zum Zeitpunkt des Stellenantritts der KlÃ¤gerin beim A.___ (1. April 2001) erheblichen, das medizinisch-theoretische LeistungsvermÃ¶gen einschrÃ¤nkenden Beschwerdesituation auszugehen, sondern es erscheint darÃ¼ber hinaus zweifelhaft, ob die KlÃ¤gerin seit dem Unfall vom 25. Juni 1998 Ã¼berhaupt jemals wieder Ã¼ber lÃ¤ngere Zeit eine die Erzielung eines rentenausschliessenden Einkommens erlaubende medizinisch-theoretische ArbeitsfÃ¤higkeit erlangt hat. Dies, zumal angesichts der nebst der kÃ¶rperlichen Problematik vorhandenen psychischen Schubkrankheit und anhaltenden psychosozialen Belastungssituation sowie unbesehen darum, dass wÃ¤hrend des Bezugs von Arbeitslosenversicherungsleistungen (ab April 1999) keine ArbeitsunfÃ¤higkeitsatteste aktenkundig sind. Eine stichhaltige AnknÃ¼pfung der invaliditÃ¤tsursÃ¤chlichen ArbeitsunfÃ¤higkeit an das Unfallereignis vom 30. MÃ¤rz 2001 erscheint im Lichte der medizinischen Akten ebenso vage wie eine Fixierung auf den 2. August 2001 oder eine Terminierung auf einen anderen bestimmten Zeitpunkt vor Anfang November 2001.</w:t>
      </w:r>
    </w:p>
    <w:p>
      <w:r>
        <w:t>4.4.2Â Â  Auch anhand der weiteren Akten lÃ¤sst sich keine Ã¼berwiegend wahrscheinliche enge zeitliche Zuordnung der zur spÃ¤teren InvaliditÃ¤t fÃ¼hrenden klÃ¤gerischen ArbeitsunfÃ¤higkeit zum VorsorgeverhÃ¤ltnis bei der Beklagten treffen:</w:t>
      </w:r>
    </w:p>
    <w:p>
      <w:r>
        <w:t>GegenÃ¼ber dem Unfallversicherer war seitens der Verantwortlichen des A.___ angegeben worden, die KlÃ¤gerin habe bei der Anstellung RÃ¼ckenbeschwerden erwÃ¤hnt, doch habe man bei der Arbeit nie den Eindruck vorhandener Schmerzen gehabt. Allerdings habe die KlÃ¤gerin die erwartete Arbeitsleistung nicht erreicht, weshalb man das ArbeitsverhÃ¤ltnis nach einer ProbezeitverlÃ¤ngerung schliesslich aufgelÃ¶st habe. Die KlÃ¤gerin sei bei der Arbeit eher langsam und phlegmatisch gewesen, habe lange gebraucht, bis sie die Kasse beherrscht habe, und in der notwendigen Zeit nicht alle ihr obliegenden Arbeiten zu erledigen vermocht (Rapport vom 5. Februar 2002 [Urk. 30/4]). Im Arbeitgeberbericht zuhanden der IV-Stelle vom 6. Mai 2002 (Urk. 2/13 = 14/5) wurde angegeben, der ausgerichtete Lohn habe nur teilweise der Arbeitsleistung entsprochen (S. 2 Ziff. 13). Im Bericht vom 5. MÃ¤rz 2008 (gezeichnet: S.___, Direktor, und T.___, Leiterin Administration; Urk. 29) wurde von der Arbeitgeberin einerseits bekrÃ¤ftigt, dass die KlÃ¤gerin die erwartete Leistung nicht habe erbringen kÃ¶nnen, was zur KÃ¼ndigung gefÃ¼hrt habe; anderseits wurde ausgefÃ¼hrt, der Lohn habe der Arbeitsleistung entsprochen. Ausserdem wurde dargelegt, die KlÃ¤gerin habe beim VorstellungsgesprÃ¤ch einen Unfall wÃ¤hrend der Schwangerschaft erwÃ¤hnt, doch habe man bei der Arbeitsverrichtung keine entsprechenden EinschrÃ¤nkungen festgestellt. Das Vorhandensein von Absenzen wurde verneint. Die nunmehr im U.___, '___', tÃ¤tige seinerzeitige Vorgesetzte der KlÃ¤gerin, H.___, gab in ihrem Bericht vom 7. April 2008 (Urk. 37) an, die Arbeitsleistung der KlÃ¤gerin habe auch nach verlÃ¤ngerter Einarbeitungszeit nicht den Erwartungen entsprochen; die KlÃ¤gerin habe die geforderte Leistung nicht erbringen kÃ¶nnen. Der ausgerichtete Lohn habe zwar dem betriebsÃ¼blichen Verdienst einer ungelernten Service-Mitarbeitenden entsprochen, da die KlÃ¤gerin ihrerseits jedoch keine entsprechende Leistung erbracht habe, sei im Arbeitgeberbericht zuhanden der IV-Stelle vom 6. Mai 2002 (Urk. 2/13 = 14/5) angegeben worden, der Lohn habe nur teilweise der Arbeitsleistung entsprochen. WÃ¤hrend der tÃ¤glichen Arbeit hÃ¤tten keine gesundheitlichen EinschrÃ¤nkungen festgestellt werden kÃ¶nnen; ArbeitsausfÃ¤lle/Absenzen seien, soweit erinnerlich, keine vorhanden gewesen.</w:t>
      </w:r>
    </w:p>
    <w:p>
      <w:r>
        <w:t>Aus den Stellungnahmen der Arbeitgeberin sowie der persÃ¶nlichen Verlautbarung der seinerzeitigen Vorgesetzten der KlÃ¤gerin geht im Ganzen klar hervor, dass die Arbeitsleistung der KlÃ¤gerin von Anfang an und anhaltend von den betriebsÃ¼blichen Anforderungen und Erwartungen deutlich abgefallen ist. Der vereinbarungsgemÃ¤ss ausgerichtete Lohn hat zwar dem allgemeinen Ansatz fÃ¼r unqualifizierte Mitarbeitende in gleicher Funktion entsprochen, jedoch in einem eindeutigen MissverhÃ¤ltnis zur individuellen Arbeitsleistung gestanden. Zwar hat die KlÃ¤gerin keine eigentlichen ArbeitsausfÃ¤lle oder Absenzen zu verzeichnen gehabt (Arzttermine wurden ausserhalb der Dienstzeit oder an Freitagen wahrgenommen; vgl. MEDAS-Gutachten vom 3. Juli 2003 [Urk. 2/18 und 14/21/1-26 S. 15 f.]) und ist die Minderleistung arbeitgeberseits nicht mit gesundheitlichen GrÃ¼nden (wie insbes. Nachwirkungen des von der KlÃ¤gerin anlÃ¤sslich des VorstellungsgesprÃ¤chs erwÃ¤hnten Unfallereignisses von 1998) in Verbindung gebracht worden, doch legt die vorstehend geschilderte medizinischen Aktenlage (Erw. 4.4.1) nahe, dass die festgestellten Defizite eben doch auf die gesundheitliche Situation zurÃ¼ckzufÃ¼hren gewesen sind, indem die von der HausÃ¤rztin medizinisch-theoretisch postulierte (Teil-)ArbeitsunfÃ¤higkeit in der Arbeitswelt durch eine deutliche Minderleistung nach aussen in Erscheinung getreten ist. Wohl kann aufgrund der von der KlÃ¤gerin selbst beigebrachten Arbeitslosenversicherungsakten (Antragsformular, Taggeldabrechnung und Meldeformulare; Urk. 2/10-11) als erstellt gelten, dass die KlÃ¤gerin Ã¼ber lÃ¤ngere Zeit hinweg als voll vermittlungsfÃ¤hige Stellensuchende Taggelder der Arbeitslosenversicherung bezogen hat, und ist dem Arbeitszeugnis des Restaurants Z.___ vom 25. April 2001 (Urk. 2/12 = 14/1/2) nichts Ã¼ber Leistungsdefizite zu entnehmen. Jedoch ist diesbezÃ¼glich nicht ausser Acht zu lassen, dass die langzeitarbeitslose KlÃ¤gerin ihre LeistungsfÃ¤higkeit wÃ¤hrend der meisten Zeit des Taggeldbezugs nicht unter Beweis zu stellen hatte, der Arbeitseinsatz in einem BeschÃ¤ftigungsprogramm der Arbeitslosenversicherung nicht mit der TÃ¤tigkeit auf dem allgemeinen Arbeitsmarkt verglichen werden kann und Arbeitszeugnisse grundsÃ¤tzlich wohlwollend abzufassen sind, wobei das Formulierungsermessen im Rahmen arbeitsmarktlicher Massnahmen voll zugunsten der Arbeitssuchenden ausgeschÃ¶pft werden dÃ¼rfte. Auch der Umstand, dass der KlÃ¤gerin seitens der Verantwortlichen des Restaurants Z.___ geraten worden sein soll, sich unbedingt als voll ArbeitsfÃ¤hige zu bewerben und eine Stelle zu suchen, sie werde dies schaffen (so die Angaben der KlÃ¤gerin gemÃ¤ss Sozial- und Berufsanamnese der MEDAS-Verantwortlichen; MEDAS-Gutachten vom 3. Juli 2003 [Urk. 2/18 und 14/21/1-26, insbes. S. 15]), bildet keinen stichhaltigen Beleg fÃ¼r ein vor dem Wechsel zum A.___ in jeder Hinsicht (kÃ¶rperlich und psychisch) uneingeschrÃ¤nktes Arbeits- und LeistungsvermÃ¶gen. Und selbst wenn die seit Mitte 1998 gesundheitlich angeschlagene KlÃ¤gerin wÃ¤hrend ihres von gegen Ende November 2000 bis Ende MÃ¤rz 2001 (mithin nur etwas Ã¼ber vier Monate) dauernden Arbeitseinsatzes im Restaurant Z.___ eine volle (bzw. mindestens 80%ige) ArbeitsfÃ¤higkeit an den Tag gelegt hÃ¤tte, vermÃ¶chte dies die vorhandenen Zweifel an der dauerhaften Wiedererlangung der ErwerbsfÃ¤higkeit nicht zu zerstreuen, namentlich angesichts des neuerlichen Unfallereignisses vom 30. MÃ¤rz 2001.</w:t>
      </w:r>
    </w:p>
    <w:p>
      <w:r>
        <w:t>4.4.3Â Â  Zusammengefasst ist aufgrund der zur VerfÃ¼gung stehenden medizinischen und weiteren Unterlagen der anspruchsbegrÃ¼ndende enge zeitliche Zusammenhang zwischen der wÃ¤hrend der beurteilungsrelevanten Zeit vorgelegenen ArbeitsunfÃ¤higkeit der KlÃ¤gerin und der spÃ¤ter eingetretenen, ursÃ¤chlich auf einen im Wesentlichen gleichartigen Gesundheitsschaden zurÃ¼ckzufÃ¼hrenden InvaliditÃ¤t nicht mit dem erforderlichen Beweisgrad der Ã¼berwiegenden Wahrscheinlichkeit nachgewiesen. Weitere AbklÃ¤rungen vermÃ¶chten daran nichts zu Ã¤ndern, nachdem die echtzeitlichen Ã¤rztlichen Verlautbarungen in den wesentlichen ZÃ¼gen bekannt sind, sich HausÃ¤rztin Dr. I.___ bereits mehrfach geÃ¤ussert hat und von einem Beizug der Krankengeschichte keine weiterfÃ¼hrenden AufschlÃ¼sse zu erwarten sind sowie zum versicherten ArbeitsverhÃ¤ltnis gerichtliche Beweismassnahmen getÃ¤tigt worden sind (antizipierte BeweiswÃ¼rdigung; vgl. BGE 124 V 90 Erw. 4b und 122 V 157 Erw. 1d). Die Beweislosigkeit geht zulasten der beweisbelasteten KlÃ¤gerin, die aus dem unbewiesen gebliebenen Sachverhalt Rechte ableiten wollte (vgl. BGE 117 V 261 Erw. 3b und 115 V 113 Erw. bb).</w:t>
      </w:r>
    </w:p>
    <w:p>
      <w:r>
        <w:t>4.5Â Â Â Â  Zusammenfassend fÃ¼hrt dies zur Klageabweisung.</w:t>
      </w:r>
    </w:p>
    <w:p>
      <w:r>
        <w:t>Ãber die Anspruchsberechtigung der KlÃ¤gerin gegenÃ¼ber der Beigeladenen ist im vorliegenden Verfahren nicht zu entscheiden. Dies unbesehen der auch diesbezÃ¼glich aufscheinenden Zweifel am Bestehen eines VersicherungsverhÃ¤ltnisses im Zeitpunkt des Eintritts der ArbeitsunfÃ¤higkeit, deren Ursache zur InvaliditÃ¤t gefÃ¼hrt hat (enger zeitlicher Zusammenhang).</w:t>
      </w:r>
    </w:p>
    <w:p>
      <w:r>
        <w:rPr>
          <w:b/>
        </w:rPr>
        <w:t>E. 5</w:t>
      </w:r>
    </w:p>
    <w:p>
      <w:r>
        <w:t>5.1Â Â Â Â  Das Verfahren ist kostenlos (Art. 73 Abs. 2 BVG in Verbindung mit Â§ 33 GSVGer).</w:t>
      </w:r>
    </w:p>
    <w:p>
      <w:r>
        <w:t>5.2Â Â Â Â  AusgangsgemÃ¤ss ist Rechtsanwalt Dr. Krapf fÃ¼r seine BemÃ¼hungen und Auslagen im Zusammenhang mit der unentgeltlichen Rechtsvertretung der KlÃ¤gerin aus der Gerichtskasse zu entschÃ¤digen. Die EntschÃ¤digung ist anhand der mit Eingabe vom 26. Juni 2009 (Urk. 52; samt Beilagen [Urk. 53/1-2]) im Einzelnen spezifizierten BemÃ¼hungen auf Fr. 3'562.--, zuzÃ¼glich 7.6 % MWSt, das heisst total auf Fr. 3'832.70 festzusetzen. Ein anrechenbarer Arbeitsaufwand von 17.81 Stunden (Ã  Fr. 200.--/h; inkl. "Studium und Besprechung Urteil": 1 h) erscheint in zeitlicher Hinsicht als angemessen. Die Kosten fÃ¼r den vorprozessualen Schrift- und Telefonverkehr mit der Beklagten (0.92 h) sowie fÃ¼r die Rechnungsstellung zuhanden des Gerichts (0.17 h) zÃ¤hlen nicht zu den entschÃ¤digungsfÃ¤lligen BemÃ¼hungen. Ausserdem kÃ¶nnen nur konkret ausgewiesene Barauslagen entschÃ¤digt werden, womit fÃ¼r die Geltendmachung von Pauschalspesen (konkret mit 2 % des Arbeitsentgelts veranschlagt) kein Raum bleibt.</w:t>
      </w:r>
    </w:p>
    <w:p>
      <w:r>
        <w:t>Der obsiegenden Beklagten steht in ihrer Funktion als TrÃ¤gerin der beruflichen Vorsorge praxisgemÃ¤ss keine ProzessentschÃ¤digung zu (vgl. BGE 128 V 133 Erw. 5b, 126 V 150 Erw. 4a, 118 V 169 Erw. 7 und 117 V 349 Erw. 8, mit Hinweisen; vgl. auch BGE 122 V 125 Erw. 5b und 320 Erw. 1a und b sowie 112 V 356 Erw. 6). Ebenso wenig der in ebensolcher Funktion auftretenden Beigeladenen, welche sich am Verfahren zudem gar nicht massgeblich beteiligt hat.</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r>
        <w:t>4.Â Â Â Â Â Â Â Â  Der unentgeltliche Rechtsvertreter der KlÃ¤gerin, Rechtsanwalt Dr. Markus Krapf, ZÃ¼rich, wird fÃ¼r seine BemÃ¼hungen und Auslagen mit Fr. 3'832.70 (inkl. MWSt) aus der Gerichtskasse entschÃ¤digt.</w:t>
      </w:r>
    </w:p>
    <w:p>
      <w:r>
        <w:t>Die KlÃ¤gerin wird in diesem Zusammenhang nochmals auf Â§ 92 des Gesetzes Ã¼ber den Zivilprozess (Zivilprozessordnung/ZPO; in Verbindung mit Â§ 28 lit. a GSVGer) hingewiesen.</w:t>
      </w:r>
    </w:p>
    <w:p>
      <w:r>
        <w:t>5.Â Â Â Â Â Â Â Â  Zustellung gegen Empfangsschein an:</w:t>
      </w:r>
    </w:p>
    <w:p>
      <w:r>
        <w:t>- Rechtsanwalt Dr. Markus Krapf</w:t>
      </w:r>
    </w:p>
    <w:p>
      <w:r>
        <w:t>- AXA Stiftung Berufliche Vorsorge, Winterthur</w:t>
      </w:r>
    </w:p>
    <w:p>
      <w:r>
        <w:t>- Stiftung Auffangeinrichtung BVG</w:t>
      </w:r>
    </w:p>
    <w:p>
      <w:r>
        <w:t>- Bundesamt fÃ¼r Sozialversicherungen (BSV)</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