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BV.2006.00119 vom 20. Dezember 2007</w:t>
      </w:r>
    </w:p>
    <w:p>
      <w:r>
        <w:t>ZH Sozialversicherungsgericht, 2007-12-20, DE</w:t>
      </w:r>
    </w:p>
    <w:p>
      <w:r>
        <w:rPr>
          <w:b/>
        </w:rPr>
        <w:t xml:space="preserve">Quelle: </w:t>
      </w:r>
      <w:r>
        <w:t>https://mcp.opencaselaw.ch/entscheid/zh_sozialversicherungsgericht_BV.2006.00119</w:t>
      </w:r>
    </w:p>
    <w:p>
      <w:r>
        <w:t>FR: ZH_SOZIALVERSICHERUNGSGERICHT BV.2006.00119 du 20 décembre 2007</w:t>
      </w:r>
    </w:p>
    <w:p>
      <w:r>
        <w:t>IT: ZH_SOZIALVERSICHERUNGSGERICHT BV.2006.00119 del 20 dicembre 2007</w:t>
      </w:r>
    </w:p>
    <w:p>
      <w:pPr>
        <w:pStyle w:val="Heading2"/>
      </w:pPr>
      <w:r>
        <w:t>Erwägungen</w:t>
      </w:r>
    </w:p>
    <w:p>
      <w:r>
        <w:rPr>
          <w:b/>
        </w:rPr>
        <w:t>E. 1</w:t>
      </w:r>
    </w:p>
    <w:p>
      <w:r>
        <w:t>1.1Â Â Â Â  G.___, geboren 1954, arbeitete vom 23. November 1987 bis zum 28. Februar 1993 als Kassiererin bei A.___ (Urk. 14/5). Wegen Ãbergewicht meldete sie sich am 14. Juli 1995 bei der Invalidenversicherung zum Leistungsbezug (Umschulung auf eine neue TÃ¤tigkeit, Rente) an (Urk. 14/1). Die Sozialversicherungsanstalt des Kantons ZÃ¼rich, IV-Stelle, lehnte dieses Leistungsbegehren mit VerfÃ¼gung vom 22. November 1995 ab, da die AbklÃ¤rungen ergeben hÃ¤tten, dass der Versicherten eine leichte Arbeit zu 100 % zumutbar sei (Urk. 14/10). Ab dem 1. Dezember 1995 arbeitete G.___ bei der B.___ wiederum als Kassiererin und war damit bei der M.___ vorsorgeversichert (vgl. Arbeitsvertrag vom 20./24. November 1995, Urk. 2/2). Am 24. November 1995 fÃ¼llte die Versicherte zu HÃ¤nden der M.___ eine GesundheitserklÃ¤rung aus, worin sie unter anderem angab, sie sei gegenwÃ¤rtig gesund und ohne Beschwerden voll arbeitsfÃ¤hig, sei nicht bei der IV angemeldet und habe in den letzten 10 Jahren weder eine schwere Krankheit durchgemacht, einen schweren Unfall erlitten noch sich einer Operation unterzogen (Urk. 9/10). Nachdem G.___ laut Angaben der Arbeitgeberin vom 2. September 1997 (Urk. 9/8) im Jahre 1996 krankheitsbedingte Absenzen im Umfang von 500 Stunden aufgewiesen hatte und ab Anfang 1997 nicht mehr arbeitsfÃ¤hig war, meldete sie sich am 8. Februar 1998 (Urk. 14/14) wegen diversen Beschwerden erneut bei der Invalidenversicherung zum Leistungsbezug an. Die IV-Stelle nahm verschiedene AbklÃ¤rungen vor und wies schliesslich den Rentenanspruch von G.___ mit VerfÃ¼gung vom 24. August 1998 ab, da sie lediglich durch ihr Ãbergewicht in der ArbeitsfÃ¤higkeit als Kassiererin eingeschrÃ¤nkt sei, was jedoch von der Invalidenversicherung nicht berÃ¼cksichtigt werden kÃ¶nne, weil es der Versicherten im Rahmen ihrer Schadenminderungspflicht zumutbar sei, ihr Ãbergewicht zu reduzieren (Urk. 14/23). Die dagegen erhobene Beschwerde hiess das hiesige Gericht mit Urteil vom 15. Mai 2000 in dem Sinne gut, dass die angefochtene VerfÃ¼gung aufgehoben und die Sache an die IV-Stelle zurÃ¼ckgewiesen wurde, damit diese zusÃ¤tzliche AbklÃ¤rungen vornehme und anschliessend neu Ã¼ber den Rentenanspruch verfÃ¼ge (Urk. 14/36). Die IV-Stelle liess in der Folge das polydisziplinÃ¤re Gutachten der Medizinischen AbklÃ¤rungsstelle (MEDAS) C.___ vom 16. August 2001 erstellen (Urk. 14/56). Mit VerfÃ¼gung vom 29. Oktober 2002 sprach sie G.___ mit Wirkung ab dem 1. Januar 1998 basierend auf einem InvaliditÃ¤tsgrad von 59 % eine halbe Invalidenrente zu (Urk. 14/82). Die M.___ lehnte ihrerseits die Ausrichtung einer Invalidenrente ab, da die ArbeitsunfÃ¤higkeit, deren Ursache zur InvaliditÃ¤t gefÃ¼hrt habe, bereits vor Beginn des VersicherungsverhÃ¤ltnisses bestanden habe. Ausserdem trat sie mit Schreiben vom 17. Februar 2004 vom Ã¼berobligatorischen Vorsorgevertrag zurÃ¼ck, da ihr Vertrauensarzt nach ÃberprÃ¼fung der IV-Akten festgestellt habe, dass G.___ in der GesundheitserklÃ¤rung vom 24. November 1995 die damals bereits vorhandenen Leiden nicht angegeben habe (Urk. 2/4).</w:t>
      </w:r>
    </w:p>
    <w:p>
      <w:r>
        <w:t>1.2Â Â Â Â  Mit VerfÃ¼gung vom 20. Januar 2005 (Urk. 14/101) lehnte die IV-Stelle eine ErhÃ¶hung der Invalidenrente ab, da keine Verschlechterung des Gesundheitszustandes eingetreten sei. Dagegen liess die Versicherte am 22. Februar 2005 (Urk. 14/102) bzw. 15. April 2005 (Urk. 14/111) Einsprache erheben. Die M.___ lehnte ihrerseits die Ausrichtung von Invalidenleistungen mit Schreiben vom 30. August 2005 ein weiteres Mal ab (Urk. 2/5). Die IV-Stelle holte den Arztbericht von Dr. med. D.___, FMH Psychiatrie/Psychotherapie, vom 13. September 2005 ein (Urk. 14/121). In Gutheissung der Einsprache (vgl. Urk. 14/130) sprach sie G.___ mit VerfÃ¼gung vom 3. MÃ¤rz 2006 (Urk. 14/137) mit Wirkung ab dem 1. Juni 2004 basierend auf einem InvaliditÃ¤tsgrad von 100 % eine ganze Invalidenrente zu.</w:t>
      </w:r>
    </w:p>
    <w:p>
      <w:r>
        <w:t>2.Â Â Â Â Â Â  Am 11. September 2006 liess G.___ durch den Rechtsdienst Integration Handicap (frÃ¼her: Rechtsdienst fÃ¼r Behinderte) gegen die M.___ Klage erheben mit folgenden AntrÃ¤gen (Urk. 1 S. 2):</w:t>
      </w:r>
    </w:p>
    <w:p>
      <w:r>
        <w:t>Â Â Â Â Â Â Â Â  "1. Die Beklagte sei zu verpflichten, der KlÃ¤gerin eine Rente der beruflichen Vorsorge (obligatorischer und Ã¼berobligatorischer Teil) rÃ¼ckwirkend auf 1. Januar 1998 bei einem InvaliditÃ¤tsgrad von 59 % und ab 1. Juni 2004 eine Rente bei einem InvaliditÃ¤tsgrad von 100 % auszurichten, zuzÃ¼glich Verzugszinsen ab Klageerhebung.</w:t>
      </w:r>
    </w:p>
    <w:p>
      <w:r>
        <w:t>Â Â Â Â Â Â Â Â  Â 2. Â Â Â Â  Unter Kosten- und EntschÃ¤digungsfolgen zulasten der Beklagten."</w:t>
      </w:r>
    </w:p>
    <w:p>
      <w:r>
        <w:t>Â Â Â Â Â Â Â Â  Die M.___ ersuchte mit Klageantwort vom 21. November 2006 um vollumfÃ¤ngliche Abweisung der Klage (Urk. 8). Mit VerfÃ¼gung vom 22. November 2006 (Urk. 11) zog das Gericht die Akten der IV-Stelle bei (Urk. 14/1-146). Mit Replik vom 19. April 2007 (Urk. 19) und Duplik vom 15. Juni 2007 (Urk. 25) hielten die Parteien an ihren AntrÃ¤gen fest. Am 19. Juni 2007 wurde der Schriftenwechsel geschlossen (Urk. 26).</w:t>
      </w:r>
    </w:p>
    <w:p>
      <w:r>
        <w:t>3.Â Â Â Â Â Â  Auf die Vorbringen der Parteien und die eingereichten Akten wird, soweit erforderlich, in 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dem 1. Dezember 1999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Â Â Â Â Â Â Â Â  In diesem Sinne wird man bei einer invaliden versicherten Person auch gestÃ¼tzt auf einen mehr als dreimonatigen Eingliederungsversuch eine Wiedererlangung der ErwerbsfÃ¤higkeit nicht bejahen kÃ¶nnen, wenn jener massgeblich auf sozialen ErwÃ¤gungen beruhte und eine dauerhafte Wiedereingliederung unwahrscheinlich war. Entscheidend ist, ob die versicherte Person wÃ¤hrend dieser Zeit wirklich eine volle Leistung erbracht hat und ob die dauerhafte Wiedererlangung der ErwerbsfÃ¤higkeit gestÃ¼tzt auf die Resultate des Wiedereingliederungsversuchs als wahrscheinlich erscheint (Entscheid des EVG vom 21. Juni 2000 i.S. P., B 19/98).</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Die Beklagte verweigert die Ausrichtung von Invalidenleistungen mit der BegrÃ¼ndung, die invalidisierende ArbeitsunfÃ¤higkeit habe gemÃ¤ss den medizinischen Unterlagen bereits vor Kassenbeitritt bestanden. Wie es sich damit verhÃ¤lt, ist nachfolgend zu prÃ¼fen. Zu beachten ist, dass der Rentenentscheid der Invalidenversicherung vom 29. Oktober 2002 (Urk. 14/82), aus welchem sich ergibt, dass die ArbeitsunfÃ¤higkeit der KlÃ¤gerin im Januar 1997 eingetreten ist, der Beklagten nicht erÃ¶ffnet worden ist. DemgemÃ¤ss ist die Beklagte an die Feststellungen der Invalidenversicherung nicht gebunden, sondern diese sind im vorliegenden Verfahren frei Ã¼berprÃ¼fbar.</w:t>
      </w:r>
    </w:p>
    <w:p>
      <w:r>
        <w:t>3.2Â Â Â Â  Dr. med. E.___ diagnostizierte in seinem Bericht vom 21. August 1995 (Urk. 14/7) eine obesitas hypermagna, welche schon seit Jahrzehnten bestehe. Es sei schwierig, bei diesem Ãbergewicht (124 kg bei 155 cm KÃ¶rperlÃ¤nge) einen passenden Arbeitsplatz zu finden. Langes Sitzen oder Stehen sei kaum mÃ¶glich. Es trete frÃ¼hzeitige MÃ¼digkeit auf, und die KlÃ¤gerin sei rasch erschÃ¶pft. Beim Treppensteigen komme sie in Atemnot und am Abend habe sie leicht geschwollene Beine. Die KlÃ¤gerin befinde sich in guter psychischer Verfassung. Eine Gewichtsreduktion unter psychiatrischer Kontrolle sei sinnvoll. Eine wechselbelastende TÃ¤tigkeit kÃ¤me als TeillÃ¶sung in Frage. FÃ¼r eine leichte Arbeit bestehe eigentlich eine 100%ige ArbeitsfÃ¤higkeit. Die KlÃ¤gerin habe sich aber schon darauf eingestellt, eine Rente zu bekommen. Ob dies hilfreich wÃ¤re, sei fraglich.</w:t>
      </w:r>
    </w:p>
    <w:p>
      <w:r>
        <w:t>3.3Â Â Â Â  Laut dem Bericht von Dr. med. F.___, vom 11. Mai 1998 (Urk. 14/18/1-3) leidet die KlÃ¤gerin unter einem Panvertebralsyndrom bei Adipositas (134 kg/155 cm), einem tendomyotischen Syndrom, einer arteriellen Hypertonie, einer Hypothyreose bei Status nach Hashimoto sowie einer koronaren 1-Asterkrankung mit 50 % Diagonalisstenose. Als Kassiererin sei die KlÃ¤gerin seit dem 21. Januar 1997 zu 100 % arbeitsunfÃ¤hig. Wegen ihrer Adipositas kÃ¶nne sie nicht lÃ¤nger als 10 Minuten stehen, sitzen oder gehen. Eine andere geeignete TÃ¤tigkeit gebe es deshalb nicht. Der Gesundheitsschaden bestehe seit 1996.</w:t>
      </w:r>
    </w:p>
    <w:p>
      <w:r>
        <w:t>3.4Â Â Â Â  GemÃ¤ss dem Bericht der Medizinischen Poliklinik des H.___ vom 16./17. Juli 1998 (Urk. 14/31/3-7) leidet die KlÃ¤gerin unter einem Panvertebralsyndrom mit mÃ¤ssig ausgeprÃ¤gten degenerativen LWS-VerÃ¤nderungen, muskulÃ¤rer Dysbalance und Streckhaltung im Bereich der HWS und diffusem tendomyotischen Schmerzsyndrom, einer Adipositas per magna mit Schlafapnoe-Syndrom, einer arteriellen Hypertonie sowie einer substituierten Hypothyreose. Unter BerÃ¼cksichtigung der bisherigen rheumatologischen AbklÃ¤rungen und der pneumologischen Beurteilung sei die KlÃ¤gerin bis anhin in ihrem Beruf als Kassiererin 100%ig arbeitsfÃ¤hig. Auf lÃ¤ngere Sicht kÃ¶nnte allerdings die Adipositas per magna die ArbeitsfÃ¤higkeit gefÃ¤hrden, insbesondere lÃ¤gen wiederholte gesundheitsbedingte ArbeitsunterbrÃ¼che durchaus im Bereich des Wahrscheinlichen. Erschwerend wirke sich zusÃ¤tzlich die Somatisierungstendenz aus. Die KlÃ¤gerin leide seit ca. 10 Jahren an Beschwerden des Bewegungsapparates. Unter einer - bisher jedoch nicht erfolgreichen - aktiven Gewichtsreduktion und vermehrter kÃ¶rperlicher AktivitÃ¤t, seien die Beschwerden besserungsfÃ¤hig. Sollte eine Gewichtsreduktion weiterhin nicht erreicht werden, mÃ¼sse von einer zunehmenden Verschlechterung und Chronifizierung ausgegangen werden. Eine berufliche Umstellung sei nicht nÃ¶tig.</w:t>
      </w:r>
    </w:p>
    <w:p>
      <w:r>
        <w:t>3.5Â Â Â Â  Die Ãrzte der MEDAS stellten in ihrem Gutachten vom 16. August 2001 (Urk. 14/56) folgende Diagnosen (mit Einfluss auf die ArbeitsfÃ¤higkeit): 1. Adipositas permagna (ICD-10: E.66.8), 2. Panvertebralsyndrom, zervikal und lumbal betont (ICD-10: M54.2, M54.5) mit spondylogener Ausstrahlung in beide oberen ExtremitÃ¤ten und die rechte untere ExtremitÃ¤t, bei WirbelsÃ¤ulenfehlform und muskulÃ¤rer Dysbalance sowie mÃ¤ssigen degenerativen VerÃ¤nderungen der LWS, 3. Dekonditionierung, 4. Psychologische Faktoren und Verhaltensfaktoren bei andernorts klassifizierten Krankheiten (Adipositas permagna) (ICD-10 F54), 5. Akzentuierte PersÃ¶nlichkeitszÃ¼ge (narzistisch-dysthyme ZÃ¼ge) (ICD-10 Z73.1), 6. Leichtgradig obstruktives Schlafapnoe-Syndrom bei normaler Pulsoximetrie unter nÃ¤chtlicher CPAP-Beatmung. Ohne Einfluss auf die ArbeitsfÃ¤higkeit bestÃ¼nden ausserdem: 1. Koronare EingefÃ¤sserkrankung: 50 % Stenose des Ramus diagonalis, 2. Status nach Hashimoto Thyreoiditis: Eltroxinsubstitution, 3. Anstrengungsdyspnoe NYHA II-III bei Adipositas permagna (BMI 54.8) und normaler Lungenfunktion. Es bestÃ¼nden psychische AuffÃ¤lligkeiten, einerseits bedingt durch die Adipositas, andererseits aufgrund der PersÃ¶nlichkeit der KlÃ¤gerin. Letztere zeichne sich durch eine massive KrÃ¤nkbarkeit und Empfindsamkeit gegenÃ¼ber Kritik aus. Diese seien entstanden durch Schwierigkeiten im Beruf sowie im sozialen Umfeld und auch durch die Adipositas. Zusammenfassend ergebe sich eine Ãberlastung des Bewegungsapparates bei morbider Adipositas. BezÃ¼glich der SensibilitÃ¤tsstÃ¶rungen seien klinisch keine Hinweise fÃ¼r ein radikulÃ¤res Geschehen vorhanden. Als Kassiererin sei die KlÃ¤gerin nicht mehr arbeitsfÃ¤hig. FÃ¼r kÃ¶rperlich leichte TÃ¤tigkeiten (ohne Zwangshaltung, hÃ¤ufiges BÃ¼cken und langdauernde repetitive TÃ¤tigkeiten, Ãberkopfarbeiten, Tragen und Heben von Lasten Ã¼ber 10 kg) betrage die ArbeitsfÃ¤higkeit 50 %. Die Gewichtsreduktion sollte konsequent weitergefÃ¼hrt werden. In den letzten Monaten habe die KlÃ¤gerin 7 kg abgenommen. Diese Entwicklung sei vernÃ¼nftig und solle nicht weiter forciert werden. Ausserdem sei eine antidepressive Basismedikation indiziert. Wegen der Vereinsamung der KlÃ¤gerin und ihren massiven Ãngsten sollte eine Wiederaufnahme der Arbeit in einer geschÃ¼tzten Umgebung erfolgen. Auf Nachfrage der IV-Stelle fÃ¼hrte die MEDAS am 4. MÃ¤rz 2002 (Urk. 14/60) ergÃ¤nzend aus, die medizinisch-theoretische ArbeitsfÃ¤higkeit von 50 % beziehe sich auf eine TÃ¤tigkeit in der freien Wirtschaft. Aufgrund der im psychiatrischen Fachgutachten umschriebenen Probleme sei jedoch die Wiederaufnahme in einer geschÃ¼tzten Werkstatt ratsam.</w:t>
      </w:r>
    </w:p>
    <w:p>
      <w:r>
        <w:t>3.6Â Â Â Â  Der Psychiater Dr. D.___ diagnostizierte in seinem Bericht vom 13. September 2005 (Urk. 14/121) 1. eine invalidisierende ZwangsstÃ¶rung mit Waschzwang auf der Basis einer Infektionsangst und Schmutzphobie, 2. eine depressive Entwicklung bei akzentuierter PersÃ¶nlichkeit (hysteriform, narzisstisch krÃ¤nkbar) mit reaktiven BeeintrÃ¤chtigungsgefÃ¼hlen, 3. eine Adipositas permagna mit ungÃ¼nstiger Erlebnisverarbeitung und Erschwerung der AlltagsbewÃ¤ltigung, 4. eine arterielle Hypertonie und koronare Herzkrankheit seit vielen Jahren, 5. ein panvertebrales Syndrom seit vielen Jahren, 6. eine Fibromyalgie seit vielen Jahren, 7. eine chronische Dyspepsie mit positivem Helikobakterbefund, rezidivierendem Erbrechen und chronischer Obstipation sowie Verdacht auf chronische Oesophagitis, 8. einen Zustand nach Hashimoto-Thyreoditis mit Hypothyreose sowie 9. einen Verdacht auf Schlafapnoesyndrom. Die Zwangsneurose der KlÃ¤gerin habe schon in ihrer Kindheit angefangen, sie habe bloss bis vor kurzem gemeint, diese sei etwas Normales, d.h. Ausdruck besonderer Sauberkeit und Gepflegtheit. Bereits im Elternhaus habe man auf Sauberkeit grossen Wert gelegt. So habe sich die KlÃ¤gerin zum Beispiel vorher peinlich genau die HÃ¤nde gewaschen und eine Haube getragen, wenn sie fÃ¼r ihre Geschwister habe kochen mÃ¼ssen. Bei der Arbeit als Kassiererin habe sie aus Ekel vor dreckigem Wechselgeld oder WC-Vorstellungen vor dem Einpacken von Nahrungsmitteln stets die HÃ¤nde gewaschen. Sie habe auch gar nicht so selten MÃ¤use unter der Kasse entdeckt oder Kakerlaken im Lift hÃ¤ngen sehen, worauf sie vor lauter Ekel nichts habe essen und sich sofort die HÃ¤nde habe waschen mÃ¼ssen. Als sie in der NÃ¤he der I.___ gearbeitet habe, seien immer wieder DrogenabhÃ¤ngige in den Laden gekommen, welche mit blutverschmiertem Geld bezahlt hÃ¤tten. Das habe sie so gegraust, dass sie sich heimlich mit Alkoholtupfern die HÃ¤nde gereinigt habe. Auf der Strasse habe sie Baumwollhandschuhe getragen, weil sie es nicht mehr ertragen habe, von Schweizern berÃ¼hrt zu werden. Bei Spitalaufenthalten habe sie furchtbar unter der Vorstellung gelitten, dass vorgÃ¤ngig unsaubere Leute im gleichen Bett gelegen hÃ¤tten. Sie werde sich nie mehr in ein Spitalbett legen und auch kein fremdes WC mehr benÃ¼tzen. Im Jahr 2000 habe sie eine neue 2-Zimmer-Wohnung bezogen, welche aber nicht ordentlich geputzt gewesen sei. Vor lauter Ekel habe sie einen Hautausschlag bekommen. Ihr Leben sei fÃ¼rchterlich kompliziert. Wenn sie in ihre Wohnung zurÃ¼ckkomme, mÃ¼sse sie sofort die Kleider ausziehen, sich die HÃ¤nde waschen und saubere Kleider anziehen. KÃ¶nne sie nicht sofort die HÃ¤nde waschen, mÃ¼sse sie schreien. Oft sitze sie stundenlang nur da und tue nichts, denn wenn sie etwas anfasse, mÃ¼sse sie bloss wieder die HÃ¤nde waschen. Gekaufte Lebensmittel reinige sie mit antibakteriellem Waschmittel, wobei z.B. Kopfsalat nicht in Frage komme, sondern nur relativ bequem zu reinigende Esswaren wie Gurken, Tomaten oder Ãpfel. Joghurt-Becher fasse sie nur mit KÃ¼chenpapier an und gekauftes Brot mÃ¶ge sie seit einiger Zeit nicht mehr essen, weil man nie wisse, ob es mit dreckigen HÃ¤nden angefasst worden sei, und weil es nicht gut gewaschen werden kÃ¶nne. Den Briefkasten leere sie nur zwei bis drei Mal pro Woche mit Baumwollhandschuhen. Vor und nach dem Ãffnen und Lesen der Post mÃ¼sse sie die HÃ¤nde waschen, und zwar nach jedem einzelnen Couvert. Wenn alles gelesen sei, bedÃ¼rfe der Tisch einer Spezialreinigung. Ebenso sei eine Waschung nÃ¶tig, wenn sie die WC-Rolle getauscht habe. Seit 1997 komme eine vertraute Person, "die gute Samariterin J.___", welche ihr im Haushalt, bei der KÃ¶rperreinigung und beim Ankleiden helfe. Eine Spitex-Schwester mÃ¶chte sie dagegen auf keinen Fall, weil diese Bakterien von anderen Kranken Ã¼bertragen kÃ¶nnte und sie deshalb alle von der Schwester angefassten GegenstÃ¤nde wieder reinigen mÃ¼sste. Selbst J.___ mÃ¼sse beim Einseifen und Waschen ihres RÃ¼ckens Gummihandschuhe tragen. Die KlÃ¤gerin wasche sich mindestens 50x pro Tag die HÃ¤nde, zunÃ¤chst mit heissem und dann mit kaltem Wasser, um die Schrunden zum Schrumpfen zu bringen. Ihre AngehÃ¶rigen in K.___ habe sie seit Jahren nicht mehr besucht, aus Angst und Ekel vor dem kÃ¶rperlichen Grusskontakt. Immerhin werde sie gelegentlich von ihrem Bruder besucht. Dieser sei aber leider auch schmutzig, weshalb er hÃ¶chstens dann auf ihren Sessel sitzen dÃ¼rfe, wenn er unmittelbar zuvor die Kleider gewechselt habe. Andere Personen kÃ¤men nicht zu Besuch.</w:t>
      </w:r>
    </w:p>
    <w:p>
      <w:r>
        <w:t>Â Â Â Â Â Â Â Â  Schon im MEDAS-Gutachten sei eine ArbeitsfÃ¤higkeit von 0 % im angestammten Beruf als Kassiererin festgestellt, hingegen fÃ¼r leichte kÃ¶rperliche TÃ¤tigkeiten eine ArbeitsfÃ¤higkeit von 50 % angenommen worden, allerdings ohne konkreten Hinweis, wo diese realisierbar wÃ¤re. Heute kumulierten sich bei der KlÃ¤gerin somatisch und psychisch derart einschrÃ¤nkende Faktoren, dass irgendeine Form von Wiedereingliederung ins Erwerbsleben mit Sicherheit ausgeschlossen werden kÃ¶nne. Eine RestarbeitsfÃ¤higkeit sei nicht mehr vorhanden. Die KlÃ¤gerin sei psychophysisch nicht mehr belastbar.</w:t>
      </w:r>
    </w:p>
    <w:p>
      <w:r>
        <w:rPr>
          <w:b/>
        </w:rPr>
        <w:t>E. 4</w:t>
      </w:r>
    </w:p>
    <w:p>
      <w:r>
        <w:t>4.1Â Â Â Â  Den Akten ist zu entnehmen, dass die KlÃ¤gerin vor dem Antritt ihrer Stelle bei der B.___ bereits seit Jahren unter einer Adipositas permagna litt. Wegen ihres erheblichen Ãbergewichtes war sie zwar in ihrer kÃ¶rperlichen LeistungsfÃ¤higkeit eingeschrÃ¤nkt, eine wesentliche EinschrÃ¤nkung der ArbeitsfÃ¤higkeit als Kassiererin war indessen nicht ausgewiesen. Aus dem Bericht von Dr. E.___ ergibt sich, dass wohl gewisse Zweifel daran bestanden, dass die zu diesem Zeitpunkt arbeitslose KlÃ¤gerin unter den gegebenen UmstÃ¤nden eine neue Stelle finde, sie aber in einer leichten TÃ¤tigkeit nach wie vor zu 100 % tÃ¤tig sein konnte. Dementsprechend ging die Invalidenversicherung davon aus, dass bei der KlÃ¤gerin zum damaligen Zeitpunkt keine InvaliditÃ¤t bestand, weshalb sie deren Leistungsbegehren abwies. TatsÃ¤chlich konnte die KlÃ¤gerin in der Folge per 1. Dezember 1995 bei der B.___ eine Vollzeitstelle antreten.</w:t>
      </w:r>
    </w:p>
    <w:p>
      <w:r>
        <w:t>4.2Â Â Â Â  Wie sich aus der Mitarbeiterbeurteilung vom 1. Februar 1996 (Urk. 9/6) ergibt, konnte die KlÃ¤gerin wÃ¤hrend der dreimonatigen Probezeit die funktionsbedingten Erwartungen weitgehend erfÃ¼llen. In sechs der gemÃ¤ss Qualifikationsbogen relevanten sieben Kriterien sahen die Vorgesetzten die Anforderungen als erfÃ¼llt an und nur in einem als nicht ganz erfÃ¼llt. In der Mitarbeiterbeurteilung von 18. Oktober 1996 (Urk. 9/7) wurden dann aber alle Punkte als erfÃ¼llt angesehen. Es wurde zwar angemerkt, dass die KlÃ¤gerin unter gesundheitlichen Problemen leide, diese haben aber offenbar ihre LeistungsfÃ¤higkeit bis zu diesem Zeitpunkt grundsÃ¤tzlich nicht beeintrÃ¤chtigt, sondern die Leistungen der KlÃ¤gerin haben sich seit der ersten Mitarbeiterbeurteilung gar leicht verbessert. Entgegen der Ansicht der Beklagten lÃ¤sst sich den Mitarbeiterbeurteilungen gerade nicht entnehmen, dass die KlÃ¤gerin die funktionsbedingten Erwartungen der Arbeitgeberin nicht erfÃ¼llt hat. Es wird sodann zwar von der Arbeitgeberin im Schreiben vom 2. September 1997 (Urk. 9/8) ausgefÃ¼hrt, die KlÃ¤gerin habe im Jahre 1996 krankheitsbedingte Absenzen im Umfang von 500 Stunden aufgewiesen. Dass aber in diesem Zeitraum eine dauernde ArbeitsunfÃ¤higkeit von 20 % bestanden hÃ¤tte, lÃ¤sst sich daraus nicht schliessen, insbesondere liegt keine Ã¤rztliche Bescheinigung vor, welche diesen Umstand bestÃ¤tigen wÃ¼rde. Laut den Angaben von Dr. Simon ist die KlÃ¤gerin vielmehr erst seit dem 21. Januar 1997 als Kassiererin andauernd zu 100 % arbeitsunfÃ¤hig. Ãbereinstimmend mit der IV-Stelle ist deshalb festzustellen, dass die massgebliche ArbeitsunfÃ¤higkeit zu diesem Zeitpunkt und somit wÃ¤hrend dem VersicherungsverhÃ¤ltnis mit der Beklagten eingetreten ist.</w:t>
      </w:r>
    </w:p>
    <w:p>
      <w:r>
        <w:rPr>
          <w:b/>
        </w:rPr>
        <w:t>E. 5</w:t>
      </w:r>
    </w:p>
    <w:p>
      <w:r>
        <w:t>5.1Â Â Â Â Â Â Â Â  Zwischen den Parteien ist weiter strittig, ob die KlÃ¤gerin die GesundheitserklÃ¤rung vom 24. November 1995 (Urk. 9/10) korrekt ausgefÃ¼llt hat, oder ob die Beklagte aufgrund einer allfÃ¤lligen Falschdeklaration ihre Leistungen kÃ¼rzen kann.</w:t>
      </w:r>
    </w:p>
    <w:p>
      <w:r>
        <w:t>5.2Â Â Â Â Â Â Â Â  WÃ¤hrend in der obligatorischen beruflichen Vorsorge aus gesundheitlichen GrÃ¼nden keine Vorbehalte angebracht werden dÃ¼rfen (BGE 115 V 215), ermÃ¤chtigt Art. 331c des Obligationenrechts (OR) - in der seit 1. Januar 1995 geltenden Fassung - die Vorsorgeeinrichtung, im weitergehenden Vorsorgebereich fÃ¼r die Risiken Tod und InvaliditÃ¤t einen Vorbehalt aus gesundheitlichen GrÃ¼nden anzubringen, welcher aber hÃ¶chstens fÃ¼nf Jahre betragen darf (BGE 130 V S. 13 f.).</w:t>
      </w:r>
    </w:p>
    <w:p>
      <w:r>
        <w:t>5.3Â Â Â Â  Die Folgen der Verletzung der Anzeigepflicht im Bereich der weitergehenden beruflichen Vorsorge richten sich grundsÃ¤tzlich nach den einschlÃ¤gigen statutarischen bzw. reglementarischen Bestimmungen der Vorsorgeeinrichtung. Schweigen sich Statuten oder Reglement hierÃ¼ber aus, hat die Beurteilung dieses Tatbestandes nicht nach den Regeln Ã¼ber die MÃ¤ngel beim Vertragsabschluss (Art. 23 ff. OR), sondern analogieweise gemÃ¤ss Art. 4 ff. des Bundesgesetzes Ã¼ber den Versicherungsvertrag (VVG) zu erfolgen (BGE 130 V 9 ff. Erw. 4 mit Hinweisen).</w:t>
      </w:r>
    </w:p>
    <w:p>
      <w:r>
        <w:rPr>
          <w:b/>
        </w:rPr>
        <w:t>E. 5.4</w:t>
      </w:r>
    </w:p>
    <w:p>
      <w:r>
        <w:t>5.4.1Â Â  Die Beklagte legte in Art. 57 Ziff. 1 des Reglements (Urk. 9/12/1) fest, dass die Versicherten und die BezÃ¼ger von Leistungen der Kasse verpflichtet sind, den Organen oder dem Vertrauensarzt der Kasse auf Verlangen unverzÃ¼glich, vollstÃ¤ndig und wahrheitsgetreu Auskunft zu erteilen Ã¼ber alle Tatsachen, die fÃ¼r die Leistungen der Kasse von Bedeutung sein kÃ¶nnen. Sie haben jede Ãnderung dieser Tatsachen unverzÃ¼glich und unaufgefordert mitzuteilen.</w:t>
      </w:r>
    </w:p>
    <w:p>
      <w:r>
        <w:t>5.4.2Â Â  Nach Ziff. 2 derselben Bestimmung haften die in Ziff. 1 genannten Personen der Kasse fÃ¼r jeglichen Schaden, den sie ihr durch vorenthaltene, verspÃ¤tete, unrichtige oder unvollstÃ¤ndige AuskÃ¼nfte zufÃ¼gen, ausser wenn sie nachweisen, dass sie kein Verschulden trifft. Zu Unrecht bezogene Leistungen haben sie der Kasse unabhÃ¤ngig vom Verschulden zurÃ¼ckzuerstatten.</w:t>
      </w:r>
    </w:p>
    <w:p>
      <w:r>
        <w:t>5.4.3Â Â  Laut Ziff. 3 von Art. 57 des Reglements (in der seit dem 1. Januar 1995 gÃ¼ltigen Fassung, vgl. Nachtrag Nr. 1 + 2, Urk. 9/12/2) werden bei Anzeigepflichtverletzung alle Leistungen auf das Niveau des gesetzlichen Obligatoriums gekÃ¼rzt. Im Leistungsfall steht der Kasse eine Frist von sechs Monaten zu fÃ¼r die Mitteilung der KÃ¼rzung an den Versicherten. Die Frist beginnt erst, wenn die Kasse zuverlÃ¤ssige Kunde von Tatsachen erhÃ¤lt, aus denen sich der sichere Schluss auf Verletzungen der Anzeigepflicht ziehen lÃ¤sst.</w:t>
      </w:r>
    </w:p>
    <w:p>
      <w:r>
        <w:t>5.4.4Â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rPr>
          <w:b/>
        </w:rPr>
        <w:t>E. 6</w:t>
      </w:r>
    </w:p>
    <w:p>
      <w:r>
        <w:t>6.1Â Â Â Â  Aus dem Wortlaut von Art. 57 Ziff. 1 des Reglements geht hervor, dass die Versicherten wohl verpflichtet sind, den Organen oder dem Vertrauensarzt der Kasse Auskunft zu erteilen Ã¼ber alle Tatsachen, die fÃ¼r die Leistungen der Kasse von Bedeutung sein kÃ¶nnen, jedoch lediglich auf Verlangen. Die in Ziff. 2 vorgesehene Haftung der Versicherten bezieht sich in systematischer Hinsicht auf VersÃ¤umnisse gemÃ¤ss Ziff. 1. Daraus folgt, dass vorenthaltene, verspÃ¤tete, unrichtige oder unvollstÃ¤ndige AuskÃ¼nfte nur dann zu einer Haftung fÃ¼hren kÃ¶nnen, wenn die Versicherten um entsprechende AuskÃ¼nfte ersucht worden sind. Die Versicherten sind nach den Reglementsbestimmungen nicht verpflichtet, unaufgefordert AuskÃ¼nfte zu erteilen.</w:t>
      </w:r>
    </w:p>
    <w:p>
      <w:r>
        <w:t>6.2Â Â Â Â  Die KlÃ¤gerin wurde ersucht, anhand einer GesundheitserklÃ¤rung Auskunft zu geben. Die Pflichten der KlÃ¤gerin erstreckten sich damit auf die richtige und vollstÃ¤ndige Beantwortung der konkret gestellten Fragen.</w:t>
      </w:r>
    </w:p>
    <w:p>
      <w:r>
        <w:t>6.3Â Â Â Â  Mit der Bejahung der Frage 1 der GesundheitserklÃ¤rung (Urk. 9/10) bestÃ¤tigte die KlÃ¤gerin am 24. November 1995, gegenwÃ¤rtig gesund und ohne Beschwerden voll arbeitsfÃ¤hig zu sein. Aus den medizinischen Akten geht hervor, dass die KlÃ¤gerin schon seit vielen Jahren unter einer massiven Adipositas leidet. Diese hatte ein krankhaftes Ausmass und bewirkte diverse EinschrÃ¤nkungen in der LeistungsfÃ¤higkeit der KlÃ¤gerin (langes Sitzen oder Stehen erschwert mÃ¶glich, hÃ¶here ErmÃ¼dbarkeit, Atemnot bei kÃ¶rperlichen Anstrengungen wie zum Beispiel Treppensteigen, geschwollene Beine). Unter diesen UmstÃ¤nden wÃ¤re die KlÃ¤gerin gehalten gewesen, die Adipositas unter Krankheiten anzugeben. Dass sich die KlÃ¤gerin in ihrer Gesundheit effektiv erheblich beeintrÃ¤chtigt fÃ¼hlte, zeigt der Umstand, dass sie sich deswegen selbst bei der Invalidenversicherung zum Leistungsbezug angemeldet hatte.</w:t>
      </w:r>
    </w:p>
    <w:p>
      <w:r>
        <w:t>6.4Â Â Â Â  Mit der Verneinung der Frage 2 bestÃ¤tigte die KlÃ¤gerin auch, dass sie nicht bei der IV angemeldet und kein Rentenverfahren hÃ¤ngig sei. Wohl kÃ¶nnte die KlÃ¤gerin bei der Beantwortung dieser Frage am 24. November 1995 bereits im Besitz der rentenabweisenden VerfÃ¼gung vom 22. November 1995 (Urk. 14/10) gewesen sein, ihr Anspruch war damit aber noch nicht rechtskrÃ¤ftig abgewiesen worden, mithin ihre Anmeldung immer noch hÃ¤ngig. Obwohl die KlÃ¤gerin den leistungsabweisenden Entscheid der IV-Stelle offensichtlich akzeptierte, hÃ¤tte sie angeben mÃ¼ssen, dass sie sich bei der Invalidenversicherung zum Leistungsbezug angemeldet hatte. Sie hat somit auch die Frage 2 falsch beantwortet.</w:t>
      </w:r>
    </w:p>
    <w:p>
      <w:r>
        <w:t>6.5Â Â Â Â  Dass die KlÃ¤gerin bei Stellenantritt bei der B.___ nicht arbeitsunfÃ¤hig gewesen ist, vermag an der Feststellung ihrer Anzeigepflichtverletzung nichts zu Ã¤ndern, wurde sie doch nicht bloss danach gefragt, sondern nach allfÃ¤lligen vorhandenen Krankheiten, welche allenfalls erst spÃ¤ter zu einer ArbeitsunfÃ¤higkeit fÃ¼hren kÃ¶nnten.</w:t>
      </w:r>
    </w:p>
    <w:p>
      <w:r>
        <w:rPr>
          <w:b/>
        </w:rPr>
        <w:t>E. 7</w:t>
      </w:r>
    </w:p>
    <w:p>
      <w:r>
        <w:t>7.1Â Â Â Â  Steht nach dem Gesagten fest, dass die KlÃ¤gerin ihrer Auskunftspflicht nicht nachgekommen und eine Anzeigepflichtverletzung begangen hat, stellt sich weiter die Frage, ob die Beklagte rechtzeitig vom Ã¼berobligatorischen Vertrag zurÃ¼ckgetreten ist. Dies ist der Fall, wenn sie innerhalb von sechs Monaten seit Erhalt zuverlÃ¤ssig Kunde von Tatsachen, aus denen sich der sichere Schluss auf Verletzung der Anzeigepflicht ziehen lÃ¤sst, der KlÃ¤gerin die KÃ¼rzung mitgeteilt hat (Art. 57 Ziff. 3 des Reglements). Entgegen der Ansicht der KlÃ¤gerin (Urk. 1 S. 6) gilt vorliegend diese reglementarische und nicht die kÃ¼rzere vierwÃ¶chige Frist gemÃ¤ss Art. 6 VVG.</w:t>
      </w:r>
    </w:p>
    <w:p>
      <w:r>
        <w:t>7.2Â Â Â Â Â Â Â Â  Unstrittig ist, dass die Beklagte mit der am 15. Januar 2004 vorgenommenen Zustellung der IV-Akten davon Kenntnis erlangte, dass die KlÃ¤gerin die GesundheitserklÃ¤rung falsch ausgefÃ¼llt hat. Mit dem VertragsrÃ¼cktritt vom 17. Februar 2004 (Urk. 2/4) hat sie die reglementarische Frist von sechs Monaten jedenfalls eingehalten. Es kann demnach offen bleiben, ob sie die Akten der IV-Stelle bereits am 19. Januar 2004 oder erst am 21. Januar 2004 erhalten hat, womit sie selbst die kÃ¼rzere gesetzliche Frist von vier Wochen eingehalten hÃ¤tte. Die Beklagte ist rechtzeitig vom Ã¼berobligatorischen Versicherungsvertrag zurÃ¼ckgetreten und somit berechtigt, ihre Leistungen auf das Obligatorium zu kÃ¼rzen.</w:t>
      </w:r>
    </w:p>
    <w:p>
      <w:r>
        <w:rPr>
          <w:b/>
        </w:rPr>
        <w:t>E. 8</w:t>
      </w:r>
    </w:p>
    <w:p>
      <w:r>
        <w:t>8.1Â Â Â Â  Zu prÃ¼fen ist schliesslich, ob die Beklagte auch fÃ¼r die erst nach der Beendigung des VersicherungsverhÃ¤ltnisses eingetretene Verschlechterung des Gesundheitszustandes und die damit verbundene ErhÃ¶hung des InvaliditÃ¤tsgrades auf 100 % haftet. Dies ist dann der Fall, wenn die Verschlechterung auf denselben Gesundheitsschaden zurÃ¼ckzufÃ¼hren ist, welcher bereits wÃ¤hrend dem VersicherungsverhÃ¤ltnis mit der Beklagten zu einer ArbeitsunfÃ¤higkeit gefÃ¼hrt hat. Hat hingegen eine andere gesundheitliche BeeintrÃ¤chtigung zur Verschlechterung gefÃ¼hrt, hat die Beklagte dafÃ¼r keine Leistungen zu erbringen.</w:t>
      </w:r>
    </w:p>
    <w:p>
      <w:r>
        <w:t>8.2Â Â Â Â  Dr. D.___ diagnostizierte in seinem Bericht vom 13. September 2005 (Urk. 14/121) gegenÃ¼ber dem MEDAS-Gutachten aus dem Jahre 2001 zusÃ¤tzlich eine invalidisierende ZwangsstÃ¶rung mit Waschzwang auf der Basis von Infektionsangst und Schmutzphobie sowie eine depressive Entwicklung. Die KlÃ¤gerin habe nach dem Ausscheiden aus dem Erwerbsleben ab 1997 zunehmend in krankhaft reduzierter kÃ¶rperlicher Befindlichkeit gelebt. Unter dem Einfluss sozialer Ausgrenzung, emotionaler Herabgestimmtheit, beruflicher Dekonditionierung und krÃ¤ftemÃ¤ssiger ErschÃ¶pfung sei irgendwann die Anpassungs- und Leistungsmotivation vollends zerbrochen, und es habe sich ein sozio-somato-psychosomatischer Teufelskreis entwickelt. Inzwischen kumulierten und interferierten bei der KlÃ¤gerin somatisch und psychisch derart einschrÃ¤nkende Faktoren, dass irgendeine Form von Wiedereingliederung ins Erwerbsleben mit Sicherheit ausgeschlossen werden kÃ¶nne.</w:t>
      </w:r>
    </w:p>
    <w:p>
      <w:r>
        <w:t>8.3Â Â Â Â  Es ergibt sich somit, dass die Verschlechterung der ArbeitsfÃ¤higkeit in erster Linie auf die verstÃ¤rkten Auswirkungen der ZwangsstÃ¶rung (Waschzwang) und die depressive Entwicklung zurÃ¼ckzufÃ¼hren ist. WÃ¤hrend eine Depression im MEDAS-Gutachten ausdrÃ¼cklich verneint worden ist (vgl. Urk. 14/51/5), wirkte sich der Waschzwang zu jenem Zeitpunkt offensichtlich noch nicht in einem Ausmass aus, dass die KlÃ¤gerin diesen Zwang gegenÃ¼ber dem untersuchenden Psychiater fÃ¼r erwÃ¤hnenswert hielt. Dem Bericht von Dr. D.___ ist wohl zu entnehmen, dass der Waschzwang bei der KlÃ¤gerin schon seit ihrer Jugendzeit vorhanden ist. So wirkte sich dieser insbesondere bereits aus, als die KlÃ¤gerin im A.___ bei der BahnhofbrÃ¼cke in ZÃ¼rich die EinkÃ¤ufe von drogenabhÃ¤ngigen Kunden abzukassieren hatte. Ebenso achtete die KlÃ¤gerin bereits bei ihrer TÃ¤tigkeit bei A.___ auf eine Ã¼bertriebene Sauberkeit und ekelte sich vor angeblich vorhandenen MÃ¤usen unter der Kasse und Kakerlaken im Lift. Wie bereits erwÃ¤hnt, ist jedoch davon auszugehen, dass vor dem Stellenantritt bei der B.___ am 1. Januar 1995 keine wesentliche EinschrÃ¤nkung der ArbeitsfÃ¤higkeit als Kassiererin eingetreten ist, und wÃ¤hrend des ArbeitsverhÃ¤ltnisses ist in Bezug auf den Waschzwang keine erhebliche Verschlechterung ersichtlich. DemgemÃ¤ss ist festzuhalten, dass der Waschzwang der KlÃ¤gerin wÃ¤hrend des ArbeitsverhÃ¤ltnisses mit der B.___ zu keiner EinschrÃ¤nkung der ArbeitsfÃ¤higkeit gefÃ¼hrt hat. FÃ¼r die aus diesem Grund und der nachweislich erst nachtrÃ¤glich aufgetretenen Depression erfolgte Verschlechterung der ArbeitsfÃ¤higkeit auf 100 % hat die Beklagte demnach nicht aufzukommen.</w:t>
      </w:r>
    </w:p>
    <w:p>
      <w:r>
        <w:t>9.Â Â Â Â Â Â Â Â  Zusammenfassend ist festzuhalten, dass der KlÃ¤gerin eine Invalidenrente basierend auf einem InvaliditÃ¤tsgrad von 59 % im Rahmen des Obligatoriums gemÃ¤ss BVG zusteht. Der grundsÃ¤tzliche Rentenanspruch ist nach Ablauf des Wartejahres auf den 1. Januar 1998 zu terminieren (Art. 26 Abs. 1 BVG in Verbindung mit Art. 29 Abs. 1 lit. b IVG). Zu beachten ist indes, dass der KlÃ¤gerin zu jenem Zeitpunkt noch Taggelder der CSS Versicherung ausgerichtet wurden (vgl. Urk. 14/32/3), weshalb die effektive Rentenausrichtung unter BerÃ¼cksichtigung der gesetzlichen Bestimmungen betreffend ungerechtfertigte Vorteile (Art. 34a Abs. 1 BVG und Art. 26 Abs. 2 BVG in Verbindung mit Art. 26 der Verordnung Ã¼ber die berufliche Alters-, Hinterlassenen- und Invalidenvorsorge, BVV 2) zu erfolgen hat.</w:t>
      </w:r>
    </w:p>
    <w:p>
      <w:r>
        <w:t>10.Â Â Â Â Â Â Â Â  Verzugszinsen sind auf Invalidenleistungen geschuldet, wobei jedoch grundsÃ¤tzlich Art. 105 Abs. 1 OR anwendbar ist (BGE 119 V 131 ff.). Danach ist ein Verzugszins erst vom Tage der Anhebung der Betreibung oder der gerichtlichen Klage an geschuldet. Die Beklagte ist damit zu verpflichten, auf den Rentenbetreffnissen einen Zins von 5 % fÃ¼r die bis zur Klageeinleitung fÃ¤llig gewordenen Betreffnisse ab dem 11. September 2006 und auf den seither fÃ¤llig gewordenen ab dem jeweiligen FÃ¤lligkeitsdatum zu bezahlen.</w:t>
      </w:r>
    </w:p>
    <w:p>
      <w:r>
        <w:rPr>
          <w:b/>
        </w:rPr>
        <w:t>E. 11</w:t>
      </w:r>
    </w:p>
    <w:p>
      <w:r>
        <w:t>11.1Â Â  Muss die frÃ¼here Vorsorgeeinrichtung Hinterlassenen- oder Invalidenleistungen erbringen, nachdem sie die Austrittsleistung an die neue Vorsorgeeinrichtung Ã¼berwiesen hat, so ist ihr diese Austrittsleistung soweit zurÃ¼ckzuerstatten, als dies zur Auszahlung der Hinterlassenen- oder Invalidenleistungen nÃ¶tig ist (Art. 3 Abs. 2 des Bundesgesetzes Ã¼ber die FreizÃ¼gigkeit in der beruflichen Alters-, Hinterlassenen- und Invalidenvorsorge [FZG]). Nach Abs. 3 derselben Bestimmung kÃ¶nnen die Hinterlassenen- und Invalidenleistungen der frÃ¼heren Vorsorgeeinrichtung gekÃ¼rzt werden, soweit eine RÃ¼ckerstattung unterbleibt.</w:t>
      </w:r>
    </w:p>
    <w:p>
      <w:r>
        <w:t>11.2Â Â  Soweit die Beklagte zu Gunsten der KlÃ¤gerin eine FreizÃ¼gigkeitsleistung ausbezahlt hat, ist ihr diese nach den zitierten gesetzlichen Bestimmungen zurÃ¼ckzuerstatten.</w:t>
      </w:r>
    </w:p>
    <w:p>
      <w:r>
        <w:t>12.Â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Unter WÃ¼rdigung aller UmstÃ¤nde - insbesondere des nur teilweisen Obsiegens - erscheint vorliegend die Zusprechung einer ProzessentschÃ¤digung von Fr. 1'200.-- (inkl. Mehrwertsteuer und Barauslagen) an die KlÃ¤gerin als angemessen.</w:t>
      </w:r>
    </w:p>
    <w:p>
      <w:r>
        <w:t>Das Gericht erkennt:</w:t>
      </w:r>
    </w:p>
    <w:p>
      <w:r>
        <w:t>1.Â Â Â Â Â Â Â Â  In teilweiser Gutheissung der Klage wird die Beklagte verpflichtet, der KlÃ¤gerin mit Wirkung ab 1. Januar 1998 unter BerÃ¼cksichtigung der gesetzlichen Bestimmungen betreffend ungerechtfertigte Vorteile eine BVG-Invalidenrente gestÃ¼tzt auf einen InvaliditÃ¤tsgrad von 59 % zuzÃ¼glich Zinsen von 5 % auf den bis zur Klageeinleitung fÃ¤llig gewordenen Betreffnissen ab dem 11. September 2006 und auf den seither fÃ¤llig gewordenen ab dem jeweiligen FÃ¤lligkeitsdatum auszurichten. Die KlÃ¤gerin hat eine ihr allfÃ¤llig ausgerichtete Austrittsleistung im Sinne von Erw. 11 zurÃ¼ckzuerstatten.</w:t>
      </w:r>
    </w:p>
    <w:p>
      <w:r>
        <w:t>2.Â Â Â Â Â Â Â Â  Das Verfahren ist kostenlos.</w:t>
      </w:r>
    </w:p>
    <w:p>
      <w:r>
        <w:t>3.Â Â Â Â Â Â Â Â  Die Beklagte wird verpflichtet, der KlÃ¤gerin eine ProzessentschÃ¤digung von Fr. 1'200.-- (inkl. Barauslagen und MWSt) zu bezahlen.</w:t>
      </w:r>
    </w:p>
    <w:p>
      <w:r>
        <w:t>4.Â Â Â Â Â Â Â Â Â Â  Zustellung gegen Empfangsschein an:</w:t>
      </w:r>
    </w:p>
    <w:p>
      <w:r>
        <w:t>- Rechtsdienst Integration Handicap</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