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BV.2006.00111 vom 31. Juli 2008</w:t>
      </w:r>
    </w:p>
    <w:p>
      <w:r>
        <w:t>ZH Sozialversicherungsgericht, 2008-07-31, DE</w:t>
      </w:r>
    </w:p>
    <w:p>
      <w:r>
        <w:rPr>
          <w:b/>
        </w:rPr>
        <w:t xml:space="preserve">Quelle: </w:t>
      </w:r>
      <w:r>
        <w:t>https://mcp.opencaselaw.ch/entscheid/zh_sozialversicherungsgericht_BV.2006.00111</w:t>
      </w:r>
    </w:p>
    <w:p>
      <w:r>
        <w:t>FR: ZH_SOZIALVERSICHERUNGSGERICHT BV.2006.00111 du 31 juillet 2008</w:t>
      </w:r>
    </w:p>
    <w:p>
      <w:r>
        <w:t>IT: ZH_SOZIALVERSICHERUNGSGERICHT BV.2006.00111 del 31 luglio 2008</w:t>
      </w:r>
    </w:p>
    <w:p>
      <w:pPr>
        <w:pStyle w:val="Heading2"/>
      </w:pPr>
      <w:r>
        <w:t>Erwägungen</w:t>
      </w:r>
    </w:p>
    <w:p>
      <w:r>
        <w:rPr>
          <w:b/>
        </w:rPr>
        <w:t>E. 1</w:t>
      </w:r>
    </w:p>
    <w:p>
      <w:r>
        <w:t>1.1Â Â Â Â  X.___, geboren 1957, war vom 11. April 1988 bis zum 31. Januar 1991 als Gipser beim Maurer- und GipsergeschÃ¤ft Y.___ in Z.___ angestellt, wobei er ab 16. Juli 1990 bis 31. Januar 1991 (teilweise) arbeitsunfÃ¤hig war. Vom 1. Februar 1991 bis 30. April 1992 war X.___ bei der A.___ AG als Betriebsmitarbeiter tÃ¤tig. Ab 1. Mai 1992 arbeitete er wieder als Gipser; zunÃ¤chst bis Ende September 1992 bei der B.___ AG in Z.___ und ab 1. Oktober 1992 wieder beim Maurer- und GipsergeschÃ¤ft Y.___. Ab 25. September 1993 war X.___ erneut arbeitsunfÃ¤hig (vgl. Urk. 1 S. 3 f. und Urk. 8 S. 4).</w:t>
      </w:r>
    </w:p>
    <w:p>
      <w:r>
        <w:t>Â Â Â Â Â Â Â Â  Infolge seiner Anstellung beim Maurer- und GipsergeschÃ¤ft Y.___ war X.___ bei der Berna, Schweizerische PersonalfÃ¼rsorge- und Hinterbliebenen-Stiftung (heute: Sammelstiftung BVG der Allianz Suisse Lebensversicherungs-Gesellschaft [nachfolgend: Sammelstiftung]) berufsvorsorgeversichert (Urk. 8 S. 4).</w:t>
      </w:r>
    </w:p>
    <w:p>
      <w:r>
        <w:t>1.2Â Â Â Â  Mit VerfÃ¼gungen vom 28. Januar 2005 (Urk. 2/2) sprach die IV-Stelle des Kantons GraubÃ¼nden dem Versicherten eine Rente der EidgenÃ¶ssischen Invalidenversicherung mit Wirkung ab 1. Oktober 1996 zu, die grundsÃ¤tzlich auf einem InvaliditÃ¤tsgrad von 49 % basierte (vgl. auch RentenverfÃ¼gung vom 7. Mai 2004; Urk. 2/3). Lediglich fÃ¼r die Zeit vom 1. Februar 2000 bis zum 30. Juni 2000 verfÃ¼gte die IV-Stelle eine ganze Rente, ausgehend von einem InvaliditÃ¤tsgrad von 100 %.</w:t>
      </w:r>
    </w:p>
    <w:p>
      <w:r>
        <w:t>Â Â Â Â Â Â Â Â  Schliesslich wandte sich der Versicherte an die Sammelstiftung und beantragte die Ausrichtung von Invalidenleistungen der beruflichen Vorsorge. Die Sammelstiftung erklÃ¤rte sich jedoch mit Schreiben vom 4. MÃ¤rz 2005 (Urk. 2/12) und 24. Februar 2006 (Urk. 2/13) fÃ¼r nicht leistungspflichtig.</w:t>
      </w:r>
    </w:p>
    <w:p>
      <w:r>
        <w:t>2.Â Â Â Â Â Â  Mit Eingabe vom 4. August 2006 (Urk. 1) liess der Versicherte Klage gegen die Sammelstiftung erheben mit folgendem Rechtsbegehren:</w:t>
      </w:r>
    </w:p>
    <w:p>
      <w:r>
        <w:t>Â1.Â Â  Die Beklagte sei zu verpflichten, dem KlÃ¤ger aus dem VorsorgeverhÃ¤ltnis spÃ¤testens ab dem 01.10.1996 eine Invalidenrente aufgrund eines InvaliditÃ¤tsgrades von 49 % gemÃ¤ss den reglementarischen Bestimmungen und in der Zeit vom 01.02.2000 bis 30.06.2000 gemÃ¤ss den reglementarischen und gesetzlichen Bestimmungen auszurichten.</w:t>
      </w:r>
    </w:p>
    <w:p>
      <w:r>
        <w:t>2.Â Â  Die Beklagte sei zu verpflichten, den KlÃ¤ger auf den frÃ¼hest mÃ¶glichen Zeitpunkt und durchgehend von der Beitragspflicht zu befreien.</w:t>
      </w:r>
    </w:p>
    <w:p>
      <w:r>
        <w:t>3.Â Â  Die Beklagte sei zu verpflichten, dem KlÃ¤ger auf den Invalidenleistungen einen Verzugszins von 5 % spÃ¤testens ab dem Zeitpunkt der Klageeinreichung zu bezahlen.</w:t>
      </w:r>
    </w:p>
    <w:p>
      <w:r>
        <w:t>4.Â Â  Unter Kosten- und EntschÃ¤digungsfolgen zulasten der Beklagten.Â</w:t>
      </w:r>
    </w:p>
    <w:p>
      <w:r>
        <w:t>Â Â Â Â Â Â Â Â  Die Sammelstiftung schloss in ihrer Klageantwort vom 15. November 2006 (Urk. 8) auf Abweisung der Klage unter Kosten- und EntschÃ¤digungsfolgen zulasten des Versicherten. Mit VerfÃ¼gung vom 16. November 2006 (Urk. 10) wurden die Akten der EidgenÃ¶ssischen Invalidenversicherung in Sachen des KlÃ¤gers beigezogen. Mit VerfÃ¼gung vom 27. November 2006 (Urk. 15) wurde den Parteien vom Eingang der beigezogenen Akten (vgl. Urk. 13/1-207 und 14/1-31) Kenntnis gegeben und ein zweiter Schriftenwechsel angeordnet. Replicando und duplicando hielten die Parteien an ihren AntrÃ¤gen fest (Urk. 18 und 23). Mit VerfÃ¼gung vom 21. MÃ¤rz 2007 (Urk. 24) wurde der Schriftenwechsel geschlossen.</w:t>
      </w:r>
    </w:p>
    <w:p>
      <w:r>
        <w:t>Â Â Â Â Â Â Â Â  Auf die AusfÃ¼hrungen der Parteien ist, soweit fÃ¼r die Entscheidfindung erforderlich, in den ErwÃ¤gungen einzugehen.</w:t>
      </w:r>
    </w:p>
    <w:p>
      <w:r>
        <w:t>Das Gericht zieht in ErwÃ¤gung:</w:t>
      </w:r>
    </w:p>
    <w:p>
      <w:r>
        <w:t>1.Â Â Â Â Â Â  Am 1. April 2004 beziehungsweise am 1. Januar 2005 sind die Normen der ersten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Tatbestandes Geltung haben (BGE 126 V 136 Erw. 4b mit Hinweisen). Demnach ist die rechtliche Beurteilung der Klage anhand der bis 31. MÃ¤rz 2004 beziehungsweise 31. Dezember 2004 gÃ¼ltig gewesenen Rechtsvorschriften vorzunehmen, die nachfolgend auch in dieser Fassung zitiert werden.</w:t>
      </w:r>
    </w:p>
    <w:p>
      <w:r>
        <w:rPr>
          <w:b/>
        </w:rPr>
        <w:t>E. 2</w:t>
      </w:r>
    </w:p>
    <w:p>
      <w:r>
        <w:t>2.1Â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2.2Â Â Â Â  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2.3Â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2.4Â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des EidgenÃ¶ssischen Versicherungsgerichts in Sachen B. vom 6. Juni 2001, B 64/99, Erw. 5.a).</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2.6Â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Der KlÃ¤ger liess zur KlagebegrÃ¼ndung im Wesentlichen ausfÃ¼hren, dass er im Juli 1990 - wÃ¤hrend der ersten Anstellung beim Maurer- und GipsergeschÃ¤ft Y.___ - eine GehirngefÃ¤ssthrombose erlitten habe. Aufgrund der damit zusammenhÃ¤ngenden sensomotorischen SchwÃ¤che im linken Arm und der linken Hand sei er erstmals fÃ¼r einen lÃ¤ngeren Zeitraum arbeitsunfÃ¤hig geworden. Er habe dann das genannte ArbeitsverhÃ¤ltnis per Ende Januar 1991 aufgelÃ¶st, da er nicht mehr als Gipser habe arbeiten kÃ¶nnen. Vom 1. Februar 1991 an sei er in einer angepassten TÃ¤tigkeit wieder zu 100 % arbeitsfÃ¤hig gewesen; er habe vom 1. Februar 1991 bis Ende April 1992 als Betriebsmitarbeiter bei der A.___ AG gearbeitet. Inzwischen habe er sich von den Folgen der HirngefÃ¤ssthrombose grÃ¶sstenteils erholt gehabt, so dass er ab 1. Mai 1992 wieder zu 100 % als Gipser habe arbeiten kÃ¶nnen, und zwar zunÃ¤chst bei der B.___ AG und ab 1. Oktober 1992 wieder beim Maurer- und GipsergeschÃ¤ft Y.___. Ab dem 25. September 1993 sei er als Gipser wieder arbeitsunfÃ¤hig geworden, weshalb er sich bei der Invalidenversicherung angemeldet habe. Es sei zu einer Verschlechterung seines Gesundheitszustandes gekommen. Die ArbeitsunfÃ¤higkeit, die zur InvaliditÃ¤t gefÃ¼hrt habe, sei beim KlÃ¤ger am 25. September 1993 eingetreten. Ab diesem Zeitpunkt habe er seine bisherige TÃ¤tigkeit als Gipser nicht mehr ausÃ¼ben kÃ¶nnen. Laut den Feststellungen der EidgenÃ¶ssischen Invalidenversicherung hÃ¤tte der KlÃ¤ger ab 1. September 1994 (nach Ablauf des Wartejahres) Anspruch auf eine Invalidenrente gehabt, die Rentenleistungen seien jedoch bis zum 1. Oktober 1996 aufgeschoben worden, weil der KlÃ¤ger infolge beruflicher Massnahmen noch Anspruch auf Taggelder gehabt habe. Da der KlÃ¤ger bei Eintritt der massgebenden ArbeitsunfÃ¤higkeit bei der Beklagten berufsvorsorgeversichert gewesen sei, sei diese leistungspflichtig. Die von der Beklagten erhobene VerjÃ¤hrungseinrede sei nicht stichhaltig (Urk. 1 und 18).</w:t>
      </w:r>
    </w:p>
    <w:p>
      <w:r>
        <w:t>3.2Â Â Â Â  DemgegenÃ¼ber stellte sich die Beklagte im Wesentlichen auf den Standpunkt, dass allfÃ¤llige AnsprÃ¼che des KlÃ¤gers verjÃ¤hrt seien. Die EidgenÃ¶ssische Invalidenversicherung habe den Anspruchsbeginn des KlÃ¤gers auf den 1. September 1994 festgelegt. FÃ¼r die Zeitspanne vom 1. Februar 2000 bis zum 30. Juni 2000, fÃ¼r welche die Invalidenversicherung dem KlÃ¤ger einen InvaliditÃ¤tsgrad von 100 % bescheinigt habe, seien allfÃ¤llige gesetzliche Leistungen aus beruflicher Vorsorge noch vor der Klageeinreichung gemÃ¤ss Art. 41 BVG verjÃ¤hrt. Nichts anderes ergebe sich fÃ¼r die reglementarischen Leistungen des KlÃ¤gers; das Rentenstammrecht sei am 31. Dezember 2004 und damit vor Einreichung der Klage verjÃ¤hrt. In jedem Fall verjÃ¤hrt seien allfÃ¤llige Rentenbetreffnisse vor dem 4. August 2001 (Urk. 8 S. 2 f.). Des Weiteren fÃ¼hrte die Beklagte aus, dass der KlÃ¤ger bereits seit 1985 an zervicobrachialen, konstanten belastungsabhÃ¤ngigen Schmerzen leide, die ihm die AusÃ¼bung seiner TÃ¤tigkeit als Gipser im Laufe der Jahre immer mehr erschwert hÃ¤tten. WÃ¤hrend seiner TÃ¤tigkeit bei der A.___ AG seien seine Schmerzen weitestgehend abgeklungen, weil er als Betriebsarbeiter eine leichtere Arbeit habe ausÃ¼ben kÃ¶nnen. Die Wiederaufnahme der TÃ¤tigkeit als Gipser sei am 4. Mai 1992 bei der B.___ AG erfolgt. Bis Ende September 1992 sei er wieder wÃ¤hrend acht und dreizehn Tagen arbeitsunfÃ¤hig gewesen. Damit sei erstellt, dass die massgebende ArbeitsunfÃ¤higkeit nicht wÃ¤hrend der TÃ¤tigkeit des KlÃ¤gers beim Maurer- und GipsergeschÃ¤ft Y.___ eingetreten sei, sondern bereits wÃ¤hrend der Anstellung bei der B.___ AG. Deshalb sei die Beklagte nicht leistungspflichtig (Urk. 8 und 23).</w:t>
      </w:r>
    </w:p>
    <w:p>
      <w:r>
        <w:rPr>
          <w:b/>
        </w:rPr>
        <w:t>E. 4.1</w:t>
      </w:r>
    </w:p>
    <w:p>
      <w:r>
        <w:t>4.1.1Â Â  Strittig und zu prÃ¼fen ist, ob die ArbeitsunfÃ¤higkeit, deren Ursache zur InvaliditÃ¤t fÃ¼hrte, eintrat, als der KlÃ¤ger bei der Beklagten vorsorgeversichert war. Aufgrund der Parteivorbringen und nach Lage der Akten kommt vorliegend der Frage, ob der KlÃ¤ger, bevor er ab 25. September 1993 in seinem angestammten Beruf als Gipser definitiv arbeitsunfÃ¤hig wurde, wÃ¤hrend lÃ¤ngerer Zeit und ohne wesentlichen Unterbruch wieder zu 100 % als Gipser arbeitsfÃ¤hig war (wie der KlÃ¤ger behaupten liess) oder ob die im Sinne von Art. 23 BVG massgebende ArbeitsunfÃ¤higkeit bereits eingetreten war, bevor der KlÃ¤ger ab 1. Oktober 1992 wieder bei der Beklagten versichert war (was Letztere vortrug). Mit anderen Worten liegt die zeitliche KonnexitÃ¤t zwischen der bestehenden InvaliditÃ¤t und der am 25. September 1993 eingetretenen beziehungsweise einer bereits vorbestehenden ArbeitsunfÃ¤higkeit im Streit.</w:t>
      </w:r>
    </w:p>
    <w:p>
      <w:r>
        <w:t>Â Â Â Â Â Â Â Â  Die sachliche KonnexitÃ¤t ist zwischen den Parteien zu Recht nicht umstritten; aufgrund der medizinischen Aktenlage ergibt sich ohne Weiteres, dass stets derselbe Gesundheitsschaden fÃ¼r die (zeitweisen) ArbeitsunfÃ¤higkeiten und schliesslich fÃ¼r die Invalidisierung verantwortlich war. Zu Recht ist auch der von der IV-Stelle des Kantons GraubÃ¼nden errechnete InvaliditÃ¤tsgrad von 49 % unbestritten geblieben.</w:t>
      </w:r>
    </w:p>
    <w:p>
      <w:r>
        <w:t>Â Â Â Â Â Â Â Â  Da die IV-Stelle des Kantons GraubÃ¼nden die RentenverfÃ¼gungen vom 28. Januar 2005 (Urk. 2/2) der Beklagten nicht erÃ¶ffnete, sind die in diesen VerfÃ¼gungen gemachten Feststellungen im Sinne des in Erw. 2.5 AusgefÃ¼hrten fÃ¼r die Beklagte (soweit sie sich nicht selbst darauf beruft) nicht verbindlich.</w:t>
      </w:r>
    </w:p>
    <w:p>
      <w:r>
        <w:t>4.1.2Â Â  Vorweg ist jedoch zu prÃ¼fen, ob beziehungsweise inwieweit die von der Beklagten erhobene VerjÃ¤hrungseinrede stichhaltig ist.</w:t>
      </w:r>
    </w:p>
    <w:p>
      <w:r>
        <w:rPr>
          <w:b/>
        </w:rPr>
        <w:t>E. 4.2</w:t>
      </w:r>
    </w:p>
    <w:p>
      <w:r>
        <w:t>4.2.1Â Â  Nach Art. 41 Abs. 1 Satz 1 BVG verjÃ¤hren Forderungen auf periodische BeitrÃ¤ge und Leistungen nach fÃ¼nf, andere nach zehn Jahren. GemÃ¤ss Satz 2 der genannten Bestimmung sind die Art. 129 bis 142 des Obligationenrechts (OR) anwendbar.</w:t>
      </w:r>
    </w:p>
    <w:p>
      <w:r>
        <w:t>Â Â Â Â Â Â Â Â  Nach Art. 26 Abs. 1 BVG gelten fÃ¼r den Beginn des Anspruchs auf Invalidenleistungen sinngemÃ¤ss die entsprechenden Bestimmungen des Bundesgesetzes Ã¼ber die Invalidenversicherung. DiesbezÃ¼glich ist zu beachten, dass der Anspruch auf Invalidenleistungen praxisgemÃ¤ss solange nicht entsteht, als noch Eingliederungsmassnahmen durchgefÃ¼hrt werden und die versicherte Person deshalb Taggelder der Invalidenversicherung bezieht (Hans-Ulrich Stauffer, Die berufliche Vorsorge, 2. Auflage, ZÃ¼rich/Basel/Genf 2006, S. 63 mit Hinweisen auf BGE 123 V 273 Erw. 2c und SVR 1998 BVG Nr. 7).</w:t>
      </w:r>
    </w:p>
    <w:p>
      <w:r>
        <w:t>4.2.2Â Â  Aus den Akten ist ersichtlich, dass der KlÃ¤ger infolge der durchgefÃ¼hrten beruflichen Massnahmen bis Ende September 1996 Taggelder der Invalidenversicherung bezog (Urk. 2/2). Ein etwaiger Anspruch auf eine Invalidenrente der beruflichen Vorsorge entstand somit (gleichzeitig wie der Anspruch auf eine Rente der EidgenÃ¶ssischen Invalidenversicherung) am 1. Oktober 1996 (vgl. Sachverhalt Ziffer 1.2 und Urk. 2/2).</w:t>
      </w:r>
    </w:p>
    <w:p>
      <w:r>
        <w:t>Â Â Â Â Â Â Â Â  Daraus folgt zum einen, dass das am 1. Oktober 1996 entstandene Rentenstammrecht, fÃ¼r das eine VerjÃ¤hrungsfrist von zehn Jahren gilt, noch nicht verjÃ¤hrt war, als der KlÃ¤ger am 4. August 2006 die vorliegende Klage einreichen liess (vgl. Urk. 1). Zum anderen ergibt sich, dass alle Rentenbetreffnisse - als periodische Leistungen verjÃ¤hren sie bereits nach fÃ¼nf Jahren - verjÃ¤hrt sind, die vor dem 4. August 2001 fÃ¤llig geworden sind (fÃ¼nf Jahre vor Klageeinleitung).</w:t>
      </w:r>
    </w:p>
    <w:p>
      <w:r>
        <w:t>Â Â Â Â Â Â Â Â  Der Einwand des KlÃ¤gers, dass er erst nach rechtskrÃ¤ftiger Erledigung des invalidenversicherungsrechtlichen Verfahrens am 28. Januar 2005 die MÃ¶glichkeit gehabt habe, AnsprÃ¼che aus beruflicher Vorsorge geltend zu machen, weshalb es nicht sein kÃ¶nne, dass die VerjÃ¤hrungsfrist bereits am 1. Oktober 1996 zu laufen begonnen habe (Urk. 18 S. 4 f.), erweist sich als nicht stichhaltig. Der KlÃ¤ger verkennt nÃ¤mlich, dass er zur Einreichung der vorliegenden Klage nicht (unbedingt) auf einen rechtskrÃ¤ftigen Entscheid der EidgenÃ¶ssischen Invalidenversicherung angewiesen war. Zudem hÃ¤tte er die MÃ¶glichkeit gehabt, sich bei der Beklagten rechtzeitig um eine ErklÃ¤rung betreffend Verzicht auf die VerjÃ¤hrungseinrede zu bemÃ¼hen.</w:t>
      </w:r>
    </w:p>
    <w:p>
      <w:r>
        <w:rPr>
          <w:b/>
        </w:rPr>
        <w:t>E. 4.3</w:t>
      </w:r>
    </w:p>
    <w:p>
      <w:r>
        <w:t>4.3.1Â Â  Aus den Akten ist ersichtlich, dass der KlÃ¤ger seit dem 24./25. September 1993 in seiner angestammten TÃ¤tigkeit als Gipser arbeitsunfÃ¤hig ist (vgl. Urk. 2/2), und zwar aufgrund folgender GesundheitsbeeintrÃ¤chtigungen (Urk. 13/120 S. 13):</w:t>
      </w:r>
    </w:p>
    <w:p>
      <w:r>
        <w:t>ÂChronisches Schulter-Armsyndrom beidseits bei</w:t>
      </w:r>
    </w:p>
    <w:p>
      <w:r>
        <w:t>- Verdacht auf Thoracic-outlet</w:t>
      </w:r>
    </w:p>
    <w:p>
      <w:r>
        <w:t>- Haltungsinsuffizienz und muskulÃ¤rer Dysbalance der HWS</w:t>
      </w:r>
    </w:p>
    <w:p>
      <w:r>
        <w:t>- Kettentendinosen im HWS-/Schulterbereich</w:t>
      </w:r>
    </w:p>
    <w:p>
      <w:r>
        <w:t>- Discopathie C5/C6 ohne BeeintrÃ¤chtigung der Nervenwurzel und ohne radiculÃ¤re AusfÃ¤lle</w:t>
      </w:r>
    </w:p>
    <w:p>
      <w:r>
        <w:t>Status nach beidseitiger CarpaltunnelspaltungÂ</w:t>
      </w:r>
    </w:p>
    <w:p>
      <w:r>
        <w:t>Â Â Â Â Â Â Â Â  Nach wie vor kann dem KlÃ¤ger seine frÃ¼here TÃ¤tigkeit als Gipser nicht mehr zugemutet werden (vgl. Urk. 13/120 S. 15). Die Parteien gehen somit - wie bereits ausgefÃ¼hrt wurde (vgl. Erw. 4.1.1) - aufgrund der herrschenden medizinischen Aktenlage zu Recht davon aus, dass die sachliche KonnexitÃ¤t gegeben ist.</w:t>
      </w:r>
    </w:p>
    <w:p>
      <w:r>
        <w:t>4.3.2Â Â  Betreffend zeitlicher KonnexitÃ¤t machte die Beklagte geltend, dass die relevante ArbeitsunfÃ¤higkeit bereits eingetreten sei, als der KlÃ¤ger bei der B.___ AG gearbeitet habe, schliesslich sei er wÃ¤hrend der Anstellung bei dieser Gesellschaft wieder wÃ¤hrend acht und dreizehn Tagen arbeitsunfÃ¤hig gewesen. Dieser Einwand erweist sich allerdings als nicht stichhaltig, denn aus den Akten ist ersichtlich, dass der KlÃ¤ger anschliessend vom 1. Oktober 1992 bis zum 24. September 1993, also wÃ¤hrend fast eines ganzen Jahres, arbeitsfÃ¤hig war und als Gipser beim Maurer- und GipsergeschÃ¤ft Y.___ arbeitete, was von Y.___ ausdrÃ¼cklich bestÃ¤tigt wurde (vgl. Urk. 2/14). Durch diesen langen Zeitraum von ArbeitsfÃ¤higkeit wird die KonnexitÃ¤t zu frÃ¼heren Perioden von ArbeitsunfÃ¤higkeit unterbrochen. Es steht somit fest, dass die massgebende ArbeitsunfÃ¤higkeit am 24. September 1993 eingetreten ist. In dieses Bild fÃ¼gt sich, dass auch die IV-Stelle des Kantons GraubÃ¼nden den Beginn der einjÃ¤hrigen Wartezeit auf den 24. September 1993 festlegte; dieser Entscheid steht in vollkommenem Einklang mit der herrschenden Aktenlage.</w:t>
      </w:r>
    </w:p>
    <w:p>
      <w:r>
        <w:t>Â Â Â Â Â Â Â Â  Da der KlÃ¤ger bei Eintritt der massgebenden ArbeitsunfÃ¤higkeit bei der Beklagten berufsvorsorgeversichert war, steht deren Leistungspflicht fest.</w:t>
      </w:r>
    </w:p>
    <w:p>
      <w:r>
        <w:t>4.4Â Â Â Â  Beim KlÃ¤ger ist - wie zwischen den Parteien zu Recht unbestritten blieb (vgl. Erw. 4.1.1) - von einem InvaliditÃ¤tsgrad von 49 % auszugehen ist. Dieser InvaliditÃ¤tsgrad wurde von der IV-Stelle des Kantons GraubÃ¼nden errechnet und ist nicht zu beanstanden (vgl. Urk. 2/2).</w:t>
      </w:r>
    </w:p>
    <w:p>
      <w:r>
        <w:t>Â Â Â Â Â Â Â Â  GemÃ¤ss Art. 7 Ziffer 2 Abs. 2 des Reglements der Beklagten (Urk. 2/11) wird bei einem InvaliditÃ¤tsgrad von mehr als 40 %, aber weniger als 66 2 / 3 % die HÃ¤lfte der vollen Invalidenleistungen gewÃ¤hrt. Die Beklagte ist somit zu verpflichten, dem KlÃ¤ger ab dem 4. August 2001 die HÃ¤lfte der vollen reglementarischen Invalidenleistungen auszurichten und ihn ab demselben Zeitpunkt von der Beitragspflicht zu befreien (vgl. Art. 7 Ziffer 1 lit. c des Reglements der Beklagten [Urk. 2/11]).</w:t>
      </w:r>
    </w:p>
    <w:p>
      <w:r>
        <w:t>5.Â Â Â Â Â Â  Auf Invalidenleistungen sind Verzugszinsen geschuldet, wobei grundsÃ¤tzlich Art. 105 Abs. 1 OR anwendbar ist (BGE 119 V 131 ff.). Danach ist der Verzugszins vom Tage der Anhebung der Betreibung oder der gerichtlichen Klage an geschuldet. Der KlÃ¤ger liess am 4. August 2006 Klage erheben (Urk. 1), womit ihm ab 4. August 2006 Verzugszinsen von 5 % fÃ¼r die bis zu diesem Zeitpunkt fÃ¤llig gewordenen (und noch nicht verjÃ¤hrten) Rentenbetreffnisse und fÃ¼r die Ã¼brigen ab dem jeweiligen FÃ¤lligkeitsdatum zuzusprechen sind.</w:t>
      </w:r>
    </w:p>
    <w:p>
      <w:r>
        <w:rPr>
          <w:b/>
        </w:rPr>
        <w:t>E. 6</w:t>
      </w:r>
    </w:p>
    <w:p>
      <w:r>
        <w:t>6.1Â Â Â Â  Nach Â§ 34 Abs. 1 des Gesetzes Ã¼ber das Sozialversicherungsgericht (GSVGer) hat die obsiegende Partei Anspruch auf Ersatz der Parteikosten. Diese werden ohne RÃ¼cksicht auf den Streitwert nach der Bedeutung der Streitsache, der Schwierigkeit des Prozesses und dem Mass des Obsiegens bemessen (Â§ 34 Abs. 3 GSVGer). Den VersicherungstrÃ¤gern und den Gemeinwesen steht der Anspruch auf Ersatz der Parteikosten in der Regel nicht zu (Â§ 34 Abs. 2 GSVGer).</w:t>
      </w:r>
    </w:p>
    <w:p>
      <w:r>
        <w:t>6.2Â Â Â Â  Mit Honorarnote vom 4. MÃ¤rz 2008 (Urk. 26) liess der KlÃ¤ger einen Aufwand von 23,05 Stunden zu einem Stundenansatz von Fr. 170.-- (zuzÃ¼glich Mehrwertsteuer) und Spesen in der HÃ¶he von Fr. 280.50 (zuzÃ¼glich Mehrwertsteuer), mithin insgesamt Fr. 4'518.10 (inklusive Barauslagen und Mehrwertsteuer) geltend machen. Zu berÃ¼cksichtigen ist jedoch, dass der KlÃ¤ger nur teilweise obsiegt, weshalb die zuzusprechende ProzessentschÃ¤digung zu reduzieren ist. Vorliegend erscheint es als angemessen, die Beklagte zu verpflichten, dem KlÃ¤ger eine reduzierte ProzessentschÃ¤digung in der HÃ¶he von Fr. 3'000.-- (inklusive Barauslagen und Mehrwertsteuer) zu bezahlen.</w:t>
      </w:r>
    </w:p>
    <w:p>
      <w:r>
        <w:t>Das Gericht erkennt:</w:t>
      </w:r>
    </w:p>
    <w:p>
      <w:r>
        <w:t>1.Â Â Â Â Â Â Â Â  In teilweiser Gutheissung der Klage wird die Beklagte verpflichtet, dem KlÃ¤ger ab dem 4. August 2001 auf einem InvaliditÃ¤tsgrad von 49 % basierende reglementarische Invalidenleistungen auszurichten, zuzÃ¼glich Verzugszins von 5 % fÃ¼r die bis zum 4. August 2006 geschuldeten Betreffnisse ab diesem Datum und fÃ¼r die restlichen ab dem jeweiligen FÃ¤lligkeitsdatum, sowie den KlÃ¤ger ab dem 4. August 2001 von der Beitragspflicht zu befreien.</w:t>
      </w:r>
    </w:p>
    <w:p>
      <w:r>
        <w:t>2.Â Â Â Â Â Â Â Â  Das Verfahren ist kostenlos.</w:t>
      </w:r>
    </w:p>
    <w:p>
      <w:r>
        <w:t>3.Â Â Â Â Â Â Â Â  Die Beklagte wird verpflichtet, dem KlÃ¤ger eine reduzierte ProzessentschÃ¤digung in der HÃ¶he von Fr. 3'000.-- (inklusive Barauslagen und Mehrwertsteuer) zu bezahlen.</w:t>
      </w:r>
    </w:p>
    <w:p>
      <w:r>
        <w:t>4.Â Â Â Â Â Â Â Â  Zustellung gegen Empfangsschein an:</w:t>
      </w:r>
    </w:p>
    <w:p>
      <w:r>
        <w:t>- Procap Schweizerischer Invaliden-Verband</w:t>
      </w:r>
    </w:p>
    <w:p>
      <w:r>
        <w:t>- Sammelstiftung BVG der Allianz Suisse Lebensversicherungs-Gesellschaft</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