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BV.2006.00085 vom 21. April 2008</w:t>
      </w:r>
    </w:p>
    <w:p>
      <w:r>
        <w:t>ZH Sozialversicherungsgericht, 2008-04-21, DE</w:t>
      </w:r>
    </w:p>
    <w:p>
      <w:r>
        <w:rPr>
          <w:b/>
        </w:rPr>
        <w:t xml:space="preserve">Quelle: </w:t>
      </w:r>
      <w:r>
        <w:t>https://mcp.opencaselaw.ch/entscheid/zh_sozialversicherungsgericht_BV.2006.00085</w:t>
      </w:r>
    </w:p>
    <w:p>
      <w:r>
        <w:t>FR: ZH_SOZIALVERSICHERUNGSGERICHT BV.2006.00085 du 21 avril 2008</w:t>
      </w:r>
    </w:p>
    <w:p>
      <w:r>
        <w:t>IT: ZH_SOZIALVERSICHERUNGSGERICHT BV.2006.00085 del 21 aprile 2008</w:t>
      </w:r>
    </w:p>
    <w:p>
      <w:pPr>
        <w:pStyle w:val="Heading2"/>
      </w:pPr>
      <w:r>
        <w:t>Erwägungen</w:t>
      </w:r>
    </w:p>
    <w:p>
      <w:r>
        <w:rPr>
          <w:b/>
        </w:rPr>
        <w:t>E. 1</w:t>
      </w:r>
    </w:p>
    <w:p>
      <w:r>
        <w:t>1.1Â Â Â Â  V.___, geboren 1960, trat am 19. September 1994 in den Dienst der H.___ AG, '___', fÃ¼r welche er in der Filiale '___' als angelernter GÃ¤rtner im Bereich Pflanzenservice tÃ¤tig war (vgl. Urk. 13/1-2, 13/8, 17/10, 17/12, 17/14, 17/17, 17/20 und 27/1). In seiner Eigenschaft als Arbeitnehmer war er bei der H.___ berufsvorsorgeversichert (vgl. Urk. 13/3, 17/48, 17/51 und 27/3).</w:t>
      </w:r>
    </w:p>
    <w:p>
      <w:r>
        <w:t>1.2Â Â Â Â  Mit Schreiben vom 18. Juni 1995 (Urk. 13/4) kÃ¼ndigte der Versicherte seine Arbeitsstelle bei der H.___ AG auf 30. Juli 1995. In der Folge wurde er mit Zeugnissen von Dr. med. A.___, Arzt fÃ¼r Allgemeine Medizin, '___', vom 8. Juli und 21. August 1995 (Urk. 13/5-6) wegen Krankheit rÃ¼ckwirkend von 22. Juni bis 8. Juli 1995 und ab 12. Juli 1995 vollstÃ¤ndig arbeitsunfÃ¤hig geschrieben (vgl. Urk. 13/7). Nach einem Ferienbezug vom 17. bis zum 31. Juli 1995 (vgl. Urk. 13/10-11) und dem Ablauf der infolge Krankheit von der Arbeitgeberin bis 31. August 1995 erstreckten KÃ¼ndigungsfrist erbrachte die B.___ dem Versicherten ab 1. September 1995 direkt die ihm zustehenden Leistungen aus der kollektiven Krankentaggeldversicherung (Police Nr. '___'; vgl. Urk. 2/1-4 und 13/12).</w:t>
      </w:r>
    </w:p>
    <w:p>
      <w:r>
        <w:t>Ende November 1995 nahm die Vorsorgestiftung H.___ die Austrittsabrechnung vor und Ã¼berwies dem Versicherten Anfang Dezember 1995 die Austrittsleistung antragsgemÃ¤ss auf das FreizÃ¼gigkeitskonto Nr. '___' bei der FreizÃ¼gigkeitsstiftung der C.___ (vgl. Urk. 17/48, 17/51 und 27/3).</w:t>
      </w:r>
    </w:p>
    <w:p>
      <w:r>
        <w:t>1.3Â Â Â Â  Im August/September 1996 meldete sich der Versicherte bei der Sozialversicherungsanstalt des Kantons ZÃ¼rich, IV-Stelle, zum Bezug von Invalidenversicherungsleistungen an, wobei er sich auf ein seit 22. Juni 1995 bestehendes RÃ¼ckenleiden berief (vgl. Urk. 17/1 und 27/4). Nach durchgefÃ¼hrter AbklÃ¤rung (worunter: Arbeitgeberbericht der H.___ AG vom 25. September 1996 [Urk. 17/14 und 17/20], Bericht von Dr. med. D.___, Spezialarzt fÃ¼r Neurologie, '___', vom 17. September 1996 [samt Beilage; Urk. 17/2] und div. in Urk. 13/13 referierte Arztberichte sowie IK-AuszÃ¼ge vom 12./13. September 1996 [Urk. 17/13 und 17/18]) verneinte die IV-Stelle mit VerfÃ¼gung vom 3. Februar 1997 einen Anspruch auf berufliche Massnahmen und Ausrichtung einer Invalidenrente. Die vom Versicherten dagegen am 28. Februar 1997 erhobene Beschwerde wurde vom Sozialversicherungsgericht des Kantons ZÃ¼rich mit Urteil vom 22. MÃ¤rz 1999 (Urk. 13/13) abgewiesen (Proz.-Nr. '___').</w:t>
      </w:r>
    </w:p>
    <w:p>
      <w:r>
        <w:t>Ein erneutes Begehren des Versicherten um Ausrichtung einer Invalidenrente vom 21. Mai 1999 wurde von der IV-Stelle gestÃ¼tzt auf die Berichte von Dr. med. E.___, Spezialarzt fÃ¼r Psychiatrie und Psychotherapie, '___', vom 5. Juli 1999 (samt Beilagen; Urk. 13/15 und 17/4; vgl. Urk. 17/3) und Dr. A.___ vom 12. Juli 1999 (Urk. 17/6) mit VerfÃ¼gung vom 22. Juli 1999 wiederum abgewiesen (vgl. Urk. 17/5). Die vom Versicherten dagegen am 10. September 1999 eingelegte Beschwerde wurde vom hiesigen Gericht mit Urteil vom 13. Juni 2000 (Urk. 13/17) in dem Sinne gutgeheissen, dass der angefochtene Entscheid aufgehoben und die Sache an die IV-Stelle zurÃ¼ckgewiesen wurde, damit diese im Sinne der ErwÃ¤gungen weitere AbklÃ¤rungen vornehme - das heisst ergÃ¤nzende psychiatrische AbklÃ¤rungen veranlasse - und anschliessend neu verfÃ¼ge (Proz.-Nr. '___').</w:t>
      </w:r>
    </w:p>
    <w:p>
      <w:r>
        <w:t>In der Folge sprach die IV-Stelle dem Versicherten auf der Grundlage des Berichts von Dr. med. F.___, SpezialÃ¤rztin fÃ¼r Psychiatrie und Psychotherapie, '___', vom 24. Januar/1. Februar 2001 (Urk. 17/7) und des Gutachtens von Dr. med. G.___, Spezialarzt fÃ¼r Psychiatrie und Psychotherapie, '___', vom 23. MÃ¤rz 2001 (Urk. 2/7, 13/19 und 17/9) sowie des IK-Auszugs vom 4. Mai 2001 (Urk. 17/10, 17/12, 17/17 und 27/1) und des (Triage-)Berichts der Berufsberatung vom 24. April 2001 (samt DAP-BlÃ¤ttern; Urk. 17/11) mit VerfÃ¼gungen vom 11. Februar 2002 (Urk. 2/8, 13/22 und 17/23-24) eine halbe Invalidenrente nach Massgabe eines InvaliditÃ¤tsgrads von 54 % mit Wirkung ab 1. Mai 1998 zu (vgl. Vorbescheid vom 31. Mai 2001 [Urk. 2/6 und 13/20] und Mitteilung an die zustÃ¤ndige Ausgleichskasse vom 20. Dezember 2001 [Urk. 2/5, 13/21 und 17/21]). Von der IV-Stelle gleichzeitig gewÃ¤hrte berufliche Eingliederungsmassnahmen in Form eines Arbeitstrainings bei der Institution I.___ liessen sich nicht realisieren (vgl. Urk. 17/16, 17/28-29 und 27/5).</w:t>
      </w:r>
    </w:p>
    <w:p>
      <w:r>
        <w:t>Im Rahmen einer im Juni 2002 eingeleiteten ÃberprÃ¼fung des Leistungsanspruchs (vgl. Urk. 17/30-35 und 27/2) wurde von der IV-Stelle nach Einholung des Berichts von Dr. A.___ vom 24. MÃ¤rz 2003 (Urk. 17/38) sowohl ein Anspruch auf berufliche Massnahmen als auch eine rententangierende Ãnderung des Gesundheitszustands verneint (VerfÃ¼gung vom 15. Mai 2003 [Urk. 17/40]; vgl. Feststellungsblatt vom 14. Mai 2003 [Urk. 17/39 und 17/44]). Auf die vom Versicherten dagegen am 16. Mai 2003 erhobene (Urk. 17/42) und am 4. Juni 2003 ergÃ¤nzte (Urk. 17/46) Einsprache hin zog die IV-Stelle den Bericht von Dr. F.___ vom 1. Mai 2003 (Urk. 17/47) bei und veranlasste Ã¼berdies eine MEDAS-Begutachtung im Zentrum J.___, '___' (vgl. Urk. 17/52-60, 17/63-66, 17/68-71 und 17/73-76). GestÃ¼tzt auf das am 10. MÃ¤rz 2005 erstattete MEDAS-Gutachten (Urk. 2/9, 13/14 und 17/72) wies sie die Einsprache mit Entscheid vom 6. April 2005 (Urk. 17/78) ab (vgl. Feststellungsblatt vom 6. April 2005 [Urk. 17/77]; vgl. auch Urk. 17/80-82).</w:t>
      </w:r>
    </w:p>
    <w:p>
      <w:r>
        <w:t>1.4Â Â Â Â  Mit Schreiben vom 14. August 2003 (Urk. 13/23) liess der Versicherte der Vorsorgestiftung H.___ AG die RentenverfÃ¼gungen der IV-Stelle vom 11. Februar 2002 zukommen, zwecks Weiterleitung an die zustÃ¤ndige Berufsvorsorgeeinrichtung im Hinblick auf die Ausrichtung einer Invalidenrente aus beruflicher Vorsorge.</w:t>
      </w:r>
    </w:p>
    <w:p>
      <w:r>
        <w:t>Mit Schreiben vom 24. Oktober 2003 (Urk. 2/10 und 13/24) wurde ihm seitens der Vorsorgestiftung H.___ Folgendes mitgeteilt:</w:t>
      </w:r>
    </w:p>
    <w:p>
      <w:r>
        <w:t>"[Betreff und Anrede]</w:t>
      </w:r>
    </w:p>
    <w:p>
      <w:r>
        <w:t>Die IV-Leistungen werden wir ab 1. August 1998 [...] ausrichten. Die Aufstellung werden Sie in nÃ¤chster Zeit erhalten.</w:t>
      </w:r>
    </w:p>
    <w:p>
      <w:r>
        <w:t>Ausserdem bitten wir um die Bankverbindung damit wir die IV-Rente dann monatlich Ã¼berweisen kÃ¶nnen.</w:t>
      </w:r>
    </w:p>
    <w:p>
      <w:r>
        <w:t>[Grussformel, Firma, Unterschrift, Name/Funktion]"</w:t>
      </w:r>
    </w:p>
    <w:p>
      <w:r>
        <w:t>Mit Schreiben vom 6. November 2003 (samt beigelegter Versicherungsausweise vom 27. Oktober 2003; Urk. 2/11) wurde dem Versicherten von der Vorsorgestiftung H.___ sodann beschieden, er habe Anspruch auf InvaliditÃ¤tsleistungen, wobei die jÃ¤hrliche 54%ige Invalidenrente Fr. 4'740.-- sowie die Kinderrente Fr. 948.-- pro Jahr und Kind betrage; gleichzeitig wurde die Nachzahlung der aufgelaufenen Rentenbetreffnisse per 1. Dezember 2003 sowie die Ausrichtung monatlicher Rentenleistungen ab 25. Dezember 2003 in Aussicht gestellt.</w:t>
      </w:r>
    </w:p>
    <w:p>
      <w:r>
        <w:t>Statt Leistungen auszurichten, liess die Vorsorgestiftung H.___ am 14. Januar 2004 bei der IV-Stelle um Akteneinsicht nachsuchen (vgl. Urk. 17/61-62), welche ihr am 23. Januar 2004 gewÃ¤hrt wurde (vgl. Urk. 17/64). In der Folge liess die Vorsorgestiftung H.___ dem Versicherten mit Schreiben vom 10. Mai 2004 (Urk. 13/25) mitteilen, dass man angesichts des umfangreichen Aktendossiers noch nicht in der Lage sei, eine verbindliche Zusicherung Ã¼ber den Bestand eines Rentenanspruchs abzugeben; dazu seien weitere AbklÃ¤rungen erforderlich. Im Zuge der nachfolgenden Korrespondenz konnte zwischen den Beteiligten keine Einigung Ã¼ber den Leistungsanspruch erzielt werden (vgl. Urk. 2/I).</w:t>
      </w:r>
    </w:p>
    <w:p>
      <w:r>
        <w:rPr>
          <w:b/>
        </w:rPr>
        <w:t>E. 2</w:t>
      </w:r>
    </w:p>
    <w:p>
      <w:r>
        <w:t>2.1Â Â Â Â  Mit Eingabe vom 20. Juni 2006 (Urk. 1; samt Beilagen [Urk. 2/I und 2/1-13]) liess der Versicherte, vertreten durch Rechtsanwalt Dr. KreÂo GlavaÂ, ZÃ¼rich (Urk. 2/II = 3), beim Sozialversicherungsgericht des Kantons ZÃ¼rich Klage gegen die Vorsorgestiftung H.___ erheben und folgende Rechtsbegehren stellen (S. 2):</w:t>
      </w:r>
    </w:p>
    <w:p>
      <w:r>
        <w:t>"1.Â Â Â Â  Die [Beklagte] sei zu verpflichten, dem [KlÃ¤ger] die obligatorischen und Ã¼berobligatorischen Pensionskassenleistungen nach Massgabe der von der eidgenÃ¶ssischen Invalidenversicherung gewÃ¤hrten Renten ab 1.8.1998 samt 5% Zins seit jeweiligen FÃ¤lligkeiten unter PrÃ¤mienbefreiung seit Eintritt der ArbeitsunfÃ¤higkeit zu bezahlen.</w:t>
      </w:r>
    </w:p>
    <w:p>
      <w:r>
        <w:t>Â Â 2.Â Â Â Â  Dem [KlÃ¤ger] sei fÃ¼r das vorliegende Verfahren die unentgeltliche VerbeistÃ¤ndung zu gewÃ¤hren.</w:t>
      </w:r>
    </w:p>
    <w:p>
      <w:r>
        <w:t>Â Â 3.Â Â Â Â  Unter Kosten- und EntschÃ¤digungsfolgen zu Lasten der [Beklagten]."</w:t>
      </w:r>
    </w:p>
    <w:p>
      <w:r>
        <w:t>2.2Â Â Â Â  Mit Zuschrift vom 28. September 2006 (Urk. 9) liess der KlÃ¤ger sein Gesuch um GewÃ¤hrung der unentgeltlichen Rechtsvertretung zurÃ¼ckziehen, worauf dieses mit VerfÃ¼gung vom 2. Oktober 2006 (Urk. 10) als erledigt abgeschrieben wurde.</w:t>
      </w:r>
    </w:p>
    <w:p>
      <w:r>
        <w:t>Die durch Rechtsanwalt Franz Szolansky, ZÃ¼rich, vertretene Beklagte (Urk. 17/62 und 17/67) liess mit Klageantwort vom 13. November 2006 (Urk. 12; samt Aktenbeilage [Urk. 13/1-28]) die Klageabweisung unter Zusprechung einer angemessenen ProzessentschÃ¤digung beantragen (S. 2).</w:t>
      </w:r>
    </w:p>
    <w:p>
      <w:r>
        <w:t>Mit GerichtsverfÃ¼gung vom 15. November 2006 (Urk. 14) wurden die Invalidenversicherungsakten beigezogen, welche am 21. November 2006 eingingen (Urk. 17/1-82; vgl. Urk. 16).</w:t>
      </w:r>
    </w:p>
    <w:p>
      <w:r>
        <w:t>Mit Replik vom 23. Januar 2007 (Urk. 21) und Duplik vom 30. April 2007 (Urk. 26; samt Beilagen [Urk. 27/1-5]) liessen die Parteien an ihren eingangs gestellten Begehren und AntrÃ¤gen festhalten (je S. 2), worauf der Schriftenwechsel mit VerfÃ¼gung vom 3. Mai 2007 (Urk. 28) geschlossen wurde.</w:t>
      </w:r>
    </w:p>
    <w:p>
      <w:r>
        <w:rPr>
          <w:b/>
        </w:rPr>
        <w:t>E. 2.2</w:t>
      </w:r>
    </w:p>
    <w:p>
      <w:r>
        <w:t>2.2.1Â Â  GemÃ¤ss Art. 26 Abs. 1 BVG gelten fÃ¼r den Beginn des Anspruchs auf Invalidenleistungen sinngemÃ¤ss die entsprechenden Bestimmungen des Bundesgesetzes Ã¼ber die Invalidenversicherung (IVG; Art. 29 IVG). Der Eintritt des vorsorgerechtlichen Versicherungsfalles fÃ¤llt somit in der Regel mit dem Beginn der einjÃ¤hrigen Wartezeit nach Art. 29 Abs. 1 lit. b IVG zusammen (BGE 118 V 239 Erw. 3c, mit Hinweis). Im Bestreitungsfalle greift allenfalls eine auf offensichtliche Unrichtigkeit der Festsetzung der IV-Stelle eingeschrÃ¤nkte ÃberprÃ¼fungsbefugnis des Berufsvorsorgegerichts Platz (BGE 130 V 270 Erw. 3.1 und 3.2; SVR 2005 BVG Nr. 5 S. 15 Erw. 2.3 [in BGE 130 V 501 nicht publiziert]; vgl. auch Urteil des EidgenÃ¶ssischen Versicherungsgerichtes [EVG] vom 21. April 2006 [I 349/05] Erw. 2.3 und 2.4).</w:t>
      </w:r>
    </w:p>
    <w:p>
      <w:r>
        <w:t>2.2.2Â Â  RechtsprechungsgemÃ¤ss (vgl. etwa BGE 126 V 310 f. Erw. 1, am Ende mit Hinweisen) sind die Vorsorgeeinrichtungen im Bereich der gesetzlichen Mindestvorsorge (Art. 6 BVG) an die Feststellungen der Organe der Invalidenversicherung, insbesondere hinsichtlich des Eintrittes der invalidisierenden ArbeitsunfÃ¤higkeit (ErÃ¶ffnung der Wartezeit; Art. 29 Abs. 1 lit. b IVG in Verbindung mit Art. 26 Abs. 1 BVG), gebunden, soweit die invalidenversicherungsrechtliche Betrachtungsweise aufgrund einer gesamthaften PrÃ¼fung der Akten nicht als offensichtlich unhaltbar erscheint. Hingegen entfÃ¤llt eine Bindungswirkung, wenn die Vorsorgeeinrichtung nicht spÃ¤testens im Vorbescheidverfahren (Art. 73 bis der Verordnung Ã¼ber die Invalidenversicherung [IVV], in der von 1. Juli 1987 bis 31. Dezember 2002 in Kraft gestandenen Fassung, und Art. 73 bis ff. IVV, in der seit 1. Juli 2006 geltenden Fassung) - beziehungsweise, wÃ¤hrend dessen zeitweiliger Ersetzung durch das Einspracheverfahren von 1. Januar 2003 bis 30. Juni 2006, angelegentlich der VerfÃ¼gungserÃ¶ffnung - in das invalidenversicherungsrechtliche Verfahren einbezogen wird (BGE 130 V 270 und 129 V 73).</w:t>
      </w:r>
    </w:p>
    <w:p>
      <w:r>
        <w:rPr>
          <w:b/>
        </w:rPr>
        <w:t>E. 2.3</w:t>
      </w:r>
    </w:p>
    <w:p>
      <w:r>
        <w:t>2.3.1Â Â  Der Anspruch auf Invalidenleistungen der (obligatorischen) beruflichen Vorsorge setzt einen engen sachlichen und zeitlichen Zusammenhang zwischen der wÃ¤hrend der Dauer des VorsorgeverhÃ¤ltnisses (einschliesslich der Nachdeckungsfrist) bestandenen ArbeitsunfÃ¤higkeit und der allenfalls erst spÃ¤ter eingetretenen InvaliditÃ¤t voraus (BGE 130 V 270 Erw. 4.1, am Ende).</w:t>
      </w:r>
    </w:p>
    <w:p>
      <w:r>
        <w:t>2.3.2Â Â  In sachlicher Hinsicht liegt ein solcher Zusammenhang vor, wenn der der InvaliditÃ¤t zugrunde liegende Gesundheitsschaden im Wesentlichen derselbe ist, der zur ArbeitsunfÃ¤higkeit gefÃ¼hrt hat.</w:t>
      </w:r>
    </w:p>
    <w:p>
      <w:r>
        <w:t>Der sachliche Zusammenhang kann auch gegeben sein, wenn die bei noch bestehender Versicherungsdeckung eingetretene ArbeitsunfÃ¤higkeit somatisch, die Anspruch auf eine Rente der Invalidenversicherung begrÃ¼ndende, allenfalls auch berufsvorsorgerechtliche Leistungen auslÃ¶sende InvaliditÃ¤t jedoch psychisch bedingt ist. Notwendige, aber nicht hinreichende Bedingung hiefÃ¼r ist, dass das psychische Leiden sich schon wÃ¤hrend des VorsorgeverhÃ¤ltnisses manifestierte und das Krankheitsgeschehen erkennbar mitprÃ¤gte (vgl. Urteil des EVG vom 22. September 2006 [B 32/03] Erw. 3.3).</w:t>
      </w:r>
    </w:p>
    <w:p>
      <w:r>
        <w:t>Zu den psychischen Leiden zÃ¤hlen mitunter auch anhaltende somatoforme SchmerzstÃ¶rungen nach ICD-10 F45.4 (BGE 130 V 353 Erw. 2.2.2). Sie bewirken allerdings nur ausnahmsweise eine InvaliditÃ¤t (Art. 4 Abs. 1 IVG, in der bis 31. Dezember 2002 gÃ¼ltig gewesenen Fassung, sowie Art. 6, 7 und 8 Abs. 1 des Bundesgesetzes Ã¼ber den Allgemeinen Teil des Sozialversicherungsrechts [ATSG] in Verbindung mit Art. 4 Abs. 1 IVG, in der seit 1. Januar 2003 gÃ¼ltigen Fassung; BGE 131 V 50 Erw. 1.2 und 130 V 352; vgl. zum Ganzen Urteil des BGer vom 29. Januar 2007 [B 46/06] Erw. 3.3).</w:t>
      </w:r>
    </w:p>
    <w:p>
      <w:r>
        <w:t>2.3.3Â Â  Die Annahme eines engen zeitlichen Zusammenhangs setzt voraus, dass die versicherte Person nach Eintritt der ArbeitsunfÃ¤higkeit, deren Ursache zur InvaliditÃ¤t gefÃ¼hrt hat, nicht wÃ¤hrend lÃ¤ngerer Zeit wieder arbeitsfÃ¤hig war.</w:t>
      </w:r>
    </w:p>
    <w:p>
      <w:r>
        <w:t>Bei der PrÃ¼fung dieser Frage sind die gesamten UmstÃ¤nde des konkreten Einzelfalles zu berÃ¼cksichtigen, namentlich die Art des Gesundheitsschadens, dessen prognostische Beurteilung durch den Arzt sowie die BeweggrÃ¼nde, welche die versicherte Person zur Wiederaufnahme oder Nichtwiederaufnahme der Arbeit veranlasst haben. Zu den fÃ¼r die Beurteilung des zeitlichen Konnexes relevanten UmstÃ¤nden zÃ¤hlen auch die in der Arbeitswelt nach aussen in Erscheinung tretenden VerhÃ¤ltnisse, wie etwa die Tatsache, dass ein Versicherter Ã¼ber lÃ¤ngere Zeit hinweg als voll vermittlungsfÃ¤higer Stellensuchender Taggelder der Arbeitslosenversicherung bezieht (Urteile EVG vom 26. Mai 2003 [B 100/02] Erw. 4.1 und 18. Oktober 2006 [B 18/06] Erw. 4.2.1, am Ende mit Hinweisen). Allerdings kann solchen Zeiten nicht die gleiche Bedeutung beigemessen werden wie Zeiten effektiver ErwerbstÃ¤tigkeit (Urteil des EVG vom 21. November 2002 [B 23/01] Erw. 3.3).</w:t>
      </w:r>
    </w:p>
    <w:p>
      <w:r>
        <w:t>Mit Bezug auf die Dauer der den zeitlichen Konnex unterbrechenden ArbeitsfÃ¤higkeit kann die Regel von Art. 88a Abs. 1 IVV als Richtschnur gelten. Nach dieser Bestimmung ist eine anspruchsbeeinflussende Verbesserung der ErwerbsfÃ¤higkeit in jedem Fall zu berÃ¼cksichtigen, wenn sie ohne wesentliche Unterbrechung drei Monate gedauert hat und voraussichtlich weiterhin andauern wird. Bestand wÃ¤hrend mindestens drei Monaten wieder volle ArbeitsfÃ¤higkeit und erschien gestÃ¼tzt darauf eine dauerhafte Wiedererlangung der ErwerbsfÃ¤higkeit als objektiv wahrscheinlich, stellt dies ein gewichtiges Indiz fÃ¼r eine Unterbrechung des zeitlichen Zusammenhangs dar. Anders verhÃ¤lt es sich, wenn die fragliche, allenfalls mehr als dreimonatige TÃ¤tigkeit als Eingliederungsversuch zu werten ist oder massgeblich auf sozialen ErwÃ¤gungen des Arbeitgebers beruhte und eine dauerhafte Wiedereingliederung aber unwahrscheinlich war (BGE 123 V 262 Erw. 1c sowie 120 V 112 Erw. 2c/aa und bb, mit Hinweisen; Urteil des EVG vom 21. November 2002 [B 23/01] Erw. 3.3; BrÃ¼hwiler, Obligatorische berufliche Vorsorge, in: Schweizerisches Bundesverwaltungsrecht [SBVR]/Soziale Sicherheit, 2. Aufl., Rz. 109 S. 2043; Stauffer, Berufliche Vorsorge, ZÃ¼rich 2005, S. 279 f.; Vetter-Schreiber, Berufliche Vorsorge [Kommentar zum BVG und zu weiteren Erlassen], ZÃ¼rich 2005, S. 91 f.; vgl. zum Ganzen zur Publikation bestimmtes Urteil des BGer vom 6. Dezember 2007 [9C_249/2007] Erw. 3.2 und 3.2.1).</w:t>
      </w:r>
    </w:p>
    <w:p>
      <w:r>
        <w:t>2.3.4Â Â  Als ArbeitsunfÃ¤higkeit, deren Ursache zur InvaliditÃ¤t gefÃ¼hrt hat, im Sinne von Art. 23 BVG gilt eine Einbusse an funktionellem LeistungsvermÃ¶gen im bisherigen Beruf oder Aufgabenbereich (BGE 130 V 97 Erw. 3.2; Urteile des EVG vom 5. Februar 2003 [B 13/01] Erw. 4.2 und 7. Januar 2003 [B 49/00] Erw. 3; vgl. auch BGE 130 V 35 Erw. 3.1, mit Hinweisen). Kann vom Versicherten vernÃ¼nftigerweise verlangt werden, dass er die ihm verbliebene ArbeitsfÃ¤higkeit in einem anderen Berufszweig verwertet, ist er unter BerÃ¼cksichtigung der Arbeitsmarktlage und gegebenenfalls nach einer bestimmten Anpassungszeit nach der beruflichen TÃ¤tigkeit zu beurteilen, die er bei gutem Willen ausÃ¼ben kÃ¶nnte (BGE 114 V 281 Erw. 1c; vgl. auch die Legaldefinition in Art. 6 ATSG, welche Vorschrift im Bereich der beruflichen Vorsorge allerdings keine Anwendung findet; Urteil des EVG vom 6. Februar 2006 [B 54/05] Erw. 1.2; vgl. zum Ganzen zur Publikation bestimmtes Urteil BGer vom 6. Dezember 2007 [9C_249/2007] Erw. 3.2.2).</w:t>
      </w:r>
    </w:p>
    <w:p>
      <w:r>
        <w:t>Der enge zeitliche Zusammenhang zwischen der wÃ¤hrend des VorsorgeverhÃ¤ltnisses bestandenen ArbeitsunfÃ¤higkeit und der spÃ¤ter eingetretenen InvaliditÃ¤t ist unterbrochen, wenn der Versicherte wÃ¤hrend einer bestimmten Zeit wieder arbeitsfÃ¤hig ist respektive seine ArbeitsfÃ¤higkeit wiedererlangt hat oder bei Wiederherstellung der ErwerbsfÃ¤higkeit (BGE 123 V 262 Erw. 1c und 120 V 112 Erw. 2c/bb). Diese verschiedenen Formulierungen lassen einen Interpretationsspielraum offen, indem sich der Begriff der ArbeitsfÃ¤higkeit auf die angestammte, eine gleichgeartete oder auf jede andere, allenfalls nach Eingliederungsmassnahmen beruflicher Art zumutbare TÃ¤tigkeit beziehen kann. Wie hÃ¶chstrichterlich unlÃ¤ngst verdeutlicht wurde, ist fÃ¼r den Eintritt der ArbeitsunfÃ¤higkeit im Sinne von Art. 23 lit. a BVG die Einbusse an funktionellem LeistungsvermÃ¶gen im bisherigen Beruf massgeblich. Der zeitliche Zusammenhang zur spÃ¤ter eingetretenen InvaliditÃ¤t als weitere Voraussetzung fÃ¼r den Anspruch auf Invalidenleistungen der damaligen Vorsorgeeinrichtung beurteilt sich hingegen nach der ArbeitsunfÃ¤higkeit respektive ArbeitsfÃ¤higkeit in einer der gesundheitlichen BeeintrÃ¤chtigung angepassten zumutbaren TÃ¤tigkeit. Darunter fallen etwa auch leistungsmÃ¤ssig und vom Anforderungsprofil her vergleichbare Ausbildungen. Diese TÃ¤tigkeiten mÃ¼ssen jedoch bezogen auf die angestammte TÃ¤tigkeit die Erzielung eines rentenausschliessenden Einkommens erlauben. Die Anwendung des Begriffs des engen zeitlichen Zusammenhangs zwischen ArbeitsunfÃ¤higkeit wÃ¤hrend des VorsorgeverhÃ¤ltnisses und spÃ¤ter eingetretener ErwerbsunfÃ¤higkeit darf nicht auf eine Versicherung des BerufsunfÃ¤higkeitsrisikos hinauslaufen. Denn dies wÃ¼rde zumindest in jenen FÃ¤llen, wo das Vorsorgereglement vom selben InvaliditÃ¤tsbegriff ausgeht wie die Invalidenversicherung, dem Gesetz widersprechen (vgl. zur Publikation bestimmtes Urteil des BGer vom 6. Dezember 2007 [9C_249/2007] Erw. 5.1-5.3).</w:t>
      </w:r>
    </w:p>
    <w:p>
      <w:r>
        <w:rPr>
          <w:b/>
        </w:rPr>
        <w:t>E. 2.4</w:t>
      </w:r>
    </w:p>
    <w:p>
      <w:r>
        <w:t>2.4.1Â Â  Der Grundsatz von Treu und Glauben (vgl. Art. 5 Abs. 3 der Bundesverfassung der Schweizerischen Eidgenossenschaft [BV]) schÃ¼tzt den BÃ¼rger und die BÃ¼rgerin in ihrem berechtigten Vertrauen auf behÃ¶rdliches Verhalten und bedeutet unter anderem, dass falsche AuskÃ¼nfte von VerwaltungsbehÃ¶rden unter bestimmten Voraussetzungen eine vom materiellen Recht abweichende Behandlung der Rechtsuchenden gebieten (BGE 121 V 65 E. 2a S. 66). Diese GrundsÃ¤tze gelten um so mehr, wenn die BehÃ¶rde nicht nur eine Auskunft erteilt, sondern Anordnungen (z.B. zur Auszahlung von Leistungen) getroffen hat; denn damit wird in der Regel eine noch viel eindeutigere Vertrauensbasis geschaffen als mit einer blossen Auskunft (ARV 1999 Nr. 40 S. 235 Erw. 3a, mit Hinweisen).</w:t>
      </w:r>
    </w:p>
    <w:p>
      <w:r>
        <w:t>GemÃ¤ss Rechtsprechung und Doktrin ist eine falsche Auskunft bindend (BGE 121 V 65 Erw. 2a, 119 V 307 Erw. 3a, 118 Ia 254 Erw. 4b, 118 V 76 Erw. 7, 117 Ia 287 Erw. 2b und 418 Erw. 3b, je mit Hinweisen):</w:t>
      </w:r>
    </w:p>
    <w:p>
      <w:r>
        <w:t>- wenn die BehÃ¶rde in einer konkreten Situation mit Bezug auf bestimmte Personen gehandelt hat;</w:t>
      </w:r>
    </w:p>
    <w:p>
      <w:r>
        <w:t>- wenn sie fÃ¼r die Erteilung der betreffenden Auskunft zustÃ¤ndig war oder wenn der BÃ¼rger oder die BÃ¼rgerin die BehÃ¶rde aus zureichenden GrÃ¼nden als zustÃ¤ndig betrachten durfte;</w:t>
      </w:r>
    </w:p>
    <w:p>
      <w:r>
        <w:t>- wenn der BÃ¼rger oder die BÃ¼rgerin die Unrichtigkeit der Auskunft nicht ohne weiteres erkennen konnte;</w:t>
      </w:r>
    </w:p>
    <w:p>
      <w:r>
        <w:t>- wenn er oder sie im Vertrauen auf die Richtigkeit der Auskunft Dispositionen getroffen hat, die nicht ohne Nachteil rÃ¼ckgÃ¤ngig gemacht werden kÃ¶nnen;</w:t>
      </w:r>
    </w:p>
    <w:p>
      <w:r>
        <w:t>- wenn die gesetzliche Ordnung seit der Auskunftserteilung keine Ãnderung erfahren hat.</w:t>
      </w:r>
    </w:p>
    <w:p>
      <w:r>
        <w:t>Als Dispositionen in diesem Sinne gelten nach konstanter Rechtsprechung (BGE 111 V 72 Erw. 4c, 110 V 156 Erw. 4b und 106 V 72 Erw. 3b) auch Unterlassungen. Erforderlich ist, dass die Auskunft fÃ¼r die darauf folgende Unterlassung ursÃ¤chlich war. Ein solcher Kausalzusammenhang ist gegeben, wenn angenommen werden kann, der oder die Versicherte hÃ¤tte sich ohne die fehlerhafte Auskunft anders verhalten. An den Beweis des Kausalzusammenhangs zwischen Auskunft und Disposition beziehungsweise Unterlassung werden nicht allzu strenge Anforderungen gestellt. Denn bereits aus dem Umstand, dass eine versicherte Person Erkundigungen einholt, erwÃ¤chst eine natÃ¼rliche Vermutung dafÃ¼r, dass er im Falle eines negativen Entscheides ein anderes Vorgehen gewÃ¤hlt hÃ¤tte. Der erforderliche KausalitÃ¤tsbeweis darf deshalb schon als geleistet gelten, wenn es aufgrund der allgemeinen Lebenserfahrung als glaubhaft erscheint, dass sich die versicherte Person ohne die fragliche Auskunft anders verhalten hÃ¤tte (BGE 121 V 65 Erw. 2b, mit Hinweis).</w:t>
      </w:r>
    </w:p>
    <w:p>
      <w:r>
        <w:t>2.4.2Â Â  Ein wesentlicher Irrtum macht einen Vertrag gemÃ¤ss Art. 23 des Schweizerischen Obligationenrechts (OR) fÃ¼r den Irrenden unverbindlich. Als wesentlich gilt namentlich der Grundlagenirrtum im Sinne von Art. 24 Abs. 1 Ziff. 4 OR. Auf einen solchen kann eine vertragschliessende Person sich berufen, wenn sie sich Ã¼ber einen bestimmten Sachverhalt geirrt hat, den sie als eine notwendige Grundlage des Vertrages ansah und nach Treu und Glauben im GeschÃ¤ftsverkehr auch bei objektiver Betrachtungsweise als gegeben voraussetzen durfte (BGE 114 II 131 Erw. 2, mit Hinweis).</w:t>
      </w:r>
    </w:p>
    <w:p>
      <w:r>
        <w:t>Das objektive Merkmal des Grundlagenirrtums ist nach Lehre und Rechtsprechung dann erfÃ¼llt, wenn nach objektivem Massstab, aus der Sicht loyaler GeschÃ¤ftsleute, der irrtÃ¼mlich angenommene Sachverhalt notwendige Grundlage des Vertrages bildete. Bei dieser Beurteilung sind indessen die Besonderheiten des konkreten GeschÃ¤ftes und die Eigenschaften der am Vertrag beteiligten Parteien zu beachten (BGE 118 II 58 Erw. 3b und 297 Erw. 2c; BGE 83 II 18 Erw. 3a; Schmidlin, Berner Kommentar, Bd. VI/1/2/1b, Bern 1995, N. 45 ff. zu Art. 23/24 OR; Schwenzer, in: Honsell/Vogt/Wiegand, [Hrsg.], Obligationenrecht I, Art. 1-529 OR, 4. Aufl., Basel 2007, N. 16 ff. zu Art. 24 OR; Gauch/Schluep/Schmid/Rey, Schweizerisches Obligationenrecht, Allgemeiner Teil, Bd. I, 8. Aufl., ZÃ¼rich 2003, Rz. 783 ff.).</w:t>
      </w:r>
    </w:p>
    <w:p>
      <w:r>
        <w:rPr>
          <w:b/>
        </w:rPr>
        <w:t>E. 3</w:t>
      </w:r>
    </w:p>
    <w:p>
      <w:r>
        <w:t>3.1Â Â Â Â  Das anwendbare Vorsorgereglement der Beklagten (Urk. 13/3) verwendet grundsÃ¤tzlich den selben InvaliditÃ¤tsbegriff wie die Invalidenversicherung. Es geht insoweit weiter als das Gesetz, als bereits bei einer ErwerbsunfÃ¤higkeit von 25 % Anspruch auf Leistungen besteht und der Stiftungsrat (nach freiem Ermessen) zugunsten der Versicherten vom Entscheid der IV-Stelle abweichen und allenfalls eine frÃ¼here Bezugsberechtigung oder einen hÃ¶heren Rentenanspruch festlegen kann (Art. 9.1 des Vorsorgeregelementes [VReg]).</w:t>
      </w:r>
    </w:p>
    <w:p>
      <w:r>
        <w:t>3.2Â Â Â Â  Der KlÃ¤ger ist nach der Lage der Akten unbestrittenermassen zu 54 % invalid, was ihm nach Festlegung der IV-Stelle seit 1. August 1998 Anrecht auf eine halbe Rente der Invalidenversicherung gibt und gemÃ¤ss Art. 24 Abs. 1 BVG in Verbindung mit Art. 28 Abs. 1 IVG und Art. 9.1 VReg (Urk. 13/3) Anspruch auf eine entsprechende BVG-Invalidenrente begrÃ¼nden wÃ¼rde. Fraglich ist, ob die ArbeitsunfÃ¤higkeit, welche dieser InvaliditÃ¤t zugrunde liegt, im Sinne von Art. 23 (lit. a) BVG in der Zeitspanne zwischen 19. September 1994 und 30. September 1995 eingetreten ist, als der KlÃ¤ger zufolge seines AnstellungsverhÃ¤ltnisses bei der H.___ AG und unter Beachtung der Nachdeckungsfrist bei der Beklagten vorsorgeversichert war.</w:t>
      </w:r>
    </w:p>
    <w:p>
      <w:r>
        <w:t>3.3Â Â Â Â  Die Frage, zu welchem Zeitpunkt die relevante ArbeitsunfÃ¤higkeit eingetreten ist, ist vorliegend unabhÃ¤ngig von der Invalidenversicherung zu prÃ¼fen. Eine Bindung an die einschlÃ¤gigen Feststellungen der IV-Stelle besteht schon deshalb nicht, weil die Beklagte nicht in das invalidenversicherungsrechtliche Verfahren einbezogen wurde. So fungiert die Beklagte weder auf dem Verteiler von Vorbescheiden, Mitteilungen an die zustÃ¤ndige Ausgleichskasse, VerfÃ¼gungen und Einspracheentscheiden der IV-Stelle (Urk. 2/8, 13/22 und 17/23-24; Urk. 2/6 und 13/20; Urk. 2/5, 13/21 und 17/21; Urk. 17/40; Urk. 17/77-78) noch war sie in einschlÃ¤gige invalidenversicherungsrechtliche Beschwerdeverfahren involviert (Urk. 13/13; Urk. 13/17).</w:t>
      </w:r>
    </w:p>
    <w:p>
      <w:r>
        <w:t>Soweit sich der KlÃ¤ger auf die von der Beklagten im Januar 2004 ausgeÃ¼bte Einsichtnahme in die Invalidenversicherungsakten beruft (vgl. Urk. 17/61-62 und 17/64), vermag diese praxisgemÃ¤ss noch keine relevante Bindung zu bewirken. Unterbleibt - wie hier - der formelle Einbezug der prÃ¤sumtiv leistungspflichtigen Vorsorgeeinrichtung, ist die invalidenversicherungsrechtliche Festsetzung des InvaliditÃ¤tsgrades (grundsÃ¤tzlich, masslich und zeitlich) berufsvorsorgerechtlich schlechthin unverbindlich. Dabei bleibt es, auch wenn - wie vorliegend - die betroffene Vorsorgeeinrichtung nachtrÃ¤glich Kenntnis von der RentenverfÃ¼gung der Invalidenversicherung erlangt. Im Folgenden ist somit frei zu prÃ¼fen, ob die ArbeitsunfÃ¤higkeit, deren Ursache der InvaliditÃ¤t des KlÃ¤gers zugrunde liegt, wÃ¤hrend der Dauer des VorsorgeverhÃ¤ltnisses (einschliesslich der Nachdeckungsfrist) bei der Beklagten eingetreten ist.</w:t>
      </w:r>
    </w:p>
    <w:p>
      <w:r>
        <w:rPr>
          <w:b/>
        </w:rPr>
        <w:t>E. 3.4</w:t>
      </w:r>
    </w:p>
    <w:p>
      <w:r>
        <w:t>3.4.1Â Â  GemÃ¤ss MEDAS-Gutachten des J.___ vom 10. MÃ¤rz 2005 (Urk. 2/9, 13/14 und 17/72) leidet der KlÃ¤ger an einer rezidivierenden depressiven StÃ¶rung (gegenwÃ¤rtig mittelgradige depressive Episode) mit somatischem Syndrom bei PersÃ¶nlichkeit mit histrionischen CharakterzÃ¼gen, an einer anhaltenden somatoformen SchmerzstÃ¶rung und an einem chronischen zerviko-vertebralen Syndrom geringen Ausmasses (mit/bei Chondrose C5/6). Neben diesen "Hauptdiagnose[n] (mit Einfluss auf die ArbeitsfÃ¤higkeit)" leidet der KlÃ¤ger laut gutachterlichem DafÃ¼rhalten sodann im Sinne einer "Nebendiagnose (ohne Einfluss auf die ArbeitsfÃ¤higkeit)" an einem chronischen Lumbovertebralsyndrom (mit spondylogener Ausstrahlung links; S. 22). In Bezug auf die Arbeits(un)fÃ¤higkeit kamen die J.___-Experten zum Schluss, aufgrund des zervikalen Syndroms mit degenerativen VerÃ¤nderungen seien dem KlÃ¤ger kÃ¶rperliche Schwerarbeiten wie etwa eine Arbeit im Gartenbau oder als HilfsgÃ¤rtner nicht (mehr) zumutbar. Hingegen kÃ¶nne ihm aus somatischer Sicht die Verrichtung einer leicht rÃ¼ckenbelastenden GanztagstÃ¤tigkeit ohne Heben von Lasten Ã¼ber 10 kg Gewicht, ohne dauerndes BÃ¼cken und ohne Arbeiten in Zwangsstellungen zugemutet werden. Unter MitberÃ¼cksichtigung der psychischen Problematik, welche sich in einem verminderten DurchhaltevermÃ¶gen, einer verminderten Belastbarkeit (ohne Verminderung in der Kraftentwicklung), einer Neigung zur beschwerdeunterhaltenden Somatisierung sowie einer weniger ins Gewicht fallenden verminderten kognitiven LeistungsfÃ¤higkeit Ã¤ussere, sei dem KlÃ¤ger insgesamt die AusÃ¼bung einer rÃ¼ckenadaptierten leichten 50 %-TÃ¤tigkeit zumutbar. Dies bei einem seit der Begutachtung durch Dr. G.___ im Jahr 2001 unverÃ¤nderten und anhaltend stabilen Gesundheitszustand (S. 25).</w:t>
      </w:r>
    </w:p>
    <w:p>
      <w:r>
        <w:t>Dr. G.___ hatte in seinem Gutachten vom 23. MÃ¤rz 2001 (Urk. 2/7, 13/19 und 17/9) eine mittelgradige depressive StÃ¶rung mit somatischem Syndrom (ICD-10 F32.11), eine dissoziative StÃ¶rung (ICD-10 F44.7) und eine PersÃ¶nlichkeitsstÃ¶rung mit histrionischen ZÃ¼gen (ICD-10 F60.4) diagnostiziert (S. 5). In seiner Beurteilung hatte der von der IV-Stelle beauftragte psychiatrische Gutachter festgehalten, die depressive StÃ¶rung sei schon vor Jahren beschrieben worden, nÃ¤mlich erstmals von Verantwortlichen der Klinik L.___, '___'. Die zweifelsfrei gegebene StÃ¶rung bestehe in eindeutigen Affekt- und AntriebsstÃ¶rungen sowie einer somatischen Orientierung; im gleichen Kontext seien auch Angst und gelegentliche PanikzustÃ¤nde zu sehen. WÃ¤hrend sich die von Dr. F.___ festgestellte dissoziative StÃ¶rung und PersÃ¶nlichkeitsstÃ¶rung mit histrionischen Aspekten zwar aktuell nicht erheben liessen, aber anamnestisch ausgewiesen seien, erweise sich die von Dr. E.___ getroffene EinschÃ¤tzung einer KrankheitsvortÃ¤uschung als zu einseitig und "sicherlich nicht ins Schwarze getroffen" (S. 5 f.). Die damalige Beurteilung der Arbeits(un)fÃ¤higkeit durch Dr. G.___ hatte dahin gelautet, dass dem KlÃ¤ger aus rein psychiatrischer Sicht zumutbar sei, halbtags respektive wÃ¤hrend tÃ¤glich 4-4 1 / 2 Stunden zu arbeiten. ZusÃ¤tzlich mÃ¼sse den RÃ¼ckenbeschwerden Rechnung getragen werden, wobei in somatischer Hinsicht von der Zumutbarkeit der Verrichtung einer rÃ¼ckenadaptierten VollzeittÃ¤tigkeit auszugehen sei (S. 6 f.).</w:t>
      </w:r>
    </w:p>
    <w:p>
      <w:r>
        <w:t>3.4.2Â Â  Angesichts dieser die Basis der Berentung durch die Invalidenversicherung bildenden Ã¤rztlichen MeinungsÃ¤usserungen steht fest, dass die ArbeitsfÃ¤higkeit des KlÃ¤gers vorab durch die zervikale RÃ¼cken- sowie insbesondere durch die psychische Problematik eingeschrÃ¤nkt ist (vgl. auch Bericht von Dr. A.___ vom 24. MÃ¤rz 2003 [Urk. 17/38], wo von primÃ¤r zervikalen Schmerzen und einem chronifizierten Schmerzsyndrom mit Depression die Rede ist), wÃ¤hrend die lumbale RÃ¼ckenproblematik keinen massgebenden Einfluss auf die ArbeitsfÃ¤higkeit hat, sondern hÃ¶chstens insofern eine EinschrÃ¤nkung im LeistungsvermÃ¶gen bewirkt, als keine eigentlichen kÃ¶rperlichen Schwerarbeiten mehr zumutbar sind; hinsichtlich einer rÃ¼ckenadaptierten TÃ¤tigkeit besteht diesbezÃ¼glich jedenfalls ein volles LeistungsvermÃ¶gen.</w:t>
      </w:r>
    </w:p>
    <w:p>
      <w:r>
        <w:t>Was den zeitlichen Eintritt der von Dr. G.___ angesprochenen, in psychischer Hinsicht im Vordergrund stehenden depressiven Symptomatik angeht, ist mit der erstmaligen ErwÃ¤hnung durch Verantwortliche der Klinik L.___ wohl der Bericht vom 13. Mai 1997 (gezeichnet: Dres. med. M.___ und N.___; Urk. 17/4/9-10) Ã¼ber die Untersuchung vom 16. April 1997 gemeint. Die damals Anlass zur Untersuchung gebenden synkopalen ZustÃ¤nde (orthostatische Synkopen) waren nicht epilepsieverdÃ¤chtig ausgefallen, wogegen ein Verdacht auf eine Depression bei schwieriger psycho-sozialer (Belastungs-)Situation geÃ¤ussert wurde (vgl. auch Bericht der Dres. M.___ und N.___ vom 30. Mai 1997 [Urk. 17/4/11-12]). Die frÃ¼here, im Anschluss an einen Unfall vom 8. Februar 1988 getÃ¤tigte Untersuchung in der Klinik L.___ vom 22. Oktober 1991 hatte weder zu epileptologisch verwertbaren Erkenntnissen gefÃ¼hrt noch hatten sich seinerzeit irgendwelche Hinweise auf psychische Alterationen ergeben (Bericht der Dres. med. O.___ und P.___ vom 2. Dezember 1991 [Urk. 17/4/7-8]).</w:t>
      </w:r>
    </w:p>
    <w:p>
      <w:r>
        <w:t>Den im vorliegenden Zusammenhang zeitnahen Ã¤rztlichen Verlautbarungen vom 23. August 1995 (von Dr. med. Q.___, Facharzt fÃ¼r OrthopÃ¤dische Chirurgie, '___'), 5. September 1995 (Dres. med. D.___, Spezialarzt fÃ¼r Neurologie, '___, und R.___), 16. Oktober 1995 (Dr. Q.___), 31. Januar 1996 (Dr. med. S.___, Klinik T.___, '___'), 9. Februar 1996 (Dr. Q.___), 24. April 1996 (Klinik X.___) und 11. September 1996 (PD Dr. med. U.___ und Dr. med. W.___, Klinik X.___; vgl. Urk. 17/2/4-5 und 17/2/6 sowie im Ãbrigen zusammenfassend wiedergegeben im J.___-Gutachten vom 10. MÃ¤rz 2005 [Urk. 2/9, 13/14 und 17/72] S. 2 ff. Ziff. 1.2) ist nichts Ã¼ber die letztlich invalidisierenden zervikalen RÃ¼cken- und psychischen Beschwerden zu entnehmen. Die damaligen medizinischen Untersuchungen und Behandlungen erfolgten in erster Linie im Zusammenhang mit lumbalen Schmerzen, bei klinischen Hinweisen auf ein Iliosakralgelenksyndrom. Die infolge Verdachts auf eine Wurzelreizung S1 links durchgefÃ¼hrte neurologische AbklÃ¤rung fÃ¼hrte indessen zum Ausschluss einer radikulÃ¤ren Ausfallsymptomatik. Die wegen eines scheinbaren sensomotorischen Hemisyndroms veranlasste CT-AbklÃ¤rung des SchÃ¤dels zeitigte ebenfalls einen unauffÃ¤lligen Befund (ohne intracerebrale Raumforderung). Im Rahmen einer vertieften MRI-AbklÃ¤rung der LWS wurden lediglich anlagebedingt eher etwas verkleinerte intervertebrale Foramen L4/5 und L5/S1 beschrieben, bei im Ãbrigen vÃ¶llig unauffÃ¤lligem Untersuchungsergebnis. Auch im Zuge weiterer neurologischer AbklÃ¤rungen liess sich objektiv bis auf eine diffuse Hemisymptomatik links keine einschlÃ¤gige StÃ¶rung nachweisen; die bezÃ¼glich des geklagten Lumbovertebralsyndroms (mit diffuser Schmerzausstrahlung) ergÃ¤nzend erhobenen radiologischen LWS-Befunde wurden allesamt als altersentsprechend unauffÃ¤llig qualifiziert. Nachdem auch nach mehrmaliger neurologischer Untersuchung weiterhin keine radikulÃ¤re sensomotorische Ausfallsymptomatik hatte erhoben werden kÃ¶nnen, wurde mit Bezug auf die andauernden Kreuzschmerzen im September 1996 schliesslich eine 100%ige ArbeitsfÃ¤higkeit hinsichtlich einer rÃ¼ckenadaptierten TÃ¤tigkeit attestiert. Der nicht objektivierbaren Hemisymptomatik wurde kein einschrÃ¤nkender Einfluss auf das ArbeitsvermÃ¶gen zugeschrieben.</w:t>
      </w:r>
    </w:p>
    <w:p>
      <w:r>
        <w:t>3.4.3Â Â  In der Anmeldung zum Bezug von Invalidenleistungen vom August/September 1996 (Urk. 17/1 und 27/4) hatte der KlÃ¤ger seit 22. Juni 1995 bestehende RÃ¼ckenschmerzen angefÃ¼hrt (Ziff. 6.2). Den Ãrztlichen Zeugnissen des Allgemeinpraktikers und Hausarztes Dr. A.___ vom 8. Juli und 21. August 1995 (Urk. 13/5-6) ist nichts Ã¼ber den Grund der rÃ¼ckwirkenden Krankschreibung ab 22. Juni 1995 zu entnehmen. Der von Dr. A.___ in der Physiotherapieverordnung vom 13. Juli 1995 (Urk. 13/7) angefÃ¼hrte Befund lautete hingegen einzig auf eine Lumboischialgie, das heisst ein RÃ¼ckenleiden in der Kreuzgegend. Die Krankentaggeldleistung durch die B.___ (vgl. Urk. 2/1-4 und 13/12) erfolgte denn auch ausdrÃ¼cklich mit RÃ¼cksicht auf eine durch ein Iliosakralgelenksyndrom links bedingte ArbeitsunfÃ¤higkeit (vgl. Urk. 13/12). Im Bericht vom 3. Oktober 1996 bestÃ¤tigte der Hausarzt dann die sich im Wesentlichen auf den unteren RÃ¼cken konzentrierenden fachÃ¤rztlichen Diagnosen (zusammenfassend wiedergegeben im J.___-Gutachten vom 10. MÃ¤rz 2005 [Urk. 2/9, 13/14 und 17/72] S. 3 Ziff. 1.2), wobei er im Unterschied zur neurologischen EinschÃ¤tzung der Verantwortlichen der Klinik X.___ allerdings eine ArbeitsfÃ¤higkeit von bloss 75 % attestierte. DiesbezÃ¼glich bleibt jedoch zu berÃ¼cksichtigen, dass HausÃ¤rzte und HausÃ¤rztinnen erfahrungsgemÃ¤ss mitunter im Hinblick auf ihre auftragsrechtliche Vertrauensstellung in ZweifelsfÃ¤llen eher zugunsten ihrer Patienten und Patientinnen aussagen (BGE 125 V 353 Erw. 3b/cc).</w:t>
      </w:r>
    </w:p>
    <w:p>
      <w:r>
        <w:t>In der Stellungnahme von Dr. A.___ zuhanden des klÃ¤gerischen Rechtsvertreters vom 10. Oktober 2000 (Urk. 13/18) ist fÃ¼r die Zeit bis zum Autounfall vom November 1997 (vgl. dazu Kurzaustrittsbericht der Dres. med. Y.___ und Z.___, Spital AA.___, vom 10. November 1997 [Urk. 17/4/13]) nur von spezialÃ¤rztlich nicht objektivierbaren Kreuzschmerzen die Rede; erst im Nachgang zum fraglichen Autounfall und im Anschluss an einen erneuten Autounfall vom Dezember 1999 werden eine depressive Verstimmung beziehungsweise psychische Probleme und Nackenbeschwerden erwÃ¤hnt. Auch der Bericht von Dr. A.___ vom 27. Mai 1999 (Urk. 17/4/16) lÃ¤sst keine stichhaltigen RÃ¼ckschlÃ¼sse auf bereits geraume Zeit vor diesen Ereignissen bestandene psychische Probleme und Nackenbeschwerden zu, zumal sich der KlÃ¤ger erst Mitte 1997 - mithin nach der erstmaligen ErwÃ¤hnung psychischer Probleme durch Verantwortliche der Klinik L.___ (im Bericht vom 13. Mai 1997 [Urk. 17/4/9-10]) - in ambulante psychiatrisch-psychotherapeutische Behandlung begeben hatte (vgl. Bericht von Dr. F.___ vom 24. Januar/1. Februar 2001 [Urk. 17/7], BestÃ¤tigung von Dr. E.___ vom 16. Juni 1999 [Urk. 17/4/17] und Bericht von Dr. E.___ vom 5. Juli 1999 [Urk. 13/15 und 17/4/1-6]). Laut Bericht von Dr. A.___ vom 12. Juli 1999 (Urk. 17/6) war die damals festgestellte depressive Entwicklung jedoch im Zusammenhang mit den sozialen und wirtschaftlichen UmstÃ¤nden zu sehen, was darauf hindeutet, dass die psychische Dekompensation erst einige Zeit nach der Arbeitsniederlegung vom Juni 1995 eingetreten ist. Jedenfalls war der KlÃ¤ger bis zur KÃ¼ndigung seiner Arbeitsstelle bei der H.___ AG beruflich-erwerblich integriert (vgl. IK-AuszÃ¼ge vom 12./13. September 1996 [Urk. 17/13 und 17/18] und 4. Mai 2001 [Urk. 17/10, 17/12, 17/17 und 27/1]) und lÃ¤sst sich den Berichten der Psychiaterin Dr. F.___ vom 24. Januar/1. Februar 2001 (Urk. 17/7) und 1. Mai 2003 (Urk. 17/47) nichts entnehmen, woraus triftig auf ein bereits seit spÃ¤testens September 1995 bestandenes, sich nach aussen hin erkennbar auf das ArbeitsvermÃ¶gen niederschlagendes psychisches Leiden geschlossen werden kÃ¶nnte.</w:t>
      </w:r>
    </w:p>
    <w:p>
      <w:r>
        <w:t>3.4.4Â Â  Mit Urteil des hiesigen Gerichts vom 22. MÃ¤rz 1999 (Proz.-Nr. '___'; Urk. 13/13) wurde klar festgehalten, dass sich gemÃ¤ss damaliger medizinischer Aktenlage keine Hinweise fÃ¼r zum beurteilungsrelevanten Zeitpunkt (3. Februar 1997) vorhandene psychische BeeintrÃ¤chtigungen, namentlich eine geltend gemachte psychische Verstimmung, hÃ¤tten finden lassen (S. 6). In somatischer Hinsicht wurde von einer 75%igen, wenn nicht gar 100%igen ArbeitsfÃ¤higkeit bezÃ¼glich einer kÃ¶rperlich leichten, wechselbelastenden TÃ¤tigkeit ausgegangen, wobei der genaue Grad der medizinisch-theoretischen RestarbeitsfÃ¤higkeit letztlich offen bleiben konnte (S. 7).</w:t>
      </w:r>
    </w:p>
    <w:p>
      <w:r>
        <w:t>Erst mit Urteil vom 13. Juni 2000 (Proz.-Nr. '___'; Urk. 13/17) befand das hiesige Gericht, dem von der IV-Stelle gestÃ¼tzt auf die Erkenntnisse von Dr. E.___ gemÃ¤ss Bericht vom 5. Juli 1999 (Urk. 13/15 und 17/4) verneinten Vorliegen eines krankheitswertigen psychischen Gesundheitsschadens sei weiter nachzugehen. Diese Beurteilung erfolgte nun aber erst im Anschluss an die Ã¤rztlicherseits erstmals im April/Mai 1997 erwÃ¤hnten psychischen Probleme (beurteilungsrelevanter Zeitpunkt: 22. Juli 1999). Aufgrund der rechtskrÃ¤ftigen gerichtlichen Feststellungen gemÃ¤ss Urteil vom 22. MÃ¤rz 1999 (Proz.-Nr. '___'; Urk. 13/13) und der erst am 21. Mai 1999 erfolgten Wiederanmeldung zum Leistungsbezug hatte die IV-Stelle weder begrÃ¼ndeten Anlass noch die Befugnis, den Eintritt der schwergewichtig psychisch bedingten 54%igen InvaliditÃ¤t auf 12. Juli 1996 zurÃ¼ckzubeziehen (vgl. Mitteilung an die zustÃ¤ndige Ausgleichskasse vom 20. Dezember 2001 [Urk. 2/5, 13/21 und 17/21]).</w:t>
      </w:r>
    </w:p>
    <w:p>
      <w:r>
        <w:rPr>
          <w:b/>
        </w:rPr>
        <w:t>E. 3.5</w:t>
      </w:r>
    </w:p>
    <w:p>
      <w:r>
        <w:t>3.5.1Â Â  Alles in allem fÃ¼hrt das Gesagte zu Schluss, dass die anspruchsbegrÃ¼ndende sachlich-zeitliche KonnexitÃ¤t zwischen der 1995 attestierten ArbeitsunfÃ¤higkeit und dem letztlich zur InvaliditÃ¤t fÃ¼hrenden Gesundheitsschaden nicht gegeben ist. Im Lichte der materiellen Sach- und Rechtslage ist die Beklagte folglich nicht leistungspflichtig.</w:t>
      </w:r>
    </w:p>
    <w:p>
      <w:r>
        <w:t>3.5.2Â Â  Die vom KlÃ¤ger beantragten weiteren Beweismassnahmen vermÃ¶gen an diesem Ergebnis nichts zu Ã¤ndern, weshalb in antizipierter BeweiswÃ¼rdigung darauf zu verzichten ist: Auf die beantragte Einvernahme diverser involvierter Mediziner als sachverstÃ¤ndige Zeugen (Urk. 1 S. 4 Ziff. III/3; Urk. 21 S. 3, S. 5 und S. 7) und den Beizug von schriftlichen (Amts-)Berichten (Urk. 21 S. 4) kann von vornherein verzichtet werden. Die benannten Ãrzte haben sich bereits schriftlich geÃ¤ussert, einige sogar mehrfach. Aus dem Beizug von Akten oder Stellungnahmen anderer SozialversicherungstrÃ¤ger, namentlich der Unfallversicherung, sind keine weiterfÃ¼hrenden Erkenntnisse zu erwarten. Angaben und Unterlagen des Vereins BB.___, '___', sind ebenfalls entbehrlich. Denn dem Kurzbericht der Verantwortlichen des Stellennetzes CC.___, '___', vom 28. Juli 1998 (Urk. 17/4/14-15) Ã¼ber den dortigen Arbeitseinsatz in einem Programm fÃ¼r ausgesteuerte Arbeitslose ist nichts zu entnehmen, was fÃ¼r schon zur Zeit der Versicherung bei der Beklagten (inkl. Nachdeckungsfrist) bestandene, die ArbeitsfÃ¤higkeit beeintrÃ¤chtigende Nacken- und psychische Beschwerden sprechen wÃ¼rde; die beim Arbeitseinsatz verzeichneten AusfÃ¤lle und leistungsmÃ¤ssigen BeeintrÃ¤chtigungen wurden vielmehr vorwiegend im Zusammenhang mit dem kurz vor Programmbeginn erlittenen Autounfall sowie mit der damals verworrenen wirtschaftlich-sozialen Situation geschildert und lassen keine RÃ¼ckschlÃ¼sse auf eine bereits seit spÃ¤testens September 1995 vorgelegene, auf spezifische Nacken- und psychische PhÃ¤nomene zurÃ¼ckzufÃ¼hrende (Teil-)ArbeitsunfÃ¤higkeit zu. Das Gleiche gilt fÃ¼r die gescheiterten spÃ¤teren ArbeitseinsÃ¤tze (vgl. Verlaufsprotokoll der Berufsberatung der IV-Stelle vom 21. Januar/19. Juni 2002 [Urk. 17/29]). Ob die im Jahr 2000 ausgeÃ¼bte TÃ¤tigkeit bei der K.___ (vgl. Urk. 17/10, 17/12, 17/17, 17/48, 27/1 und 27/3) oder weitere KurzzeittÃ¤tigkeiten als mehr als blosse Arbeitsversuche zu werten sind, kann dahingestellt bleiben.</w:t>
      </w:r>
    </w:p>
    <w:p>
      <w:r>
        <w:rPr>
          <w:b/>
        </w:rPr>
        <w:t>E. 4</w:t>
      </w:r>
    </w:p>
    <w:p>
      <w:r>
        <w:t>4.1Â Â Â Â  Fraglich und zu prÃ¼fen bleibt, ob das vorprozessuale Verhalten der Beklagten eine vom materiellen Recht abweichende Behandlung des KlÃ¤gers gebietet. Dies in Anbetracht dessen, dass mit Schreiben vom 24. Oktober 2003 (Urk. 2/10 und 13/24) die Ausrichtung von Invalidenleistungen in Aussicht gestellt und weiter mit Schreiben vom 6. November 2003 (Urk. 2/11) eine konkrete Leistungsberechnung vorgenommen wurde.</w:t>
      </w:r>
    </w:p>
    <w:p>
      <w:r>
        <w:t>4.2Â Â Â Â  Leitendes Organ der Beklagten ist laut dem anwendbaren Vorsorgereglement (Urk. 13/3) der Stiftungsrat (Art. 21.1 VReg). Wo das Reglement keine Vorschriften enthÃ¤lt, entscheidet dieser im Sinne der Stiftungsurkunde und des Gesetzes (Art. 21.4 VReg). Da der Stiftungsrat im Bereich der Invalidenrenten reglementarisch ausdrÃ¼cklich zu Abweichungen zugunsten der Versicherten ermÃ¤chtigt wird (Art. 9.1 VReg), die einschlÃ¤gigen Bestimmungen ansonsten jedoch keine ZustÃ¤ndigkeitsvorschriften enthalten, ist davon auszugehen, dass die Kompetenz zum Entscheid Ã¼ber Invalidenleistungen im Sinne der Generalklausel (Art. 21.4 VReg) allein dem Stiftungsrat zukommt. Die Schreiben vom 24. Oktober 2003 (Urk. 2/10 und 13/24) und 6. November 2003 (Urk. 2/11) sind hingegen allein von DD.___ in seiner Funktion als RechnungsfÃ¼hrer der Beklagten unterzeichnet. DD.___ verfÃ¼gt laut Handelsregistereintrag nun aber bloss Ã¼ber eine Kollektivzeichnungsberechtigung zu zweien (Urk. 29/1). Aufgrund dieser fÃ¼r den anwaltlich vertretenen KlÃ¤ger ohne weiteres erkennbaren UnzustÃ¤ndigkeit des Verfassers der fraglichen Zusicherungen sowohl fÃ¼r Leistungsentscheide als solche als auch fÃ¼r diesbezÃ¼gliche AuskÃ¼nfte, fehlt es an einer tragfÃ¤higen Vertrauensgrundlage fÃ¼r eine vom materiellen Recht abweichende Behandlung des KlÃ¤gers. Zudem hat der KlÃ¤ger nicht ansatzweise geltend gemacht, er habe im Vertrauen auf die Verbindlichkeit des Inhalts der betreffenden Schreiben irgendwelche nachteiligen Dispositionen getroffen.</w:t>
      </w:r>
    </w:p>
    <w:p>
      <w:r>
        <w:t>4.3Â Â Â Â  Bei der Frage, ob die Schreiben vom 24. Oktober 2003 (Urk. 2/10 und 13/24) und 6. November 2003 (Urk. 2/11) eine anspruchsbegrÃ¼ndende Wirkung zu entfalten vermÃ¶gen, handelt es sich um eine solche des Ã¶ffentlich-rechtlichen Vertrauensschutzes. Demnach kann die Frage nach dem Vorliegen eines dem Verfasser der betreffenden Mitteilungen unterlaufenen Grundlagenirrtums im Sinne von Art. 24 Abs. 1 Ziff. 4 OR (inkl. Fristwahrung im Sinne von Art. 31 OR) offen bleiben.</w:t>
      </w:r>
    </w:p>
    <w:p>
      <w:r>
        <w:t>5.Â Â Â Â Â Â  Zusammengefasst fÃ¼hrt dies zur kostenlosen und entschÃ¤digungsfreien Abweisung der Klage.</w:t>
      </w:r>
    </w:p>
    <w:p>
      <w:r>
        <w:t>Hinsichtlich der von der Beklagten wiederholt beantragten Zusprechung einer ProzessentschÃ¤digung ist festzuhalten, dass Art. 73 Abs. 2 BVG einen Anspruch der obsiegenden VersicherungstrÃ¤gerin zwar nicht ausschliesst.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bei der Beklagten anders zu verfahren (vgl. BGE 128 V 133 Erw. 5b, 126 V 150 Erw. 4a, 118 V 169 Erw. 7 und 117 V 349 Erw. 8, mit Hinweisen; vgl. auch BGE 122 V 125 Erw. 5b und 320 Erw. 1a und b sowie 112 V 356 Erw. 6).</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Zustellung gegen Empfangsschein an:</w:t>
      </w:r>
    </w:p>
    <w:p>
      <w:r>
        <w:t>- Rechtsanwalt Dr. KreÂo GlavaÂ</w:t>
      </w:r>
    </w:p>
    <w:p>
      <w:r>
        <w:t>- Rechtsanwalt Franz Szolansky</w:t>
      </w:r>
    </w:p>
    <w:p>
      <w:r>
        <w:t>- Bundesamt fÃ¼r Sozialversicherungen (BSV)</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