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BV.2006.00066 vom 20. Februar 2008</w:t>
      </w:r>
    </w:p>
    <w:p>
      <w:r>
        <w:t>ZH Sozialversicherungsgericht, 2008-02-20, DE</w:t>
      </w:r>
    </w:p>
    <w:p>
      <w:r>
        <w:rPr>
          <w:b/>
        </w:rPr>
        <w:t xml:space="preserve">Quelle: </w:t>
      </w:r>
      <w:r>
        <w:t>https://mcp.opencaselaw.ch/entscheid/zh_sozialversicherungsgericht_BV.2006.00066</w:t>
      </w:r>
    </w:p>
    <w:p>
      <w:r>
        <w:t>FR: ZH_SOZIALVERSICHERUNGSGERICHT BV.2006.00066 du 20 février 2008</w:t>
      </w:r>
    </w:p>
    <w:p>
      <w:r>
        <w:t>IT: ZH_SOZIALVERSICHERUNGSGERICHT BV.2006.00066 del 20 febbraio 2008</w:t>
      </w:r>
    </w:p>
    <w:p>
      <w:pPr>
        <w:pStyle w:val="Heading2"/>
      </w:pPr>
      <w:r>
        <w:t>Erwägungen</w:t>
      </w:r>
    </w:p>
    <w:p>
      <w:r>
        <w:rPr>
          <w:b/>
        </w:rPr>
        <w:t>E. 1</w:t>
      </w:r>
    </w:p>
    <w:p>
      <w:r>
        <w:t>1.1Â Â Â Â  M.___, geboren 1968, arbeitete vom 1. Dezember 1998 bis 30. September 1999 bei der A.___, Wollerau, (Urk. 18/9) und war damit bei der Sammelstiftung BVG der Allianz Suisse Lebensversicherungs-Gesellschaft (im Folgenden: Allianz) vorsorgeversichert. Davor war er arbeitslos und bezog bei einer VermittlungsfÃ¤higkeit von 100 % vom 1. Februar bis 30. November 1998 Taggelder der Arbeitslosenversicherung (Urk. 18/7). Am 20. Dezember 2000 schloss M.___ mit der A.___ erneut einen Arbeitsvertrag Ã¼ber ein Arbeitspensum von 50 %, beginnend am 1. Januar 2001 (Urk. 2/7). Ab dem 3. September 2001 bezog M.___ wiederum Taggelder der Arbeitslosenversicherung gestÃ¼tzt auf eine VermittlungsfÃ¤higkeit von 50 % (Urk. 18/30).</w:t>
      </w:r>
    </w:p>
    <w:p>
      <w:r>
        <w:t>1.2Â Â Â Â  Mit VerfÃ¼gungen vom 6. Dezember 2002 sprach ihm die Sozialversicherungsanstalt des Kantons ZÃ¼rich, IV-Stelle, eine Rente der EidgenÃ¶ssische Invalidenversicherung zu, und zwar fÃ¼r die Zeit vom 1. September 2000 bis 28. Februar 2001 gestÃ¼tzt auf einen InvaliditÃ¤tsgrad von 100 % eine ganze Rente, fÃ¼r die Zeit vom 1. MÃ¤rz bis 30. September 2001 gestÃ¼tzt auf einen InvaliditÃ¤tsgrad von 50 % eine halbe Rente und mit Wirkung ab 1. Oktober 2001 gestÃ¼tzt auf einen InvaliditÃ¤tsgrad von 100 % wiederum eine ganze Rente (Urk. 18/60/1-9). Die Allianz lehnte ihrerseits die Ausrichtung von Invalidenleistungen aus der beruflichen Vorsorge ab (Urk. 2/5 und Urk. 2/9).</w:t>
      </w:r>
    </w:p>
    <w:p>
      <w:r>
        <w:t>2.Â Â Â Â Â Â</w:t>
      </w:r>
    </w:p>
    <w:p>
      <w:r>
        <w:t>2.1Â Â Â Â  Am 29. Mai 2006 erhob M.___, vertreten durch RechtsanwÃ¤ltin Christine Fleisch, Klage gegen die Allianz und beantragte, es sei die Allianz zu verpflichten, ihm mit Wirkung ab 23. September 2000 bis 28. Februar 2001 gestÃ¼tzt auf einen InvaliditÃ¤tsgrad von 100 %, ab 1. MÃ¤rz 2001 bis 30. MÃ¤rz 2001 gestÃ¼tzt auf einen InvaliditÃ¤tsgrad von 50 % und ab 1. Oktober 2001 gestÃ¼tzt auf einen InvaliditÃ¤tsgrad von 100 % aus der obligatorischen beruflichen Vorsorge eine Invalidenrente auszurichten. Die aufgelaufenen RentenbetrÃ¤ge seien ab Klageeinleitung zu 5 % zu verzinsen. In der Klageantwort vom 23. Oktober 2006 schloss die Allianz auf Abweisung der Klage, soweit darauf einzutreten sei (Urk. 13). Daraufhin zog das Gericht am 24. Oktober 2006 (Urk. 15) die Akten der EidgenÃ¶ssischen Invalidenversicherung bei (Urk. 18/1-83). Mit Replik vom 22. Januar 2007 hielt der KlÃ¤ger an seinem Rechtsbegehren fest und beantragte zusÃ¤tzlich, es sei die Bezeichnung der Beklagten im Rubrum zu Ã¤ndern auf "Sammelstiftung BVG der Allianz Suisse Lebensversicherungs-Gesellschaft" (Urk. 22). Die Beklagte ihrerseits hielt mit Duplik vom 14. Februar 2007 an ihrem in der Klageantwort gestellten Rechtsbegeheren fest und beantragte, die Ãnderung der Bezeichnung im Rubrum sei abzuweisen (Urk. 26). Am 15. Februar 2007 wurde der Schriftenwechsel als geschlossen erklÃ¤rt (Urk. 28).</w:t>
      </w:r>
    </w:p>
    <w:p>
      <w:r>
        <w:t>2.2Â Â Â Â  Auf Antrag des KlÃ¤gers vom 12. MÃ¤rz 2007 (Urk. 29) lud das Gericht am 15. MÃ¤rz 2007 die Stiftung Auffangeinrichtung BVG (im Folgenden: Auffangeinrichtung) zum Prozess bei (Urk. 31). Diese liess sich mit Eingabe vom 31. Mai 2007 zu den Rechtsschriften vernehmen (Urk. 35). Die Vernehmlassung wurde den Parteien mit GerichtsverfÃ¼gung vom 4. Juni 2007 zur Kenntnis gebracht (Urk. 36).</w:t>
      </w:r>
    </w:p>
    <w:p>
      <w:r>
        <w:t>2.3Â Â Â Â  Mit GerichtsverfÃ¼gung vom 7. August 2007 (Urk. 37) holte das Gericht bei M.___ eine Entbindung vom Berufsgeheimnis im Zusammenhang mit den Ãrzten des B.___, Psychiatrische Privatklinik (im Folgenden: B.___, Urk. 40) ein und ersuchte am 23. August 2007 das B.___, die vollstÃ¤ndige Krankengeschichte und die Austrittsberichte Ã¼ber die stationÃ¤ren Behandlungen des KlÃ¤gers vom 19. November bis 16. Dezember 1998 und vom 23. September bis 22. November 1999 einzureichen (Urk. 41), welchem Ersuchen das B.___ mit Eingabe vom 18. September 2007 nachkam (Urk. 44-45/1-2/7). Mit GerichtsverfÃ¼gung vom 4. Oktober 2007 (Urk. 46) wurde von der A.___ ein schriftlicher Bericht Ã¼ber das ArbeitsverhÃ¤ltnis mit M.___ eingeholt, welcher am 7. November 2007 erstattet wurde (Urk. 49/50/1-6). Die Allianz und die Auffangeinrichtung nahmen hierzu mit Eingaben vom 30. November 2007 (Urk. 53, beziehungsweise Urk. 54) und M.___ am 3. Dezember 2007 (Urk. 56) Stellung.</w:t>
      </w:r>
    </w:p>
    <w:p>
      <w:r>
        <w:t>Â Â Â Â Â Â Â Â  Im Januar 2008 (Urk. 59) zog das Gericht bei der Ausgleichskasse des Kantons Schwyz einen Gesamtkontoauszug des KlÃ¤gers bei (Urk. 61/1-7).</w:t>
      </w:r>
    </w:p>
    <w:p>
      <w:r>
        <w:t>3.Â Â Â Â Â Â  Auf die Vorbringen der Parteien sowie die eingereichten Unterlagen wird, soweit erforderlich, in den nachstehenden ErwÃ¤gungen eingegangen.</w:t>
      </w:r>
    </w:p>
    <w:p>
      <w:r>
        <w:t>Das Gericht zieht in ErwÃ¤gung:</w:t>
      </w:r>
    </w:p>
    <w:p>
      <w:r>
        <w:t>1.Â Â Â Â Â Â</w:t>
      </w:r>
    </w:p>
    <w:p>
      <w:r>
        <w:t>1.1Â Â Â Â  Mit Eingabe vom 29. Mai 2006 erhob der KlÃ¤ger Klage gegen die Allianz Suisse Lebensversicherungs-Gesellschaft und beantragte die Ausrichtung einer Invalidenrente aus der beruflichen Vorsorge (Urk. 1). In der Klageantwort vom 23. Oktober 2006 beantragte die Allianz Suisse Lebensversicherungs-Gesellschaft, es sei auf die Klage mangels sachlicher ZustÃ¤ndigkeit nicht einzutreten. Bei der Beklagten handle es sich um eine der Aufsicht des Bundes unterstehende private Versicherungseinrichtung gemÃ¤ss Art. 3 des Bundesgesetzes betreffend die Aufsicht Ã¼ber Versicherungsunternehmen (Versicherungsaufsichtsgesetz, VAG) in der Rechtsform einer Aktiengesellschaft. Sie falle somit offensichtlich nicht unter die registrierten Vorsorgeeinrichtungen gemÃ¤ss Art. 48 des Bundesgesetztes Ã¼ber die berufliche Alters- und Hinterlassenenversicherung (BVG) und sei offensichtlich auch keine Personalvorsorgestiftung im Sinne von Art. 89 bis Abs. 6 des Schweizerischen Zivilgesetzbuches (ZGB) (Urk. 13 S. 2 f.).</w:t>
      </w:r>
    </w:p>
    <w:p>
      <w:r>
        <w:t>1.2Â Â Â Â  Das Verfahren nach Art. 73 BVG findet auf den obligatorischen, vor-, unter- und Ã¼berobligatorischen Bereich registrierter privat- und Ã¶ffentlichrechtlicher Vorsorgeeinrichtungen Anwendung, ferner auf nichtregistrierte Personalvorsorgestiftungen. Dabei ist ohne Belang, ob sich die fraglichen AnsprÃ¼che aus privatem oder Ã¶ffentlichem Recht ergeben. Voraussetzung ist hingegen, dass eine Streitigkeit aus beruflicher Vorsorge im engeren oder weiteren Sinn vorliegt (Hans-Ulrich Stauffer, Die Berufliche Vorsorge, 2. Auflage, ZÃ¼rich 2006 S. 177 f.)</w:t>
      </w:r>
    </w:p>
    <w:p>
      <w:r>
        <w:t>Â Â Â Â Â Â Â Â  Vorliegend handelt es sich um eine Streitigkeit aus beruflicher Vorsorge aus dem Vertrag G 50'292 - A.___. Davon ging auch die Allianz Suisse Lebensversicherungs-Gesellschaft stets aus (vgl. Urk. 2/5, Urk. 2/9, Urk. 2/10). Die Frage, ob die Allianz Suisse Lebensversicherungs-Gesellschaft ins Recht gefasst werden kann, ist nicht eine Frage der sachlichen ZustÃ¤ndigkeit des hiesigen Gerichts, sondern eine solche der Passivlegitimation.</w:t>
      </w:r>
    </w:p>
    <w:p>
      <w:r>
        <w:t>Â Â Â Â Â Â Â Â  Folglich ist auf die Klage einzutreten.</w:t>
      </w:r>
    </w:p>
    <w:p>
      <w:r>
        <w:t>2.Â Â Â Â Â Â</w:t>
      </w:r>
    </w:p>
    <w:p>
      <w:r>
        <w:t>2.1Â Â Â Â  Die Allianz Suisse Lebensversicherungs-Gesellschaft macht geltend, die AnsprÃ¼che des KlÃ¤gers richteten sich nicht gegen sie, sondern gegen die "Stiftung". Zwischen dem KlÃ¤ger und der beklagten Allianz Suisse Lebensversicherungs-Gesellschaft bestehe kein RechtsverhÃ¤ltnis wie auch zwischen der Arbeitgeberin des KlÃ¤gers und der Versicherungsgesellschaft kein RechtsverhÃ¤ltnis bestehe. Ein RechtsverhÃ¤ltnis bestehe einzig zwischen dem KlÃ¤ger und der fÃ¼r seinen Arbeitgeber zustÃ¤ndigen Vorsorgeeinrichtung, nÃ¤mlich der "Stiftung".</w:t>
      </w:r>
    </w:p>
    <w:p>
      <w:r>
        <w:t>2.2Â Â Â Â  BezÃ¼glich einer Invalidenrente der beruflichen Vorsorge wird zwischen dem KlÃ¤ger und der Allianz Suisse Lebensversicherungs-Gesellschaft seit dem Jahre 2002 korrespondiert. Dabei wurde die Korrespondenz seitens der Gegenpartei stets auf Briefpapier der "Allianz Suisse Lebensversicherungs-Gesellschaft, unterzeichnet mit "Allianz Suisse Leben" gefÃ¼hrt (vgl. Urk. 2/3, Urk. 2/5, Urk. 2/9-10). In keinem dieser SchriftstÃ¼cke wurde die BVG-Sammelstiftung der Allianz Suisse Lebensversicherung als Absenderin oder als leistungspflichtige Versicherung erwÃ¤hnt. Selbst auf dem Versicherungsausweis vom 3. Dezember 2002 (Urk. 2/12) fehlt der Hinweis auf die BVG-Sammelstiftung der Allianz Suisse Lebensversicherungs-Gesellschaft als leistungspflichtige Versicherung.</w:t>
      </w:r>
    </w:p>
    <w:p>
      <w:r>
        <w:t>Â Â Â Â Â Â Â Â  Vor diesem Hintergrund erstaunt es Ã¼berhaupt nicht, dass der KlÃ¤ger die Allianz Suisse Lebensversicherungs-Gesellschaft eingeklagt hat. Es musste und war der BVG-Sammelstiftung der Allianz Suisse Lebensversicherungs-Gesellschaft von Anfang an klar sein, gegen wen sich das Rechtsbegehren des KlÃ¤gers richtet (vgl. auch Urk. 1 S 11). Die IdentitÃ¤t der Partei stand eindeutig fest. Folglich ist die falsche Parteibezeichnung formell zu berichtigen (vgl. BGE 116 V 344 mit Hinweis) und die Sammelstiftung BVG der Allianz Lebensversicherungs-Gesellschaft ins Rubrum aufzunehmen.</w:t>
      </w:r>
    </w:p>
    <w:p>
      <w:r>
        <w:t>3.Â Â Â Â Â Â  Am 1. April 2004, beziehungsweise am 1. Januar 2005 sind die Normen der 1. BVG-Revision (Ãnderung vom 3. Oktober 2003) in Kraft getreten. In zeitlicher Hinsicht sind grundsÃ¤tzlich diejenigen RechtssÃ¤tze massgebend, die bei ErfÃ¼llung des zu Rechtsfolgen fÃ¼hrenden Tatbestandes Geltung haben (BGE 126 V 136 Erw. 4b mit Hinweisen). In Anbetracht der beantragten Rentenausrichtung ab 1. Juli 2000 ist die rechtliche Beurteilung der Klage anhand der bis 31. Dezember 2004 gÃ¼ltig gewesenen Rechtsvorschriften vorzunehmen, die nachfolgend auch in dieser Fassung zitiert werden.</w:t>
      </w:r>
    </w:p>
    <w:p>
      <w:r>
        <w:rPr>
          <w:b/>
        </w:rPr>
        <w:t>E. 4</w:t>
      </w:r>
    </w:p>
    <w:p>
      <w:r>
        <w:t>4.1Â Â Â Â  Als fÃ¼r die obligatorische Versicherung von Arbeitnehmern nach Art. 2 und 7 ff. BVG beachtliche Mindestvorschrift (Art. 6 BVG) begrÃ¼ndet Art. 23 BVG den Anspruch auf Invalidenleistungen von Personen, die im Sinne der Invalidenversicherung zu mindestens 50 % invalid sind und bei Eintritt der ArbeitsunfÃ¤higkeit, deren Ursache zur InvaliditÃ¤t gefÃ¼hrt hat, versichert waren. Die obligatorische Versicherung beginnt gemÃ¤ss Art. 10 Abs. 1 BVG mit dem Antritt des ArbeitsverhÃ¤ltnisses und endet laut Abs. 2 der genannten Bestimmung u.a. mit dessen AuflÃ¶sung. FÃ¼r die Risiken Tod und InvaliditÃ¤t bleibt die Arbeitnehmerin wÃ¤hrend eines Monats nach AuflÃ¶sung des VorsorgeverhÃ¤ltnisses bei der bisherigen Vorsorgeversicherung versichert, sofern nicht vorher ein neues VorsorgeverhÃ¤ltnis begrÃ¼ndet wird (Art. 10 Abs. 3 BVG).</w:t>
      </w:r>
    </w:p>
    <w:p>
      <w:r>
        <w:t>4.2Â Â Â Â  Unter ArbeitsunfÃ¤higkeit ist die durch den Gesundheitszustand bedingte Einbusse an funktionellem LeistungsvermÃ¶gen im bisherigen Beruf oder Aufgabenbereich zu verstehen. Die ArbeitsunfÃ¤higkeit muss zudem erheblich, offensichtlich und dauerhaft sein. Die Einbusse an funktionellem LeistungsvermÃ¶gen ist laut Rechtsprechung erheblich, wenn sie mindestens 20 Prozent betrÃ¤gt (vgl. Mitteilungen Ã¼ber die berufliche Vorsorge des Bundesamtes fÃ¼r Sozialversicherung Nr. 44 vom 14. April 1999, Rz. 258 mit Hinweisen).</w:t>
      </w:r>
    </w:p>
    <w:p>
      <w:r>
        <w:t>4.3Â Â Â Â  Nach Art. 24 Abs. 1 BVG hat der Versicherte Anspruch auf eine volle Invalidenrente, wenn er im Sinne der Invalidenversicherung mindestens zu zwei Dritteln, auf eine halbe Rente, wenn er mindestens zur HÃ¤lfte invalid ist. GemÃ¤ss Abs. 1 von Art. 26 BVG gelten fÃ¼r den Beginn des Anspruchs auf Invalidenleistungen sinngemÃ¤ss die entsprechenden Bestimmungen des Bundesgesetzes Ã¼ber die Invalidenversicherung (Art. 29 IVG).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Auf diese Weise wird dem Umstand Rechnung getragen, dass die versicherte Person meistens erst nach einer lÃ¤ngeren Zeit der ArbeitsunfÃ¤higkeit (nach einer Wartezeit von einem Jahr gemÃ¤ss Art. 29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Erw. 1b, 121 V 101 Erw. 2a, 120 V 116 Erw. 2b, je mit Hinweisen).</w:t>
      </w:r>
    </w:p>
    <w:p>
      <w:r>
        <w:t>4.4Â Â Â Â  Art. 23 BVG kommt auch die Funktion zu, die Haftung mehrerer Vorsorgeeinrichtungen gegeneinander abzugrenzen, wenn eine in ihrer ArbeitsfÃ¤higkeit bereits beeintrÃ¤chtigte versicherte Person ihre Arbeitsstelle (und damit auch die Vorsorgeeinrichtung) wechselt und ihr spÃ¤ter eine Rente der Invalidenversicherung zugesprochen wird. Der Anspruch auf Invalidenleistungen nach Art. 23 BVG entsteht in diesem Fall nicht gegenÃ¼ber der neuen Vorsorgeeinrichtung, sondern gegenÃ¼ber derjenigen, welcher die Person im Zeitpunkt des Eintritts der invalidisierenden ArbeitsunfÃ¤higkeit angehÃ¶rte.</w:t>
      </w:r>
    </w:p>
    <w:p>
      <w:r>
        <w:t>Damit eine Vorsorgeeinrichtung, der eine Arbeitnehmerin oder ein Arbeitnehmer beim Eintritt der ArbeitsunfÃ¤higkeit angeschlossen war, fÃ¼r das erst nach Beendigung des VorsorgeverhÃ¤ltnisses eingetretene InvaliditÃ¤tsrisiko aufzukommen hat, ist indes erforderlich, dass zwischen ArbeitsunfÃ¤higkeit und InvaliditÃ¤t ein enger sachlicher und zeitlicher Zusammenhang besteht (BGE 130 V 275 Erw. 4.1).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Demnach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die die versicherte Person zur Wiederaufnahme der Arbeit veranlasst haben (BGE 123 V 264 Erw. lc, 120 V 117 f. Erw. 2c/aa und; bb mit Hinweisen).</w:t>
      </w:r>
    </w:p>
    <w:p>
      <w:r>
        <w:t>4.5Â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120 V 108 Erw. 3c, je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Erw. 1 in fine).</w:t>
      </w:r>
    </w:p>
    <w:p>
      <w:r>
        <w:t>Diese Bindungswirkung setzt voraus, dass die IV-Stelle allen in Betracht fallenden Vorsorgeeinrichtungen ihre RentenverfÃ¼gung von Amtes wegen erÃ¶ffnet. Dem BVG-Versicherer steht ein selbstÃ¤ndiges Beschwerderecht im Verfahren nach IVG zu. Unterbleibt ein solches Einbeziehen der Vorsorgeeinrichtungen, ist die IV-rechtliche Festsetzung des InvaliditÃ¤tsgrades (grundsÃ¤tzlich, masslich und zeitlich) berufsvorsorgerechtlich nicht verbindlich (BGE 130 V 273 Erw. 3.1).</w:t>
      </w:r>
    </w:p>
    <w:p>
      <w:r>
        <w:rPr>
          <w:b/>
        </w:rPr>
        <w:t>E. 5</w:t>
      </w:r>
    </w:p>
    <w:p>
      <w:r>
        <w:t>5.1Â Â Â Â  Da die IV-Stelle die VerfÃ¼gungen vom 6. Dezember 2002 (Urk. 18/60/1-9), mit welchen sie dem KlÃ¤ger eine ganze Rente fÃ¼r die Zeit vom 1. September 2000 bis 28. Februar 2001, eine halbe Rente fÃ¼r die Zeit vom 1. MÃ¤rz bis 30. September 2001 und wiederum eine ganze Rente mit Wirkung ab 1. Oktober 2001 zugesprochen hatte, der Beklagten nicht erÃ¶ffnet hat, sind diese fÃ¼r sie nicht bindend. In diesem Verfahren ist deshalb der Eintritt der relevanten ArbeitsunfÃ¤higkeit frei zu Ã¼berprÃ¼fen.</w:t>
      </w:r>
    </w:p>
    <w:p>
      <w:r>
        <w:rPr>
          <w:b/>
        </w:rPr>
        <w:t>E. 5.2</w:t>
      </w:r>
    </w:p>
    <w:p>
      <w:r>
        <w:t>5.2.1Â Â  Mit Arztzeugnis vom 7. Januar 1999 zu HÃ¤nden der Arbeitslosenkasse schrieb Dr. C.___, Spezialarzt fÃ¼r Innere Medizin FMH, ZÃ¼rich, den KlÃ¤ger vom 1. November bis 31. Dezember 1998 als zu 100 % arbeitsunfÃ¤hig (Urk. 18/1).</w:t>
      </w:r>
    </w:p>
    <w:p>
      <w:r>
        <w:t>Â Â Â Â Â Â Â Â  GemÃ¤ss Arztbericht von Dr. C.___ vom 7. Februar 2000 (Urk. 18/6) steht der KlÃ¤ger seit 1992 bei ihm in Behandlung. Es seien wegen bipolarer affektiver Psychose Hospitalisationen erfolgt vom 2. bis 7. August 1992 im B.___, vom 14. Dezember 1993 bis 12. MÃ¤rz 1994 in der D.___, Langenthal, vom 19. November bis 16. Dezember 1998 im B.___ (zuvor sei er in Rom in manischem Zustand aufgegriffen und zwangsweise vom 10. bis 17. November 1998 in einer psychiatrischen Klinik hospitalisiert gewesen) und vom 23. September bis 22. November 1999 im B.___. Der KlÃ¤ger stehe seit Jahren unter Lithium, das aber die bipolaren Schwankungen nicht habe verhindern kÃ¶nnen. Seit der Spitalentlassung am 22. November 1999 sei er wieder stark depressiv blockiert. Er arbeite in der Computerbranche bei einem Bekannten, sei aber wegen seiner depressiven Denkhemmung hÃ¶chst uneffizient. Vorderhand sei er zu 100 % arbeitsunfÃ¤hig, ab Ende Februar sei er eventuell zu 50 % arbeitsfÃ¤hig.</w:t>
      </w:r>
    </w:p>
    <w:p>
      <w:r>
        <w:t>Â Â Â Â Â Â Â Â  Im Bericht vom 11. Januar 2001 erklÃ¤rte Dr. C.___ (Urk. 18/15), er habe den KlÃ¤ger seit dem 23. MÃ¤rz 2000 nicht mehr gesehen. Aufgrund der fast achtjÃ¤hrigen Beobachtungszeit (August 1992 bis MÃ¤rz 2000) kÃ¶nne er aber so viel aussagen, dass es sich bei der Krankheit des KlÃ¤gers um eine schwerst bipolare Psychose handle. Die Prognose sei schlecht, die ArbeitsfÃ¤higkeit eingeschrÃ¤nkt.</w:t>
      </w:r>
    </w:p>
    <w:p>
      <w:r>
        <w:t>5.2.2Â Â  Dr. E.___, FMH Psychiatrie und Psychotherapie, ZÃ¼rich, welcher den KlÃ¤ger seit dem 1. April 2000 behandelt, berichtete am 24. April 2001 (Urk. 18/17), dass aktuell stabile psychische VerhÃ¤ltnisse vorlÃ¤gen. Seit er den KlÃ¤ger behandle, sei es wiederholt zu kleineren manischen Phasen gekommen, die durch Neuroleptika ambulant hÃ¤tten Ã¼berwunden werden kÃ¶nnen. Im Herbst/Winter sei es jedoch zu mehrwÃ¶chigen depressiven Phasen gekommen, welche trotz antidepressiver Medikation nur langsam gebessert hÃ¤tten. Dr. E.___ attestierte dem KlÃ¤ger eine 100%ige ArbeitsunfÃ¤higkeit bis 31. Dezember 2000 und eine 50%ige ArbeitsfÃ¤higkeit ab dem 4. Januar 2001. In Phasen, ob depressiv oder manisch, sei keine ArbeitsfÃ¤higkeit gegeben, zwischen den Phasen liege eine reduzierte Belastbarkeit (ca. 30 - 70 %) vor, so dass insgesamt von einer 50%igen ArbeitsfÃ¤higkeit ausgegangen werden kÃ¶nne.</w:t>
      </w:r>
    </w:p>
    <w:p>
      <w:r>
        <w:t>Â Â Â Â Â Â Â Â  Mit Arztzeugnis vom 1. Oktober 2001 zuhanden der Arbeitslosenkasse attestierte Dr. E.___ (Urk. 18/22) dem KlÃ¤ger eine ArbeitsunfÃ¤higkeit von 50 % ab dem 3. September 2001 bis auf weiteres. Es sei offen, wann der KlÃ¤ger wieder voll arbeitsfÃ¤hig sei.</w:t>
      </w:r>
    </w:p>
    <w:p>
      <w:r>
        <w:t>Â Â Â Â Â Â Â Â  Am 8. Juli 2002 stellte Dr. E.___ fest (Urk. 18/42 = Urk. 18/44), dass der psychiatrische Krankheitsprozess seit April 2001 schwankend und zunehmend instabil gewesen sei. Aktuell sei der KlÃ¤ger aus psychiatrischen GrÃ¼nden hospitalisiert. Seit September 2001 attestierte er dem KlÃ¤ger eine vollstÃ¤ndige ArbeitsunfÃ¤higkeit. Insgesamt sei der KlÃ¤ger zu instabil, um einer geregelten Arbeit, auch bei reduziertem Pensum, nachgehen zu kÃ¶nnen. Dies werde sich wahrscheinlich mittelfristig auch nicht Ã¤ndern.</w:t>
      </w:r>
    </w:p>
    <w:p>
      <w:r>
        <w:t>5.2.3Â Â  GemÃ¤ss Austrittsbericht des B.___ vom 9. Januar 1999 (Urk. 45/2/1) war der KlÃ¤ger vom 19. November bis 16. Dezember 1998 dort in stationÃ¤rer Behandlung. Die Diagnose im Bericht lautet auf bipolare affektive StÃ¶rung, gegenwÃ¤rtig manische Episode mit psychotischen Symptomen (F31.2). Der KlÃ¤ger sei zunÃ¤chst in die geschlossene Abteilung eingetreten, wo eine Neueinstellung der Medikamente vorgenommen worden sei. Es habe sich zunehmend eine Stabilisierung des Zustandsbildes gezeigt, dies obwohl die Lithiumspiegel meist knapp unter dem therapeutischen Wert gelegen hÃ¤tten. Nach wie vor habe sich der KlÃ¤ger etwas bedroht von der Farbe schwarz gefÃ¼hlt, habe darin z.T. auch DÃ¤monen gesehen. Er habe diese Gedanken jedoch kontrollieren und diese Vorstellung als nicht real einstufen kÃ¶nnen. Er habe auch bald den Wunsch gehabt, von der Klinik aus einer Arbeit nachzugehen, was auch gut geklappt habe. Es habe sich sehr rasch eine Stabilisierung des Zustandsbildes gezeigt. Der KlÃ¤ger sei sehr krankheitseinsichtig und interessiert.</w:t>
      </w:r>
    </w:p>
    <w:p>
      <w:r>
        <w:t>Â Â Â Â Â Â Â Â  Laut Austrittsbericht des B.___ vom 13. Dezember 1999 (Urk. 18/2 = Urk. 45/1/1) befand sich der KlÃ¤ger vom 23. September bis 22. November 1999 dort zum dritten Mal in stationÃ¤r-psychiatrischer Behandlung mit der Diagnose einer bipolaren affektiven StÃ¶rung, gegenwÃ¤rtig manische Episode mit psychotischen Symptomen. Nach anfÃ¤nglicher Krankheitsuneinsicht habe er fÃ¼r eine medikamentÃ¶se Therapie motiviert werden kÃ¶nnen. Mit dieser Erhaltungstherapie werde versucht, den Gesundheitszustand weiter zu verbessern und langfristig zu stabilisieren. Der KlÃ¤ger werde zunÃ¤chst weiter an seiner alten Arbeitsstelle in einem Arbeitsversuch tÃ¤tig sein.</w:t>
      </w:r>
    </w:p>
    <w:p>
      <w:r>
        <w:t>Â Â Â Â Â Â Â Â  Im Zusatzbericht vom 10./15. Februar 2000 (Urk. 18/8 = Urk. 45/1/2) gaben die Ãrzte an, der Gesundheitsschaden bestehe wahrscheinlich seit 1986 mit nachfolgender Behandlung durch den Hausarzt. Die erste psychiatrische Hospitalisation bei ihnen habe vom 2. bis 7. August 1992 stattgefunden, die zweite sei vom 19. November bis 16. Dezember 1998 erfolgt. Der Gesundheitszustand sei wechselnd. WÃ¤hrend der Hospitalisation vom 23. September bis 22. November 1999 habe der KlÃ¤ger an Arbeitsversuchen an seiner alten Arbeitsstelle teilgenommen. GemÃ¤ss Angaben des Arbeitgebers seien eine deutliche Leistungsreduktion sowie eine mangelnde Konzentration zu erkennen gewesen, die auf die Erkrankung zurÃ¼ckzufÃ¼hren seien. Der KlÃ¤ger selber sei stets bemÃ¼ht und motiviert gewesen, wobei er sich in seiner LeistungsfÃ¤higkeit deutlich Ã¼berschÃ¤tzt habe. Der Arbeitgeber habe mitgeteilt, dass er weit hinter seiner Ã¼blichen Arbeitsleistung zurÃ¼ckliege und sehr unkonzentriert sei. In Zeiten der Remission kÃ¶nne er jedoch seine TÃ¤tigkeit zu 100 % ausfÃ¼hren.</w:t>
      </w:r>
    </w:p>
    <w:p>
      <w:r>
        <w:t>Â Â Â Â Â Â Â Â  Vom 16. Mai bis 11. Juli 2002 war der KlÃ¤ger erneut im B.___ hospitalisiert. Im Austrittsbericht vom 29. Juli 2002 (Urk. 18/48 = Urk. 18/51) schrieben die Ãrzte, der KlÃ¤ger klage insbesondere Ã¼ber hÃ¤ufige Stimmungsschwankungen mit Antriebsminderung und InsuffizienzgefÃ¼hlen in Abwechslung mit SpannungsgefÃ¼hlen und konsekutiven impulsiven Handlungen.</w:t>
      </w:r>
    </w:p>
    <w:p>
      <w:r>
        <w:t>Â Â Â Â Â Â Â Â  Im Zusatzbericht vom 15. August 2002 (Urk. 18/43 = Urk. 18/53) gaben die Ãrzte an, der KlÃ¤ger sei wÃ¤hrend der Hospitalisation zu 100 % arbeitsunfÃ¤hig gewesen. Seit Austritt stehe er nicht mehr in ihrer ambulanten Behandlung, so dass die aktuelle ArbeitsfÃ¤higkeit nicht beurteilt werden kÃ¶nne. Aufgrund des Krankheitsbildes sei jedoch vorerst mit einer reduzierten ArbeitsfÃ¤higkeit zu rechnen. Eine lÃ¤ngerfristige psychotherapeutische Behandlung sei indiziert, welche sicherlich Auswirkungen auf die ArbeitsfÃ¤higkeit haben werde.</w:t>
      </w:r>
    </w:p>
    <w:p>
      <w:r>
        <w:t>5.2.4Â Â  F.___, psychiatrisch tÃ¤tige Ãrztin, die den KlÃ¤ger ab dem 10. August 2001 vorlÃ¤ufig behandelte, berichtete am 9. Februar 2002 (Urk. 18/28), dass der KlÃ¤ger aller Wahrscheinlichkeit nach nie konstant und regelmÃ¤ssig werde arbeiten kÃ¶nnen. Seine Impulse seien wechselnd und unstet. Er sei aber intelligent und fÃ¤hig, gewisse EinsÃ¤tze in seiner Branche, dem Computerwesen, durchzufÃ¼hren. Die Prognose, eine Arbeitsstelle dauernd halten zu kÃ¶nnen, sei schlecht, aber Versuche dazu seien immer noch angesagt. Aus diesem Grunde sei es richtig, die ArbeitsfÃ¤higkeit vorlÃ¤ufig auf 50 % zu halten.</w:t>
      </w:r>
    </w:p>
    <w:p>
      <w:r>
        <w:rPr>
          <w:b/>
        </w:rPr>
        <w:t>E. 6</w:t>
      </w:r>
    </w:p>
    <w:p>
      <w:r>
        <w:t>6.1Â Â Â Â  Aus den Ã¤rztlichen Angaben, insbesondere denjenigen von Dr. C.___, welcher den BeschwerdefÃ¼hrer von August 1992 bis MÃ¤rz 2000 behandelt hatte, ergibt sich, dass der KlÃ¤ger seit Jahren an einer psychischen Erkrankung leidet, welche schliesslich zur dauernden ArbeitsunfÃ¤higkeit gefÃ¼hrt hat. Fest steht im Ãbrigen, dass der KlÃ¤ger bei Vertragsbeginn mit der A.___, am 1. Dezember 1998, im B.___ in stationÃ¤rer Behandlung und zu 100 % arbeitsunfÃ¤hig war, weshalb der Stellenantritt beziehungsweise die Arbeitsaufnahme teilweise im Januar 1999 und voll erst im MÃ¤rz 1999 erfolgte (vgl. Urk. 50/4).</w:t>
      </w:r>
    </w:p>
    <w:p>
      <w:r>
        <w:t>Die Diagnose wird von keiner Seite in Frage gestellt. Auf Grund der medizinischen Akten muss davon ausgegangen werden, dass die Krankheit des KlÃ¤gers sich wahrscheinlich im Jahre 1986 erstmals manifestiert hat, spÃ¤testens jedoch seit 1992, das heisst seit der ersten dokumentierten Hospitalisation des KlÃ¤gers. Zwischen der ArbeitsunfÃ¤higkeit vom 19. November 1998 bis 28. Februar 1999 (siehe Urk. 18/6/1) und der InvaliditÃ¤t, welche zur Zusprechung einer Rente der Invalidenversicherung ab 1. September 2000 fÃ¼hrte, besteht somit ein sachlicher Zusammenhang.</w:t>
      </w:r>
    </w:p>
    <w:p>
      <w:r>
        <w:t>6.2Â Â Â Â  Im Folgenden bleibt zu prÃ¼fen, ob auch ein enger zeitlicher Konnex zwischen der erwÃ¤hnten ArbeitsunfÃ¤higkeit und der InvaliditÃ¤t besteht, oder ob dieser Zusammenhang unterbrochen wurde mit der Folge, dass die Beklagte leistungspflichtig wÃ¤re, bei welcher der KlÃ¤ger im September 1999, als eine weitere manische Episode mit psychotischen Symptomen auftrat (siehe Urk. 45/1/1), als Mitarbeiter der A.___ fÃ¼r die berufliche Vorsorge versichert war.</w:t>
      </w:r>
    </w:p>
    <w:p>
      <w:r>
        <w:t>Â Â Â Â Â Â Â Â  Die Frage des Unterbruchs des zeitlichen Zusammenhangs zwischen ArbeitsunfÃ¤higkeit und InvaliditÃ¤t darf nicht schematisch entschieden werden, zu berÃ¼cksichtigen sind vielmehr die gesamten UmstÃ¤nde des Einzelfalls (Urteil des EidgenÃ¶ssischen Versicherungsgerichts vom 7. Mai 2001 in Sachen K., Erw. 2b).</w:t>
      </w:r>
    </w:p>
    <w:p>
      <w:r>
        <w:t>Â Â Â Â Â Â Â Â  Laut Austrittsbericht des B.___ vom 9. Januar 1999 (Urk. 45/2/1) beteiligte sich der KlÃ¤ger von der Klinik aus an einem Arbeitsversuch bei der A.___ zu einem Pensum von 70 %. GemÃ¤ss Eintrag in die Krankengeschichte (Urk. 45/2/7) vom 1. Dezember 1998 sei die Arbeit sehr gut gegangen und die A.___ stelle ihn ab sofort mit einer Probezeit von drei Monaten definitiv ein (vgl. Urk. 2/6 = Urk. 50/5). Laut Eintrag vom 7. Dezember 1998 fÃ¼hlte sich der KlÃ¤ger am Arbeitsplatz wohl. Nachdem er am 16. Dezember 1998 aus der stationÃ¤ren Behandlung im B.___ entlassen worden war, war er noch bis zum 31. Dezember 1998 von Dr. C.___ zu 100 % arbeitsunfÃ¤hig geschrieben (Urk. 18/1). Bis Februar 1999 arbeitete der KlÃ¤ger teilzeitlich (im Februar 1999 zu 70 %, siehe Urk. 50/4) und ab MÃ¤rz 1999 zu einem 100%-Pensum bei der A.___ (vgl. Urk. 50/4 i.V. mit Urk. 2/6). Per 30. September 1999 lÃ¶ste die A.___ das ArbeitsverhÃ¤ltnis infolge ArbeitsunfÃ¤higkeit und Krankheit des KlÃ¤gers auf (Urk. 18/9), nachdem dieser am 23. September 1999 zu einem stationÃ¤ren Aufenthalt in das B.___ eingetreten war (vgl. Urk. 18/6). Laut Arbeitgeberbescheinigung vom 18. Februar 2000 (Urk. 18/9) war der KlÃ¤ger zwischen 1. Januar und 30. September 1999 wÃ¤hrend zirka einer Woche krankheitsbedingt abwesend, wobei den Akten nicht entnommen werden kann, welcher Art diese Krankheit war. Nach dem erneuten Eintritt ins B.___ am 23. September 1999 erlangte der KlÃ¤ger nie mehr eine vollstÃ¤ndige ArbeitsfÃ¤higkeit.</w:t>
      </w:r>
    </w:p>
    <w:p>
      <w:r>
        <w:t>6.3Â Â Â Â  Keinem der Arztberichte kann entnommen werden, dass der KlÃ¤ger zwischen dem 1. MÃ¤rz und dem 23. September 1999 nicht voll arbeitsfÃ¤hig war. Die A.___ gab zwar gegenÃ¼ber dem Gericht am 7. November 2007 an, der KlÃ¤ger habe im Jahre 1999 lediglich ein wÃ¶chentliches Pensum von 30 Stunden absolviert (Urk. 50/3). Dies steht aber im Widerspruch zur Arbeitgeberbescheinigung vom 18. Februar 2000 (Urk. 18/9), worin bestÃ¤tigt wurde, dass der KlÃ¤ger seit 1. Februar 1999 (richtig wohl: 1. MÃ¤rz 1999) ein betriebsÃ¼bliches Pensum von 40 Wochenstunden erfÃ¼llte. Zudem belief sich der von der A.___ dem KlÃ¤ger ab MÃ¤rz 1999 entrichtete Basis-Lohn auf monatlich Fr. 5'700.-- (Urk. 50/4), was laut Arbeitsvertrag vom 1. Dezember 1998 (Urk. 2/6 = Urk. 50/5) einem 100%igen Arbeitspensum entspricht. Die von der A.___ angegebenen Lohnzahlungen stimmen denn auch mit dem Eintrag im individuellen Konto des KlÃ¤gers Ã¼berein (vgl. Urk. 61/2). Wie die Beklagte in ihrer Eingabe vom 30. November 2007 zu Recht ausfÃ¼hrt (Urk. 53 S. 3), ergibt sich aus der Lohnabrechnung des ehemaligen Arbeitgebers des KlÃ¤gers, dass dieser in den Monaten MÃ¤rz bis und mit August 1999 nie den vertraglich vereinbarten Monatslohn von Fr. 5'700.--, sondern einen solchen von Fr. 5'600.-- mit der AHV abgerechnet hat (Urk. 50/4). Was die Beklagte jedoch nicht beachtet hat, ist, dass im Arbeitsvertrag vom 1. Dezember 1998 (Urk. 50/5) fÃ¼r die private Benutzung des GeschÃ¤fts-Autos AbzÃ¼ge von maximal Fr. 300.-- pro Monat vom Bruttolohn vereinbart worden waren. Es fÃ¤llt denn auch auf, dass gemÃ¤ss Lohnabrechnung dem KlÃ¤ger in den Monaten MÃ¤rz bis und mit September 1999 jeweils genau Fr. 100.-- vom vereinbarten Bruttolohn abgezogen worden sind. Diese fixen AbzÃ¼ge kÃ¶nnen schwerlich mit einer reduzierten Leistung des KlÃ¤gers im genannten Zeitraum korrelieren. Der Vergleich zwischen dem vereinbarten Basislohn von Fr. 5'700.-- mit dem mit der AHV abgerechneten Bruttolohn von Fr. 5'600.-- ergibt denn auch einen Unterschied von lediglich 1,75 %. Diese minime und fixe "Lohneinbusse" lÃ¤sst nicht den Schluss dazu, dass damit einer Minderleistung des KlÃ¤gers Rechnung getragen worden ist. Es ist somit mit Ã¼berwiegender Wahrscheinlichkeit davon auszugehen, dass der KlÃ¤ger spÃ¤testens ab 1. MÃ¤rz 1999 voll und davor teilweise arbeitsfÃ¤hig war. Eine ArbeitsunfÃ¤higkeit ist erst wieder ab dem 23. September 1999 dokumentiert. Damit war der BeschwerdefÃ¼hrer wÃ¤hrend zehn Monaten - wenn auch anfÃ¤nglich nur teilweise - wieder arbeitsfÃ¤hig. Da den Akten der A.___ nicht entnommen werden kann, dass der KlÃ¤ger trotz vollem Arbeitspensum seine Arbeitsleistung nicht zufriedenstellend erbracht hÃ¤tte, ist davon auszugehen, dass er auch voll leistungsfÃ¤hig war. Die konstatierte Uneffizienz infolge depressiver Denkhemmung wurde erst nach dem Klinikaufenthalt vom 23. September bis 22. November 1999 im Arztbericht von Dr. C.___ vom 7. Februar 2000 (Urk. 18/6) dokumentiert.</w:t>
      </w:r>
    </w:p>
    <w:p>
      <w:r>
        <w:t>Im Arztbericht des B.___ vom 15. Februar 2000 an die IV-Stelle steht denn auch in diesem Zusammenhang, dass der KlÃ¤ger wÃ¤hrend seiner Hospitalisation vom 23. September 1999 bis 22. November 1999 an Arbeitsversuchen an seiner alten ArbeitsstÃ¤tte teilgenommen habe. Dabei hÃ¤tten sich nach RÃ¼cksprache mit dem Arbeitgeber eine deutliche Leistungsreduktion sowie eine mangelnde Konzentration gezeigt. Der Arbeitgeber habe des weiteren mitgeteilt, dass der KlÃ¤ger bei diesen Arbeitsversuchen weit hinter seiner Ã¼blichen Arbeitsleistung zurÃ¼ckgelegen sei (Urk. 18/8/4-5 = Urk. 45/1/2). Diese Aussagen des ehemaligen Arbeitgebers des KlÃ¤gers lassen ebenfalls den Schluss zu, dass der KlÃ¤ger vor seiner erneuten Hospitalisation am 23. September 1999 die von ihm geforderte Leistung voll erbracht hatte.</w:t>
      </w:r>
    </w:p>
    <w:p>
      <w:r>
        <w:t>In WÃ¼rdigung der gesamten UmstÃ¤nde, namentlich auch der Periode voller ArbeitsfÃ¤higkeit vom 1. MÃ¤rz bis 22. September 1999, ist davon auszugehen, dass der rechtsprechungsgemÃ¤ss erforderliche zeitliche Zusammenhang zwischen der ursprÃ¼nglichen ArbeitsunfÃ¤higkeit vom 19. November 1998 bis 28. Februar 1999 und der InvaliditÃ¤t des KlÃ¤gers unterbrochen wurde. Da der KlÃ¤ger im Zeitpunkt des Eintritts der dauernden ArbeitsunfÃ¤higkeit am 23. September 1999 bei der Beklagten versichert war, ist diese leistungspflichtig.</w:t>
      </w:r>
    </w:p>
    <w:p>
      <w:r>
        <w:t>7.Â Â Â Â Â Â  Verzugszinsen sind auf Invalidenleistungen geschuldet, wobei grundsÃ¤tzlich Art. 105 Abs. 1 des Obligationenrechts (OR) anwendbar ist (BGE 119 V 131 ff.). Danach ist ein Verzugszins vom Tage der Anhebung der Betreibung oder der gerichtlichen Klage geschuldet. Der KlÃ¤ger erhob am 29. Mai 2006 Klage (vgl. Urk. 1), womit ihm ab 29. Mai 2006 Verzugszinsen von 5 % fÃ¼r die bis zu diesem Datum fÃ¤llig gewordenen Rentenbetreffnisse und fÃ¼r die Ã¼brigen ab dem jeweiligen FÃ¤lligkeitsdatum zuzusprechen sind.</w:t>
      </w:r>
    </w:p>
    <w:p>
      <w:r>
        <w:rPr>
          <w:b/>
        </w:rPr>
        <w:t>E. 8</w:t>
      </w:r>
    </w:p>
    <w:p>
      <w:r>
        <w:t>8.1Â Â Â Â  GemÃ¤ss Â§ 34 Abs. 1 und 3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der Schwierigkeit des Prozesses bemessen. Den VersicherungstrÃ¤gern und den Gemeinwesen steht der Anspruch auf Ersatz der Parteikosten in der Regel nicht zu (Â§ 34 Abs. 2 GSVGer).</w:t>
      </w:r>
    </w:p>
    <w:p>
      <w:r>
        <w:t>8.2Â Â Â Â  Die Rechtsvertreterin macht mit Honorarnote vom 4. Februar 2008 (Urk. 63/1-2) einen Aufwand von 11 Stunden und 50 Minuten sowie Barauslagen von Fr. 50.50 geltend. Diese Aufwendungen erscheinen als angemessen, so dass dem KlÃ¤ger dafÃ¼r in Anwendung des gerichtsÃ¼blichen Stundenansatzes von Â Fr. 200.-- eine ProzessentschÃ¤digung von Fr. 2'600.85 (inklusive Barauslagen und Mehrwertsteuer) zuzusprechen ist.</w:t>
      </w:r>
    </w:p>
    <w:p>
      <w:r>
        <w:t>8.3Â Â Â Â  Der Beigeladenen ist keine ProzessentschÃ¤digung zuzusprechen.</w:t>
      </w:r>
    </w:p>
    <w:p>
      <w:r>
        <w:t>8.4Â Â Â Â  Mit dem Anspruch des KlÃ¤gers auf eine ParteientschÃ¤digung wird das Gesuch um die unentgeltliche RechtsverbeistÃ¤ndung gegenstandslos.</w:t>
      </w:r>
    </w:p>
    <w:p>
      <w:r>
        <w:t>Das Gericht erkennt:</w:t>
      </w:r>
    </w:p>
    <w:p>
      <w:r>
        <w:t>1.Â Â Â Â Â Â Â Â  In Gutheissung der Klage wird die Beklagte verpflichtet, dem KlÃ¤ger mit Wirkung ab 23. September 2000 bis 28. Februar 2001 gestÃ¼tzt auf einen InvaliditÃ¤tsgrad von 100 %, ab 1. MÃ¤rz 2001 bis 30. MÃ¤rz 2001 gestÃ¼tzt auf einen InvaliditÃ¤tsgrad von 50 % und ab 1. Oktober 2001 gestÃ¼tzt auf einen InvaliditÃ¤tsgrad von 100 % aus der obligatorischen beruflichen Vorsorge eine Invalidenrente auszurichten zuzÃ¼glich Verzugszins von 5 % fÃ¼r die bis zum 29. Mai 2006 geschuldeten Rentenbetreffnisse, fÃ¼r die restlichen ab dem jeweiligen FÃ¤lligkeitsdatum.</w:t>
      </w:r>
    </w:p>
    <w:p>
      <w:r>
        <w:t>2.Â Â Â Â Â Â Â Â  Das Verfahren ist kostenlos.</w:t>
      </w:r>
    </w:p>
    <w:p>
      <w:r>
        <w:t>3. a)Â Â Â Â  Die Beklagte wird verpflichtet, dem KlÃ¤ger eine ProzessentschÃ¤digung von Fr. 2'600.85 (inkl. Barauslagen und MWSt) zu bezahlen.</w:t>
      </w:r>
    </w:p>
    <w:p>
      <w:r>
        <w:t>Â Â Â b)Â Â Â Â  Der Beigeladenen wird keine ProzessentschÃ¤digung zugesprochen.</w:t>
      </w:r>
    </w:p>
    <w:p>
      <w:r>
        <w:t>4.Â Â Â Â Â Â Â Â  Zustellung gegen Empfangsschein an:</w:t>
      </w:r>
    </w:p>
    <w:p>
      <w:r>
        <w:t>- RechtsanwÃ¤ltin Christine Fleisch, mit Kopie der Urk. 61/2</w:t>
      </w:r>
    </w:p>
    <w:p>
      <w:r>
        <w:t>- Allianz Suisse Leben, mit Kopie der Urk. 61/2</w:t>
      </w:r>
    </w:p>
    <w:p>
      <w:r>
        <w:t>- Rechtsanwalt Dr. Hans-Ulrich Stauffer, mit Kopie der Urk. 61/2</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