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BV.2005.00104 vom 25. September 2006</w:t>
      </w:r>
    </w:p>
    <w:p>
      <w:r>
        <w:t>ZH Sozialversicherungsgericht, 2006-09-25, DE</w:t>
      </w:r>
    </w:p>
    <w:p>
      <w:r>
        <w:rPr>
          <w:b/>
        </w:rPr>
        <w:t xml:space="preserve">Quelle: </w:t>
      </w:r>
      <w:r>
        <w:t>https://mcp.opencaselaw.ch/entscheid/zh_sozialversicherungsgericht_BV.2005.00104</w:t>
      </w:r>
    </w:p>
    <w:p>
      <w:r>
        <w:t>FR: ZH_SOZIALVERSICHERUNGSGERICHT BV.2005.00104 du 25 septembre 2006</w:t>
      </w:r>
    </w:p>
    <w:p>
      <w:r>
        <w:t>IT: ZH_SOZIALVERSICHERUNGSGERICHT BV.2005.00104 del 25 settembre 2006</w:t>
      </w:r>
    </w:p>
    <w:p>
      <w:pPr>
        <w:pStyle w:val="Heading2"/>
      </w:pPr>
      <w:r>
        <w:t>Erwägungen</w:t>
      </w:r>
    </w:p>
    <w:p>
      <w:r>
        <w:rPr>
          <w:b/>
        </w:rPr>
        <w:t>E. 1</w:t>
      </w:r>
    </w:p>
    <w:p>
      <w:r>
        <w:t>1.1Â Â Â Â  Nach Art. 2 Abs. 1 des Bundesgesetzes Ã¼ber die FreizÃ¼gigkeit in der beruflichen Alters-, Hinterlassenen- und Invalidenvorsorge (FZG) haben Versicherte, welche die Vorsorgeeinrichtung verlassen, bevor ein Vorsorgefall eintritt (FreizÃ¼gigkeitsfall), Anspruch auf eine Austrittsleistung. Die Vorsorgeeinrichtung bestimmt laut Abs. 2 derselben Bestimmung in ihrem Reglement die HÃ¶he der Austrittsleistung; diese muss mindestens so hoch sein wie die nach den Bestimmungen des 4. Abschnitts berechnete Austrittsleistung.</w:t>
      </w:r>
    </w:p>
    <w:p>
      <w:r>
        <w:t>1.2Â Â Â Â  GemÃ¤ss Art. 15 Abs. 1 FZG entsprechen bei Spareinrichtungen die AnsprÃ¼che der Versicherten dem Sparguthaben; bei versicherungsmÃ¤ssig gefÃ¼hrten Beitragsprimatkassen entsprechen sie dem Deckungskapital. Das Sparguthaben ist die Summe aller im Hinblick auf Altersleistungen gutgeschriebenen BeitrÃ¤ge des Arbeitgebers oder der Arbeitgeberin und der versicherten Person sowie der sonstigen Einlagen; sÃ¤mtliche Zinsen sind zu berÃ¼cksichtigten (Abs. 2). Das Deckungskapital ist nach anerkannten Regeln der Versicherungsmathematik im Anwartschaftsdeckungsverfahren gemÃ¤ss dem Grundsatz der Bilanzierung in geschlossener Kasse zu berechnen (Abs. 3). BeitrÃ¤ge fÃ¼r Sondermassnahmen und SolidaritÃ¤tsleistungen sind zu berÃ¼cksichtigen, wenn sie das persÃ¶nliche Sparguthaben oder das Deckungskapital erhÃ¶ht haben (Abs. 4).</w:t>
      </w:r>
    </w:p>
    <w:p>
      <w:r>
        <w:rPr>
          <w:b/>
        </w:rPr>
        <w:t>E. 2.1</w:t>
      </w:r>
    </w:p>
    <w:p>
      <w:r>
        <w:t>2.1.1Â Â  Der KlÃ¤ger brachte zur BegrÃ¼ndung seiner AntrÃ¤ge vor, aus den ergÃ¤nzenden Bestimmungen zum Reglement der Beklagten Ã¼ber die Pensionierung von Stewards der A.___ (gÃ¼ltig ab 1. Januar 1971) gehe hervor, dass die A.___ jÃ¤hrlich 4 % der BruttosalÃ¤rsumme der Stewards dem in der Rechnung der Beklagten besonders ausgeschiedenen F/A-Fonds zuweise. Mit diesem Fonds sei die Beklagte verpflichtet worden, den Verlust der Altersrente auszugleichen (Urk. 1 S. 7). Diese Bestimmungen seien im Jahr 1980 von der Beklagten bestÃ¤tigt und ergÃ¤nzt worden. Die Grundlage fÃ¼r den F/A-Fonds finde sich zusÃ¤tzlich in den Reglementen der Beklagten sowie in den GesamtarbeitsvertrÃ¤gen. In allen werde auf den F/A-Fonds verwiesen (Urk. 1 S. 8), welcher seit 1971 durch die A.___ geÃ¤ufnet worden sei, was zu einem kontinuierlichen Wachstum des Fonds gefÃ¼hrt habe (Urk. 1 S. 9). Zudem seien zwei auf ihn lautende Lebensversicherungen liquidiert und der RÃ¼ckkaufswert in den F/A-Fonds eingespiesen worden (Urk. 1 S. 10).</w:t>
      </w:r>
    </w:p>
    <w:p>
      <w:r>
        <w:t>Â Â Â Â Â Â Â Â  Der KlÃ¤ger fÃ¼hrte weiter aus, die Leistungen aus dem F/A-Fonds seien nicht von der A.___ Ã¼ber ein Konto der Beklagten als Zahlstelle erbracht worden, sondern von der Beklagten selbst (Urk. 1 S. 10). Sodann spiele es keine Rolle, dass das Guthaben fÃ¼r den F/A-Fonds einzig von der Arbeitgeberin geÃ¤ufnet worden sei. Nichtsdestotrotz bleibe fÃ¼r die Leistung der AnsprÃ¼che an die versicherten Arbeitnehmer die Beklagte Ansprechpartnerin (Urk. 1 S. 11). Die frÃ¼hzeitige Pensionierung sei in den ergÃ¤nzenden Bestimmungen von 1971 und 1980 statuiert worden, welche nicht zwischen den Arbeitsvertragsparteien abgesprochen worden seien, sondern von der Beklagten stammten und damit direkt zwischen den Parteien im Sinne eines Vorsorgevertrages gelten wÃ¼rden. Die Beklagte habe sodann die Regelungen des Arbeitsvertrages und des GAVs direkt als bezÃ¼glich des F/A-Fonds fÃ¼r anwendbar erklÃ¤rt (Urk. 1 S. 12).</w:t>
      </w:r>
    </w:p>
    <w:p>
      <w:r>
        <w:t>Â Â Â Â Â Â Â Â  Der KlÃ¤ger forderte zusammenfassend die Mittel fÃ¼r die frÃ¼hzeitige Pensionierung, mithin den FreizÃ¼gigkeitsanspruch bezÃ¼glich des F/A-Fonds (Urk. 1 S. 16), und berechnete diesen mit Fr. 534'725.50 (Ãbergangsrente wÃ¤hrend sechs Jahren auf dem letzten Lohn von Fr. 7'787.-- abzÃ¼glich Diskontierung sowie der aus Bundesgeldern ausbezahlten Bundesincentives (Urk. 1 S. 18 und S. 21).</w:t>
      </w:r>
    </w:p>
    <w:p>
      <w:r>
        <w:rPr>
          <w:b/>
        </w:rPr>
        <w:t>E. 2.1.2</w:t>
      </w:r>
    </w:p>
    <w:p>
      <w:r>
        <w:t>Replicando ergÃ¤nzte der KlÃ¤ger, es sei nicht nÃ¶tig, dass die Beklagte in ihren Reglementen detaillierte AusfÃ¼hrungen zur Ausrichtung der Leistungen bei frÃ¼hzeitiger Pensionierung mache. Es genÃ¼gten hierfÃ¼r die jahrzehntelange Ãbung und die Verweise in den Reglementen auf die vertraglichen bzw. gesamtarbeitsvertraglichen Regelungen (Urk. 17 S. 6). Er wies sodann darauf hin, dass in den jÃ¤hrlichen Berichten betreffend Rechnung der Beklagten der F/A-Fonds explizit als Verpflichtung der Beklagten erwÃ¤hnt und mitgeteilt worden sei, in welcher HÃ¶he er zu Ã¤ufnen sei, um die zu erwartenden FrÃ¼hpensionierungen in den nÃ¤chsten Jahren seitens der Beklagten finanzieren zu kÃ¶nnen. Das notwendige Deckungskapital sei fÃ¼r die Leistungen aus dem F/A-Fonds analog zu den Ã¼brigen Leistungen der Beklagten berechnet und veranschlagt worden mit dem einzigen Unterschied, dass nicht fÃ¼r jeden Mitarbeitenden individuell gerechnet und geÃ¤ufnet wurde (Urk. 17 S. 9). Der F/A-Fonds sei denn auch als Passivum in der Rechnung der Beklagten gefÃ¼hrt worden; dies zeige, dass es sich bei den entsprechenden Leistungen um eine Schuld der Beklagten gehandelt habe (Urk. 17 S. 10).</w:t>
      </w:r>
    </w:p>
    <w:p>
      <w:r>
        <w:t>Â Â Â Â Â Â Â Â  Der KlÃ¤ger brachte schliesslich vor (Urk. 17 S. 20), auf Leistungsabrechnungen der Beklagten seien unter dem Titel "P.___-Kapitalanspruch" der Betrag aus dem F/A-Fonds aufgefÃ¼hrt gewesen (vgl. Abrechnung vom 17. Mai 2001, Urk. 2/28). Wenn die Beklagte die erforderlichen PrÃ¤mien nicht eingefordert haben sollte, kÃ¶nne dies nicht dem KlÃ¤ger zum Nachteil gereichen (Urk. 17 S. 21).</w:t>
      </w:r>
    </w:p>
    <w:p>
      <w:r>
        <w:rPr>
          <w:b/>
        </w:rPr>
        <w:t>E. 2.2</w:t>
      </w:r>
    </w:p>
    <w:p>
      <w:r>
        <w:t>2.2.1Â Â  Die Beklagte entgegnete, das reglementarische, ordentliche Pensionierungsalter liege bei 62 (Frauen) bzw. 63 (MÃ¤nner). FÃ¼r Flight Attendants werde (gesamtarbeitsvertraglich vereinbart) bereits ab Alter 57/58 eine ordentliche Altersrente ausgerichtet, berechnet aufgrund des Umwandlungssatzes im Alter 62/63, wobei aufgrund der Einlage aus dem F/A-Fonds die Einbussen aus dem frÃ¼hzeitigen AltersrÃ¼cktritt (fÃ¼r die Dauer von fÃ¼nf Jahren) kompensiert wÃ¼rden. Der F/A-Fonds werde gemÃ¤ss gesamtarbeitsvertraglicher Vereinbarung treuhÃ¤nderisch durch die Beklagte verwaltet und periodisch versicherungstechnisch Ã¼berprÃ¼ft. Die finanzielle Verantwortung liege dabei bei der frÃ¼heren Arbeitgeberin A.___ (Urk. 11 S. 4).</w:t>
      </w:r>
    </w:p>
    <w:p>
      <w:r>
        <w:t>Â Â Â Â Â Â Â Â  Zur Ausgestaltung des F/A-Fonds brachte die Beklagte vor, zu keinem Zeitpunkt habe der Fonds im Sinne des Kapitaldeckungsverfahrens gearbeitet. Es seien nie BeitrÃ¤ge an den Fonds in AbhÃ¤ngigkeit eines versicherten Lohnes oder einer versprochenen Leistung kontinuierlich einbezahlt oder ein irgendwie geartetes individuelles Guthaben aufgebaut worden. Vielmehr sei auf jÃ¤hrlicher Basis durch einen Versicherungsexperten ermittelt worden, wie viel Kapital aufgrund der vorgenommenen respektive der zu erwartenden Pensionierungen notwendig sein wÃ¼rden, um die Finanzeinlage aus dem F/A-Fonds zu erbringen. Im Zeitpunkt der vorzeitigen Pensionierung sei dann eine Einmaleinlage auf das individuelle Alterskonto erfolgt. Der F/A-Fonds sei von der Beklagten treuhÃ¤nderisch verwaltet worden (Urk. 11 S. 7).</w:t>
      </w:r>
    </w:p>
    <w:p>
      <w:r>
        <w:t>Â Â Â Â Â Â Â Â  Die Beklagte fÃ¼gte an, dass ihr zu keinem Zeitpunkt BeitrÃ¤ge fÃ¼r die vorzeitige Pensionierung des KlÃ¤gers einbezahlt worden seien, zu keinem Zeitpunkt Anspruch auf Leistungen aus dem F/A-Fonds vor Erreichen des RÃ¼cktrittsalters bestanden habe, zu keinem Zeitpunkt dem KlÃ¤ger BeitrÃ¤ge fÃ¼r eine vorzeitige Pensionierung gutgeschrieben worden seien, zu keinem Zeitpunkt eine Ãbertragung der gesamtarbeitsvertraglich eingegangenen Verpflichtung bezÃ¼glich vorzeitiger Pensionierung ins Vorsorgerecht stattgefunden habe, zu keinem Zeitpunkt eine erhÃ¶hte FreizÃ¼gigkeitsleistung fÃ¼r ausgeschiedene Personen ausgerichtet worden sei und durch die Rechtsprechung erstellt sei, dass es sich bei den fraglichen AnsprÃ¼chen um solche gegenÃ¼ber der Arbeitgeberin oder anderen Arbeitgeberfirmen als Nachfolgefirmen handle und von diesen zu honorieren seien (Urk. 11 S. 14).</w:t>
      </w:r>
    </w:p>
    <w:p>
      <w:r>
        <w:t>2.2.2Â Â  Mit Duplik vom 15. August 2006 fÃ¼gte die Beklagte an, erst im Zeitpunkt der mÃ¶glichen vorzeitigen Pensionierung seien von der Arbeitgeberfirma die notwendigen Kapitalien zur Ausfinanzierung der RentenkÃ¼rzung der Beklagten aufgrund der vorzeitigen Pensionierung in pauschalisierter GrÃ¶sse in den F/A-Fonds eingelegt worden. Wie aus den Vorsorgeausweisen hervorgehe, wiederspiegle das erworbene Altersguthaben die effektiven BeitrÃ¤ge des Versicherten, der Arbeitgeberin und die Zinsen. Ein FreizÃ¼gigkeitsanspruch im Beitragsprimat - in welcher Form die Vorsorgekasse vorliegend gefÃ¼hrt worden sei - kÃ¶nne nicht anders ausfallen, als die Summe dieser einzelnen Komponenten. Wenn nun im Verlaufe der Jahre keine effektiven BeitrÃ¤ge geleistet worden seien, kÃ¶nne das ausgewiesene Altersguthaben nicht mehr betragen, als die aufgrund der reglementarischen Vorsorge geÃ¤ufneten BeitrÃ¤ge. Demzufolge sei es unter dem Gesichtspunkt des FZG unmÃ¶glich, dass nicht finanzierte, durch Einmaleinlagen im Pensionierungsalter erfolgte Besserstellungen bei einem Austritt aus der Vorsorgeeinrichtung und dem Wechsel zu einer neuen Vorsorgeeinrichtung als zusÃ¤tzliche FreizÃ¼gigkeitsleistungen abgegolten wÃ¼rden (Urk. 23 S. 17/18).</w:t>
      </w:r>
    </w:p>
    <w:p>
      <w:r>
        <w:rPr>
          <w:b/>
        </w:rPr>
        <w:t>E. 3.1</w:t>
      </w:r>
    </w:p>
    <w:p>
      <w:r>
        <w:t>3.1.1Â Â  Nach Art. 13.1 lit. a des Reglements 2001 der Beklagten, welches vorliegend Anwendung findet, ist das ordentliche RÃ¼cktrittsalter der Versicherten das vollendete 63. Altersjahr. Bis zum 1.1.2005 ist das ordentliche RÃ¼cktrittsalter fÃ¼r Frauen das vollendete 62. Altersjahr. GemÃ¤ss lit. b derselben Bestimmung kann fÃ¼r bestimmte Personalkategorien von diesen Altersgrenzen abgewichen werden. Entsprechende Mehrkosten dÃ¼rfen nicht zulasten der P.___ gehen. Die Altersrente bemisst sich nach dem bei Rentenbeginn vorhandenen individuellen Kapital (Art. 13.3 Satz 1 des Reglements).</w:t>
      </w:r>
    </w:p>
    <w:p>
      <w:r>
        <w:t>3.1.2Â Â  Die BeitrÃ¤ge fÃ¼r die Altersvorsorge betragen 16 % des versicherten SalÃ¤rs und werden von Arbeitgeber und Arbeitnehmer entsprechend ihren vertraglichen Vereinbarungen erbracht. Der Arbeitgeber Ã¼bernimmt mindestens die HÃ¤lfte der BeitrÃ¤ge (Art. 5.1 lit. a des Reglements). Der Arbeitgeber ist berechtigt, zusÃ¤tzliche BeitrÃ¤ge zur generellen oder individuellen ErhÃ¶hung der Versicherungsleistungen einzulegen. Der Arbeitgeber muss im Zeitpunkt der Einlage der BeitrÃ¤ge deren Verwendungszweck festlegen (Art. 5.3 des Reglements).</w:t>
      </w:r>
    </w:p>
    <w:p>
      <w:r>
        <w:t>3.1.3Â Â  Laut Art. 18.1 des Reglements endet die Versicherung, wenn das ArbeitsverhÃ¤ltnis vorzeitig aufgelÃ¶st wird, ohne dass nach den vorstehenden Bestimmungen Anspruch auf Leistungen der P.___ besteht. Ist ein Kapital vorhanden, hat der Versicherte Anspruch auf eine FreizÃ¼gigkeitsleistung. Die HÃ¶he der FreizÃ¼gigkeitsleistung wird nach dem Beitragsprimat berechnet. Sie entspricht dem vorhandenen Kapital (Art. 18.2 des Reglements).</w:t>
      </w:r>
    </w:p>
    <w:p>
      <w:r>
        <w:t>3.2Â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3.3Â Â Â Â  Aus den Reglementsbestimmungen geht hervor, dass die FreizÃ¼gigkeitsleistung dem vorhandenen Kapital entspricht, welches nach dem Beitragsprimat berechnet wird (Art. 18.1 und 18.2 des Reglements). Diese Formulierung ist nach den GrundsÃ¤tzen Ã¼ber die Vertragsauslegung derart zu interpretieren, dass es sich dabei nur um persÃ¶nlich den Versicherten gutgeschriebene (oder gutzuschreibende) BetrÃ¤ge handelt. Insofern entspricht die reglementarische Regelung sinngemÃ¤ss den gesetzlichen Bestimmungen, wonach als Sparguthaben die Summe aller im Hinblick auf Altersleistungen gutgeschriebenen BeitrÃ¤ge des Arbeitgebers und der versicherten Person sowie der sonstigen Einlagen ist und sÃ¤mtliche Zinsen zu berÃ¼cksichtigten sind (Art. 15 Abs. 2 FZG). Auf einen nicht einem Versicherten persÃ¶nlich zuzuordnenden VermÃ¶genswert besteht demgemÃ¤ss kein Anspruch.</w:t>
      </w:r>
    </w:p>
    <w:p>
      <w:r>
        <w:t>3.4Â Â Â Â  Das Reglement legt sodann die HÃ¶he der BeitrÃ¤ge fest, mit welchen das Kapital geÃ¤ufnet wird. Es entspricht jedenfalls 16 % des versicherten SalÃ¤rs (Art. 5.1 lit. a des Reglements). AllfÃ¤llige zusÃ¤tzliche BeitrÃ¤ge des Arbeitgebers kÃ¶nnen individuell eingelegt werden (unter Verbuchung auf den jeweiligen Konten der Versicherten) oder aber generell, d.h. ohne individuelle Zuweisung. Der Arbeitgeber muss hierbei im Zeitpunkt der Einlage der BeitrÃ¤ge deren Verwendungszweck festlegen (Art. 5.3 des Reglements). Auch aus diesen Bestimmungen ergibt sich, dass eine Einrechnung in die FreizÃ¼gigkeitsleistung nur erfolgen kann, wenn eine individuelle Beitragsverbuchung erfolgt ist.</w:t>
      </w:r>
    </w:p>
    <w:p>
      <w:r>
        <w:rPr>
          <w:b/>
        </w:rPr>
        <w:t>E. 3.5</w:t>
      </w:r>
    </w:p>
    <w:p>
      <w:r>
        <w:t>Betreffend Pensionierungsalter findet sich in den reglementarischen Bestimmungen bloss die allgemeine Norm von Art. 13.1 (62/63 Jahre). Das Reglement lÃ¤sst zwar Abweichungen fÃ¼r bestimmte Personalkategorien zu, statuiert selber aber keine solchen.</w:t>
      </w:r>
    </w:p>
    <w:p>
      <w:r>
        <w:t>Â Â Â Â Â Â Â Â  Am 1. Januar 1980 (Urk. 2/21) hatte die Beklagte indes unter Hinweis auf den Arbeitsvertrag A.___/E.___ reglementarisch festgelegt, dass fÃ¼r die im Zeitpunkt des RÃ¼cktritts dem Arbeitsvertrag A.___/E.___ unterstellten Flight Attendants die ordentliche Pensionierung auf das Ende des Monats erfolgt, in dem Versicherte das 57. Altersjahr (Air-Hostessen) bzw. 60. Altersjahr (Stewards) vollenden. Zur Berechnung der Renten (Minimalgarantie) gelten die effektiv erreichbaren Dienstjahre bei Alter 57 bzw. 60 plus 5 Jahre; jeweils auf der Basis des letzten SalÃ¤rs bei Alter 57/60.</w:t>
      </w:r>
    </w:p>
    <w:p>
      <w:r>
        <w:t>Â Â Â Â Â Â Â Â  Ob diese Bestimmungen nach wie vor anwendbar sind, nachdem verschiedene ReglementsÃ¤nderungen in Kraft getreten sind und namentlich in der ab 2001 anwendbaren Fassung alle frÃ¼heren Reglemente und diesbezÃ¼glichen BeschlÃ¼sse des Stiftungsrates als ersetzt erklÃ¤rt wurden (Art. 25 Abs. 1 des Reglements), kann offen bleiben. Denn wohl entspricht Art. 13.1 lit. b des anwendbaren Reglements in der Fassung von 2001 - mit Ausnahme der expliziten ErwÃ¤hnung der Flight Attendants - wortwÃ¶rtlich Art. 5 Abs. 2 lit. b der Fassung von 1980 (FÃ¼r bestimmte Personalkategorien kann von diesen Altersgrenzen abgewichen werden. Entsprechende Mehrkosten dÃ¼rfen nicht zulasten der P.___ gehen). Vorliegend relevant ist jedoch einzig die Umschreibung der FreizÃ¼gigkeitsleistung, welche nach dem Beitragsprimat berechnet wird und demgemÃ¤ss - unabhÃ¤ngig vom Pensionierungsalter - einfach diejenigen Gelder umfasst, welche bis zum Austritt aus der Vorsorgeeinrichtung geÃ¤ufnet wurden.</w:t>
      </w:r>
    </w:p>
    <w:p>
      <w:r>
        <w:t>3.6Â Â Â Â  Aus den bei den Akten liegenden Versicherungsausweisen per 30. November 2001 und 1. Januar 2002 (Urk. 2/29-30) geht hervor, dass die angegebenen Kapitalien allesamt ohne Einrechnung des F/A-Fonds ausgewiesen wurden. Von Bedeutung ist namentlich die ohne irgendwelche ErwÃ¤hnung des F/A-Fonds berechnete FreizÃ¼gigkeitsleistung. Aus den zu keinem Zeitpunkt beanstandeten Ausweisen ist zu schliessen, dass die Parteien effektiv bloss die reglementarisch festgelegten Anteile als FreizÃ¼gigkeitsleistung verstanden und nicht ergÃ¤nzend Anteile aus dem F/A-Fonds.</w:t>
      </w:r>
    </w:p>
    <w:p>
      <w:r>
        <w:rPr>
          <w:b/>
        </w:rPr>
        <w:t>E. 3.7</w:t>
      </w:r>
    </w:p>
    <w:p>
      <w:r>
        <w:t>Zusammenfassend steht fest, dass das Reglement der Beklagten die HÃ¶he der FreizÃ¼gigkeitsleistung umschreibt mit sÃ¤mtlichen wÃ¤hrend der Versichertenzeit geÃ¤ufneten individuellen BeitrÃ¤gen, mithin mit sÃ¤mtlichen Geldern, die auf dem persÃ¶nlichen Konto eines Versicherten verbucht worden sind. Dies ist zwischen den Parteien denn auch nicht strittig.</w:t>
      </w:r>
    </w:p>
    <w:p>
      <w:r>
        <w:rPr>
          <w:b/>
        </w:rPr>
        <w:t>E. 4.1</w:t>
      </w:r>
    </w:p>
    <w:p>
      <w:r>
        <w:t>4.1.1Â Â  Der KlÃ¤ger leitete seinen Anspruch auf eine hÃ¶here FreizÃ¼gigkeitsleistung namentlich aus den gesamtarbeitsvertraglichen Bestimmungen ab. In vertraglicher Hinsicht liegen die ergÃ¤nzenden Bestimmungen zum P.___-Reglement Ã¼ber die Pensionierung von Stewards der A.___ vom 28. Mai 1971 (Urk. 2/20) bei den Akten. Hierbei handelt es sich um eine Vereinbarung zwischen der A.___ und der Vereinigung der A.___-Stewards. Mithin fehlt eine Beteiligung der Beklagten selber. Dass ein Vertreter der A.___ offenbar auch im Stiftungsrat der Beklagten war (Urk. 1 S. 12), Ã¤ndert an diesem Umstand nichts.</w:t>
      </w:r>
    </w:p>
    <w:p>
      <w:r>
        <w:t>4.1.2Â Â  Die Vertragsparteien hielten in den Bestimmungen fest, dass Stewards, die ihren Beruf bis zum vollendeten 60. Altersjahr ausgeÃ¼bt haben und dann pensioniert werden, Anspruch auf jene Altersrente haben, die sie bei der P.___ erreicht hÃ¤tten, wenn sie zum SalÃ¤r des 60. Altersjahres weitere fÃ¼nf Jahre gearbeitet und P.___-PrÃ¤mien bezahlt hÃ¤tten (Ziff. 1). Zur Finanzierung dieser Leistungen wird in der Rechnung der P.___ ein besonders ausgeschiedener, nur diesem Zwecke dienender "Fonds fÃ¼r Stewards" gebildet, dem durch die A.___ jÃ¤hrlich in einem Betrage 4 % der BruttosalÃ¤rsumme der Stewards (BeitrÃ¤ge) zugewiesen werden. Aus diesem Fonds werden jene Zusatzleistungen gespiesen, auf die Ã¼ber die reglementarischen Leistungen der P.___ hinaus AnsprÃ¼che (unter anderem) gemÃ¤ss Ziffer 1 bestehen (Ziff. 3).</w:t>
      </w:r>
    </w:p>
    <w:p>
      <w:r>
        <w:t>Â Â Â Â Â Â Â Â  Stewards, die die A.___ vor dem vollendeten 60. Altersjahr aus anderen GrÃ¼nden als vorzeitiger Pensionierung verlassen, oder zwar im Dienste der A.___ verbleiben, jedoch nicht mehr als Steward, haben keinen Anspruch auf Leistungen irgendwelcher Art aus dem "Fonds fÃ¼r Stewards". Treten sie nach Austritt wieder als Steward in die Dienste der A.___, so haben sie nur Anspruch auf Leistungen aus dem "Fonds fÃ¼r Stewards", wenn sie die beim frÃ¼heren Austritt bezogene Abfindungssumme der P.___ vollumfÃ¤nglich wieder in die P.___ eingelegt haben (Ziff. 4).</w:t>
      </w:r>
    </w:p>
    <w:p>
      <w:r>
        <w:t>4.1.3Â Â  Aus diesen Bestimmungen geht hervor, dass die Kapitalleistungen zur FrÃ¼hpensionierung im Umfang von 4 % der Lohnsumme vollumfÃ¤nglich von der Arbeitgeberin finanziert und nicht etwa den einzelnen Versicherten gutgeschrieben, sondern pauschal in den Fonds einbezahlt wurden. Sodann steht fest, dass die Vertragsparteien eine FrÃ¼hpensionierung fÃ¼r Stewards vereinbaren wollten, bei einem frÃ¼hzeitigen Austritt aus der Arbeitgeberin hingegen keine Leistungen an die Versicherten vorsahen. Dass dabei eine Abfindungssumme thematisiert wurde, Ã¤ndert an dieser Feststellung nichts.</w:t>
      </w:r>
    </w:p>
    <w:p>
      <w:r>
        <w:rPr>
          <w:b/>
        </w:rPr>
        <w:t>E. 4.1.4</w:t>
      </w:r>
    </w:p>
    <w:p>
      <w:r>
        <w:t>Zusammenfassend ist festzuhalten, dass die Einrichtung des Fonds fÃ¼r Stewards auf rein vertraglicher Ebene basierte, eine individuelle Ãufnung eines Kapitals nicht vorsah und bei einem Firmenaustritt vor Erreichen des Pensionierungsalters grundsÃ¤tzlich keine Ausrichtung von Leistungen statuierte.</w:t>
      </w:r>
    </w:p>
    <w:p>
      <w:r>
        <w:rPr>
          <w:b/>
        </w:rPr>
        <w:t>E. 4.2</w:t>
      </w:r>
    </w:p>
    <w:p>
      <w:r>
        <w:t>4.2.1Â Â  Die Parteien sind sich nicht einig, welcher Gesamtarbeitsvertrag zur Anwendung gelangt. WÃ¤hrenddem der KlÃ¤ger den GAV 2002 (Urk. 2/26) angewendet wissen will (Urk. 1 S. 9), erachtete die Beklagte den GAV 1997 (Urk. 2/25) als anwendbare Rechtsgrundlage, da der neue GAV wegen des Groundings nie in Kraft gesetzt worden sei (Urk. 11 S. 20).</w:t>
      </w:r>
    </w:p>
    <w:p>
      <w:r>
        <w:t>Â Â Â Â Â Â Â Â  Am 23. Mai 2001 (Urk. 18/2) informierten die Arbeitgeberin sowie der Personalverband E.___, dass sich die Verhandlungsdelegationen auf einen neuen GAV geeinigt hÃ¤tten, welcher ab 1. Januar 2002 in Kraft trete. Angesichts des Austritts aus der Firma per 31. MÃ¤rz 2002 scheint demgemÃ¤ss bereits der neue GAV anwendbar gewesen zu sein. Inwiefern ein besonderes In-Kraft-Setzen nÃ¶tig gewesen sein sollte, ist nicht einzusehen, gelang doch der neue GAV eo ipso per 1. Januar 2002 zur Anwendung, nachdem sich die Verhandlungsdelegationen diesbezÃ¼glich geeinigt hatten. Dies bleibt vorliegend indessen ohne Belang, da die fÃ¼r das vorliegende Verfahren relevanten Bestimmungen nicht geÃ¤ndert wurden.</w:t>
      </w:r>
    </w:p>
    <w:p>
      <w:r>
        <w:t>4.2.2Â Â  Im Anhang V zum GAV 1997 (Urk. 2/25) wurde festgelegt, dass Flight Attendants, die ihren Beruf bis zum vollendeten 57. bzw. 58. Altersjahr ausÃ¼ben, Anspruch auf die vollen Altersleistungen gemÃ¤ss den Bestimmungen des P.___-Reglements haben. Alle erreichbaren Beitragsjahre bis zum 62. bzw. 63. Altersjahr werden angerechnet. Unter Ziff. 1 wurde festgehalten, dass der F/A-Fonds der Finanzierung der Leistungen dient, die sich im Zusammenhang mit der um 5 Jahre vorgezogenen Pensionierung der Flight Attendants ergeben (Ãbergangsleistungen bestehend aus Ãbergangsrente und AHV-Ersatzrente). Der Fonds wird treuhÃ¤nderisch durch die P.___ verwaltet und periodisch (in der Regel gleich wie die P.___ selber) versicherungstechnisch Ã¼berprÃ¼ft. Bei sich abzeichnender Unterdeckung sind Massnahmen einzuleiten. Die diesbezÃ¼gliche finanzielle Verantwortung liegt bei der A.___.</w:t>
      </w:r>
    </w:p>
    <w:p>
      <w:r>
        <w:t>Â Â Â Â Â Â Â Â  Alle rentenberechtigten Flight Attendants haben frÃ¼hestens 5 Jahre vor dem ordentlichen RÃ¼cktrittsalter (62 Frauen/63 MÃ¤nner) Anspruch auf eine Ãbergangsrente. Arbeiten sie Ã¼ber das Alter 57/58 (Frauen/MÃ¤nner) hinaus, bzw. fliessen in dieser Zeit BeitrÃ¤ge in die P.___, reduziert sich die Leistung aus dem F/A-Fonds auf die verbleibende Zeit bis zum ordentlichen RÃ¼cktrittsalter. Fliessen BeitrÃ¤ge bis zum ordentlichen RÃ¼cktrittsalter ein (62 Frauen/63 MÃ¤nner), entfallen Leistungen aus dem F/A-Fonds (Ziff. 2.1). ZusÃ¤tzlich zur Ãbergangsrente wird gemÃ¤ss Ziff. 2.4 bis zum vollendeten Alter 62/63 eine AHV-Ersatzrente ausbezahlt. Bei Vorverlegung des RÃ¼cktritts vor das 57./58. Altersjahr wird die AHV-Ersatzrente auf die Anzahl Jahre bis zum ordentlichen AHV-Rentenbeginn "gestreckt". Die AHV-Ersatzrente endet bei Alter 62 (Frauen) resp. 63 (MÃ¤nner).</w:t>
      </w:r>
    </w:p>
    <w:p>
      <w:r>
        <w:t>4.2.3Â Â  Im Anhang VI zum GAV 2002 (Urk. 2/26) wurden vorerst verschiedene Begriffe wie folgt umschrieben: Unter F/A-Pensionierung versteht man das Pensionierungsalter gemÃ¤ss Art. 18 GAV A.___/E.___ (57 Jahre). P.___-Pensionierung bedeutet das Pensionierungsalter gemÃ¤ss P.___-Reglement (zur Zeit 63 Jahre). Der F/A-Fonds dient der Finanzierung des Leistungsausfalls, der sich im Zusammenhang mit der um 6 Jahre vorgezogenen Pensionierung der F/A gemÃ¤ss Art. 18 GAV A.___/E.___ ergibt. Die finanzielle Verantwortung fÃ¼r den F/A-Fonds liegt bei der A.___.</w:t>
      </w:r>
    </w:p>
    <w:p>
      <w:r>
        <w:t>Â Â Â Â Â Â Â Â  Unter lit. A Ziff. 1 hielten die Vertragspartner fest, dass F/A, die ihren Beruf bis zum vollendeten 57. Altersjahr ausÃ¼ben, Anspruch haben auf (a) eine Ãbergangsrente aus dem F/A-Fonds bis zum ordentlichen Pensionierungsalter (63 Jahre) sowie (b) auf Altersleistungen ab dem vollendeten 63. Altersjahr gemÃ¤ss P.___-Reglement.</w:t>
      </w:r>
    </w:p>
    <w:p>
      <w:r>
        <w:t>Â Â Â Â Â Â Â Â  Die Ãbergangsrente wird laut lit. A Ziff. 2.1 aus dem F/A-Fonds zwischen dem 57. und 63. Altersjahr ausbezahlt. Massgebend fÃ¼r die Berechnung des Umfangs der Leistungen aus dem F/A-Fonds sind: (a) die effektiv geleistete Dienstzeit als F/A bei der A.___ sowie (b) das unreduzierte MonatssalÃ¤r (ohne 13. MonatssalÃ¤r) des aktuellen SalÃ¤rdienstjahres im Zeitpunkt der Pensionierung mit 57 Jahren. Anspruch auf eine volle Ãbergangsrente haben F/A, deren effektiv geleistete Dienstzeit bei der A.___ mindestens 22 vollendete Jahre betrÃ¤gt. Bei weniger als 22 Jahren effektiv geleisteter Dienstzeit reduziert sich der Anspruch auf die Ãbergangsrente prozentual.</w:t>
      </w:r>
    </w:p>
    <w:p>
      <w:r>
        <w:t>Â Â Â Â Â Â Â Â  Eine vorzeitige F/A-Pensionierung ist gemÃ¤ss lit. A Ziff. 2.2 nach dem vollendeten 55. Altersjahr mÃ¶glich. Der Gesamtanspruch der Ãbergangsrente gemÃ¤ss Ziffer 2.1 wird in diesem Fall auf die Anzahl Jahre bis zur ordentlichen P.___-Pensionierung aufgeteilt, sofern die Ãbergangszeit bis zur P.___-Pensionierung mehr als 6 Jahre betrÃ¤gt. Das F/A hat auch die MÃ¶glichkeit, die ungekÃ¼rzte Ãbergangsrente fÃ¼r 6 Jahre und danach die vorzeitige P.___-Rente zu beziehen.</w:t>
      </w:r>
    </w:p>
    <w:p>
      <w:r>
        <w:t>Â Â Â Â Â Â Â Â  Der Zeitpunkt der F/A-Pensionierung kann im gegenseitigen EinverstÃ¤ndnis zwischen der A.___ und dem F/A bis lÃ¤ngstens zum vollendeten 60. Altersjahr aufgeschoben werden, sofern die effektiv geleistete Dienstzeit als F/A bei der A.___ weniger als 22 Dienstjahre betrÃ¤gt. SpÃ¤testens nach Erreichen von 22 effektiv geleisteten Dienstjahren erfolgt die F/A-Pensionierung. Der Anspruch auf die Ãbergangsrente reduziert sich um die Anzahl Jahre des Aufschubs.</w:t>
      </w:r>
    </w:p>
    <w:p>
      <w:r>
        <w:t>Â Â Â Â Â Â Â Â  Bei Vorverlegung der P.___-Pensionierung wird die gemÃ¤ss Ziffer 2.1 errechnete Ãbergangsrente hÃ¶chstens bis zum Zeitpunkt der P.___-Pensionierung ausbezahlt (lit. A Ziff. 2.4).</w:t>
      </w:r>
    </w:p>
    <w:p>
      <w:r>
        <w:rPr>
          <w:b/>
        </w:rPr>
        <w:t>E. 4.3</w:t>
      </w:r>
    </w:p>
    <w:p>
      <w:r>
        <w:t>4.3.1Â Â  Die gesamtarbeitsvertraglichen Bestimmungen legen sowohl in der Version 1997 als auch in jener von 2002 zusammengefasst fest, dass Flight Attendants, welche im Alter von 57/58 Jahren ihren Dienst aufgeben, bis zum Einsetzen der ordentlichen Pensionierung durch die Beklagte eine Ãbergangsrente erhalten. Die Finanzierung dieser Ãbergangsrente erfolgte durch den F/A-Fonds, wobei die A.___ die finanzielle Verantwortung dafÃ¼r trug. Im GAV 1997 wurde sodann explizit darauf hingewiesen, dass der Fonds treuhÃ¤nderisch durch die P.___ verwaltet wird, woraus ohne weiteres zu schliessen ist, dass die Gelder nicht zu den VermÃ¶genswerten der Beklagten gehÃ¶rten.</w:t>
      </w:r>
    </w:p>
    <w:p>
      <w:r>
        <w:t>4.3.2Â Â  Aus den vertraglichen Abmachungen geht sodann nicht hervor, dass fÃ¼r jeden Flight Attendant ein persÃ¶nliches Konto gefÃ¼hrt worden wÃ¤re. Im Gegenteil wurde pauschal die finanzielle Verantwortlichkeit der A.___ zugeschoben, ohne detailliert die Finanzierung zu regeln. Diese schoss in der Folge jÃ¤hrlich einen gewissen Betrag in den Fonds ein.</w:t>
      </w:r>
    </w:p>
    <w:p>
      <w:r>
        <w:t>4.3.3Â Â  Sodann fÃ¤llt auf, dass die AnsprÃ¼che der Flight Attendants nur bedingt abhÃ¤ngig waren von der Anzahl Dienstjahre. So wurde nach dem GAV 1997 ab Alter 57/58 die Ãbergangsrente bis zum ordentlichen RÃ¼cktrittsalter bezahlt. Bei einer Ã¼ber das Alter 57/58 hinausgehenden ArbeitstÃ¤tigkeit erhÃ¶hte sich der Anspruch indessen nicht. Im Gegenteil gingen die Flight Attendants ersatzlos der Rente eines jeden Jahres verlustig, in welchem sie Ã¼ber das Alter 57/58 hinaus arbeiteten. Die Ãbergangsrente hatte damit bloss den Zweck, die erwerbslose Zeit zwischen Alter 57/58 und dem ordentlichen Pensionierungsalter zu entschÃ¤digen, nicht aber, ein Kapital anzuhÃ¤ufen, welches den Flight Attendants individuell zustand. Wenn eine Person beispielsweise bis zum ordentlichen Pensionierungsalter arbeitete, hatte sie gar keinen Anspruch auf irgendwelche Leistungen aus dem F/A-Fonds.</w:t>
      </w:r>
    </w:p>
    <w:p>
      <w:r>
        <w:t>Â Â Â Â Â Â Â Â  Nach den GAV-Bestimmungen 2002 erfolgte der Austritt aus der Firma jedenfalls mit 57 Jahren, wenn die fÃ¼r die Ausrichtung einer ungekÃ¼rzten Ãbergangsrente erforderlichen 22 Dienstjahre absolviert waren. Eine Ausnahme gab es fÃ¼r jene Personen, welche im Alter 57 noch nicht 22 Dienstjahre zurÃ¼ckgelegt hatten. Diese konnten bis hÃ¶chstens 60 Jahre sowie bis zum Erreichen von 22 Dienstjahren weiterarbeiten. Diesen wurde dann aber auch bloss die selbe Rente ausgerichtet, wie den bereits ab 57 zurÃ¼ckgetretenen Kollegen mit gleich vielen Dienstjahren. Erreichte damit eine Person erst im Alter 60 die notwendigen 22 Dienstjahre, wurde ihr die Ãbergangsrente bloss noch fÃ¼r drei Jahre bezahlt (bis zum ordentlichen Pensionierungsalter 63), wÃ¤hrenddem eine Person, welche mit 57 Jahren schon die notwendigen 22 Dienstjahre erreicht hatte, die betraglich gleiche Rente drei Jahre lÃ¤nger bezog. Auch dies zeigt, dass fÃ¼r die Flight Attendants offensichtlich kein individuelles Kapital angehÃ¤uft wurde, an welchen ihnen ein persÃ¶nlicher Anspruch zugestanden wÃ¤re. Weiter ergibt sich, dass der Kapitalaufwand fÃ¼r die einzelnen Flight Attendants unterschiedlich war und auch die DienstzugehÃ¶rigkeit ab 22 Dienstjahren keine Rolle mehr spielte. Denn die Ãbergangsrente war fÃ¼r einen Mitarbeiter gleich hoch, egal ob er 22 oder 30 Dienstjahre absolviert hatte.</w:t>
      </w:r>
    </w:p>
    <w:p>
      <w:r>
        <w:rPr>
          <w:b/>
        </w:rPr>
        <w:t>E. 4.3.4</w:t>
      </w:r>
    </w:p>
    <w:p>
      <w:r>
        <w:t>Betreffend die vorliegend in Frage stehende "FreizÃ¼gigkeitsleistung" finden sich in den GAV-Bestimmungen keine Regeln. Auch aus dem Gesamtkonzept der GAV-Regelungen lÃ¤sst sich keine Absicht der Parteien ersehen, die vor Erreichen des 57./58. Altersjahres aus der Firma ausscheidenden Flight Attendants aus dem F/A-Fonds zu entschÃ¤digen. Namentlich die teleologische Auslegung der Vertragsbestimmungen lÃ¤sst einzig die Interpretation zu, dass der F/A-Fonds bloss fÃ¼r jene Flight Attendants gedacht war, welche bis zum 57./58. Altersjahr im Dienst bleiben und hernach in den Ruhestand treten. Die A.___ trug diesem Umstand denn auch dadurch Rechnung, dass die Einzahlungen in den F/A-Fonds unter anderem abhÃ¤ngig von der Beurteilung der Anzahl AltersrÃ¼cktritte in einer Periode war. Dass kein individuelles Kapital ausgeschieden und fÃ¼r die Flight Attendants reserviert wurde, zeigt sich denn auch insbesondere daran, dass die unter dem GAV 1997 gegebene MÃ¶glichkeit der Weiterarbeit Ã¼ber das 57./58. Altersjahr hinaus zu keiner RentenerhÃ¶hung fÃ¼hrte, sondern der Rentenanspruch aus dem F/A-Fonds bei einer Weiterarbeit bis zum reglementarischen Pensionierungsalter ersatzlos verfiel. Bei dieser Ausgangslage und dem Fehlen einer klaren Regelung kÃ¶nnen die GAV-Bestimmungen einzig in dem Sinn ausgelegt werden, dass den vor dem Alter 57/58 ausscheidenden Flight Attendants kein Anspruch auf irgendwelche Leistungen aus dem F/A-Fonds zustanden.</w:t>
      </w:r>
    </w:p>
    <w:p>
      <w:r>
        <w:t>4.4Â Â Â Â  Der KlÃ¤ger machte sodann AnsprÃ¼che aus den im Jahr 1975 eingerichteten Policen bei der Patria in der HÃ¶he von je Fr. 10'000.-- per 55. bzw. 60. Altersjahr nebst einer InvaliditÃ¤tsdeckung von jÃ¤hrlich Fr. 1'000.-- geltend (Urk. 1 S. 10 und Urk. 2/15). Hierzu fÃ¼hrte die A.___ am 7. Mai 2003 (Urk. 2/16) aus, diese Policen seien - mangels WeiterfÃ¼hrung auf eigene Kosten - im Rahmen des GAV 1982 in den F/A-Fonds eingespiesen worden. Nachdem diese AusfÃ¼hrungen replicando nicht bestritten wurden (Urk. 17 S. 18), steht fest, dass die RÃ¼ckkaufswerte der Policen Bestandteil des F/A-Fonds wurden. Da dieser indes nicht personalisiert ausgestaltet wurde, steht dem KlÃ¤ger auch kein Betrag daran zu. Weiter ist zu bemerken, dass diese Einschiessung von Mitteln auf rein vertraglicher Basis erfolgte mittels Einigung der Sozialpartner. Die Beklagte selber war daran nicht beteiligt. Wenn der KlÃ¤ger mit dem Ãbertrag des Geldes auf den F/A-Fonds und dem damit einhergehenden Verlust des individuellen Anrechts auf das Deckungskapital (mangels entsprechender gesamtarbeitsvertraglicher Normen) nicht einverstanden gewesen wÃ¤re, wÃ¤re es seine Sache gewesen, im Zeitpunkt der Information 1982 bei der Arbeitgeberin vorstellig zu werden. GegenÃ¼ber der Beklagten stehen ihm jedenfalls keine AnsprÃ¼che zu.</w:t>
      </w:r>
    </w:p>
    <w:p>
      <w:r>
        <w:t>4.5Â Â Â Â  Der KlÃ¤ger reichte eine Information der Beklagten betreffend vorzeitige Pensionierung vom 17. Mai 2001 (Urk. 2/28) ins Recht und schloss aus der ErwÃ¤hnung der Leistungen aus dem F/A-Fonds, der Bezeichnung des gesamten Deckungskapitals als "P.___-Kapitalanspruch" und der Ermittlung einer "P.___-Altersrente" auf einen persÃ¶nlichen Anspruch am Kapital. Hierzu bleibt indes festzuhalten, dass der F/A-Fonds ja gerade fÃ¼r diejenigen Flight Attendants geschaffen wurde, welche aus dem ArbeitsverhÃ¤ltnis ausscheiden und eine Rente beziehen. Durch die Ãbertragung des Kapitals vom F/A-Fonds auf die Beklagte, welche in der Folge die Rente ausrichtet, wird das Kapital eben ein individuell zugeordnetes im Eigentum der Beklagten, welche daraus eine Rente bezahlt. Vorliegend ist aber nicht die Ausrichtung einer Rente, sondern der Anspruch auf eine FreizÃ¼gigkeitsleistung strittig, welche in Bezug auf Kapitalanteile aus dem F/A-Fonds eben gerade nicht vereinbart wurde.</w:t>
      </w:r>
    </w:p>
    <w:p>
      <w:r>
        <w:rPr>
          <w:b/>
        </w:rPr>
        <w:t>E. 4.6</w:t>
      </w:r>
    </w:p>
    <w:p>
      <w:r>
        <w:t>Zusammenfassend ist festzuhalten, dass sich in den anwendbaren gesamtarbeitsvertraglichen Regeln keine Grundlage fÃ¼r die Ausrichtung einer EntschÃ¤digung aus dem F/A-Fonds fÃ¼r Flight Attendants findet, welche vor dem Alter 57/58 aus der A.___ ausgetreten sind.</w:t>
      </w:r>
    </w:p>
    <w:p>
      <w:r>
        <w:rPr>
          <w:b/>
        </w:rPr>
        <w:t>E. 5</w:t>
      </w:r>
    </w:p>
    <w:p>
      <w:r>
        <w:t>5.1Â Â Â Â  Die Parteien erwÃ¤hnten in ihren Stellungnahmen sodann einen Entscheid des EidgenÃ¶ssischen Versicherungsgerichts (EVG) i.S. S. vom 18. MÃ¤rz 2005Â  B 97/03. Hierbei ging es um einen Versicherten, welcher von der Pensionskasse Leistungen verlangte basierend auf der folgenden Reglementsbestimmung: "Sofern der Arbeitgeber eine entsprechende Verpflichtung eingegangen ist, wird der Altersleistungsanspruch der P.___ bis zum Erreichen des AHV-Alters durch eine vom Arbeitgeber finanzierte und Ã¼ber die P.___ ausbezahlte monatliche ÃberbrÃ¼ckungsrente ergÃ¤nzt" (Art. 13.4 des Reglements 2001 der Beklagten). Da die A.___ die erforderlichen Zahlungen nicht mehr vornahm, sah das EVG die reglementarischen Voraussetzungen fÃ¼r eine Leistungspflicht der beklagten Pensionskasse als nicht gegeben an (Erw. 3.3.3).</w:t>
      </w:r>
    </w:p>
    <w:p>
      <w:r>
        <w:t>5.2Â Â Â Â  Die vorliegend anwendbaren Bestimmungen unterscheiden sich von jenen grundlegend. Vorerst ist festzuhalten, dass das Reglement - ausser dem Hinweis in Art. 13.1 lit. b auf Abweichungen vom ordentlichen Rentenalter fÃ¼r bestimmte Personalkategorien - gar keine Vorschriften Ã¼ber die Ãbergangsrente fÃ¼r Flight Attendants enthÃ¤lt. Ebenso fehlen reglementarische Hinweise, dass Gelder aus dem F/A-Fonds der FreizÃ¼gigkeitsleistung der Flight Attendants gutzuschreiben gewesen wÃ¤ren.</w:t>
      </w:r>
    </w:p>
    <w:p>
      <w:r>
        <w:t>Â Â Â Â Â Â Â Â  Die gesamtarbeitsvertraglichen Regelungen tragen gewisse Ãhnlichkeiten mit den im erwÃ¤hnten Entscheid anwendbaren Bestimmungen. So findet sich im Anhang V zum GAV 1997 (Urk. 2/25) der Hinweis, dass der F/A-Fonds von der Beklagten bloss treuhÃ¤nderisch verwaltet wird und die finanzielle Verantwortung bei der A.___ liegt. Letzteres wurde im Anhang VI zum GAV 2002 wiederholt.</w:t>
      </w:r>
    </w:p>
    <w:p>
      <w:r>
        <w:t>5.3Â Â Â Â  Damit steht fest, dass im vorliegend zu beurteilenden Fall nicht einmal eine reglementarische Grundlage fÃ¼r die Rentenausrichtung ab dem Alter 57/58 fÃ¼r Flight Attendants gegeben ist, sondern bloss vertragliche Bestimmungen zur Anwendung gelangen. In diesen ist festgehalten, dass der Fonds von der Beklagten bloss treuhÃ¤nderisch verwaltet wird und die finanzielle Verantwortung bei der A.___ liegt. Wenn nun das EVG schon den Anspruch auf eine reglementarisch vorgesehene ÃberbrÃ¼ckungsrente mangels Finanzierung durch die Arbeitgeberin verneint hat, dann ist umso mehr der Anspruch auf eine "FreizÃ¼gigkeitsleistung" fÃ¼r Flight Attendants aus dem F/A-Fonds abzulehnen, wenn die A.___ keine Einzahlungen mehr vornahm. Irrelevant sind diesbezÃ¼glich die Verbuchung in den BÃ¼chern der Beklagten (Urk. 17 S. 9) wie auch die steuerliche Behandlung, kÃ¶nnen doch diese keine AnsprÃ¼che eines Versicherten begrÃ¼nden.</w:t>
      </w:r>
    </w:p>
    <w:p>
      <w:r>
        <w:rPr>
          <w:b/>
        </w:rPr>
        <w:t>E. 6</w:t>
      </w:r>
    </w:p>
    <w:p>
      <w:r>
        <w:t>Zusammenfassend ist festzuhalten, dass der F/A-Fonds, aus welchem eine Ãbergangsrente fÃ¼r Flight Attendants der A.___ ab dem Alter 57/58 bis zur ordentlichen reglementarischen Pensionierung finanziert wurde, auf rein vertraglicher Grundlage basiert und mithin bloss eine Pflicht der Arbeitgeberin statuiert war. Die Beklagte verwaltete die Gelder treuhÃ¤nderisch und nahm die Auszahlungen aus dem Fonds vor. Zu keinem Zeitpunkt war jedoch die Beklagte selber Schuldnerin der Leistungen, da eine entsprechende reglementarische Grundlage fehlte. Insofern mangelt es auch an einer entsprechenden Ãbung durch die Beklagte (Urk. 17 S. 6), richtete doch diese in der Vergangenheit bloss Leistungen aus, die vorgÃ¤ngig von der A.___ finanziert worden waren.</w:t>
      </w:r>
    </w:p>
    <w:p>
      <w:r>
        <w:t>Â Â Â Â Â Â Â Â  Weiter wurde durch den F/A-Fonds keine FreizÃ¼gigkeitsleistung der Flight Attendants geÃ¤ufnet, fehlt doch auch hierfÃ¼r eine reglementarische Grundlage und wurden die BeitrÃ¤ge weder systematisch einbezahlt noch individualisiert gutgeschrieben. AllfÃ¤llige VersÃ¤umnisse in der Ãufnung des Fonds kÃ¶nnen nicht der Beklagten vorgehalten werden, lag doch die finanzielle Verantwortung klarerweise bei der A.___. Namentlich wurden die auf gesamtarbeitsvertraglicher Basis vereinbarten Regelungen nicht ins Vorsorgereglement Ã¼bernommen. Sodann bestand bereits nach den Bestimmungen der GAV zu keinem Zeitpunkt Anspruch auf eine EntschÃ¤digung aus dem F/A-Fonds, wenn vor dem Eintritt ins rentenberechtigte Alter ein Austritt aus der A.___ erfolgte.</w:t>
      </w:r>
    </w:p>
    <w:p>
      <w:r>
        <w:t>Â Â Â Â Â Â Â Â  DemgemÃ¤ss stehen dem KlÃ¤ger unter keinem Titel irgendwelche AnsprÃ¼che gegenÃ¼ber der Beklagten zu, woran auch die Ã¼brigen Vorbringen des KlÃ¤gers nichts zu Ã¤ndern vermÃ¶gen. Dies fÃ¼hrt zur Abweisung der Klage.</w:t>
      </w:r>
    </w:p>
    <w:p>
      <w:r>
        <w:rPr>
          <w:b/>
        </w:rPr>
        <w:t>E. 7.1</w:t>
      </w:r>
    </w:p>
    <w:p>
      <w:r>
        <w:t>7.1.1Â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7.1.2Â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Eine Ausnahme von diesem allgemeinen Prozessgrundsatz ist nach der Rechtsprechung in sÃ¤mtlichen Sozialversicherungszweigen fÃ¼r FÃ¤lle vorzusehen, in denen Versicherten mutwillige oder leichtsinnige ProzessfÃ¼hrung vorzuwerfen ist (BGE 126 V 151 Erw. 4b).</w:t>
      </w:r>
    </w:p>
    <w:p>
      <w:r>
        <w:rPr>
          <w:b/>
        </w:rPr>
        <w:t>E. 7.1.3</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vernunftsgemÃ¤ssen Ãberlegung ohne weiteres erkannt haben konnte, den Prozess aber trotzdem fÃ¼hrt (BGE 128 V 323; SZS 1995 S. 386 Erw. 3a mit Hinweisen).</w:t>
      </w:r>
    </w:p>
    <w:p>
      <w:r>
        <w:t>7.2Â Â Â Â  Die Klageerhebung erscheint vorliegend angesichts der klaren reglementarischen und gesamtarbeitsvertraglichen Lage als unverstÃ¤ndlich. In keiner Norm lÃ¤sst sich auch nur ansatzweise ein Anspruch auf eine EntschÃ¤digung aus dem F/A-Fonds herleiten. Gleichwohl ist der Beklagten vorzuhalten, in ihren Informationsschriften nicht klar darauf hingewiesen zu haben, dass der F/A-Fonds bloss treuhÃ¤nderisch verwaltet wird und keine AnsprÃ¼che gegenÃ¼ber der Vorsorgeeinrichtung bestehen. Auf den vom KlÃ¤ger ins Recht gelegten AuskÃ¼nften an einen Versicherten, welcher sich Ã¼ber die Bedingungen einer vorzeitigen Pensionierung erkundigen wollte (Urk. 2/27-28), wurde das gesamte Alterskapital inklusive Leistungen aus dem F/A-Fonds als "P.___-Kapitalanspruch" bezeichnet, woraus ohne detaillierte Kenntnis der Bestimmungen durchaus geschlossen werden kÃ¶nnte, die Beklagte selber sei verpflichtet. Dass sodann die Meinung Einzug halten kann, es bestehe auch Anrecht auf eine FreizÃ¼gigkeitsleistung, ist aus laienhafter Sicht nicht abwegig.</w:t>
      </w:r>
    </w:p>
    <w:p>
      <w:r>
        <w:t>Â Â Â Â Â Â Â Â  Nachdem der KlÃ¤ger jedoch anwaltlichen Beistand beigezogen hat, erscheint die Klageerhebung bei Fehlen jeglicher Anspruchsgrundlagen als nicht indiziert. Solange indes das EVG seine Schwelle zur Annahme eines mutwilligen Verhaltens nicht senkt und die BegrÃ¼ndung des Prinzips der Kostenfreiheit - wonach der oft sozial schwachen Partei die MÃ¶glichkeit gegeben werden soll, ihre Rechte oder AnsprÃ¼che auf Leistungen der Sozialversicherung gegen einen Ã¶ffentlich-rechtliche Aufgaben wahrnehmenden Sozialversicherer gerichtlich durchzusetzen (BGE 126 V 150 Erw. 4b) - derart extensiv interpretiert, dass finanzielle Aspekte praktisch vÃ¶llig ausgeblendet werden, bleiben dem Gericht fÃ¼r die Zusprache einer ProzessentschÃ¤digung an die Beklagte die HÃ¤nde gebunden.</w:t>
      </w:r>
    </w:p>
    <w:p>
      <w:r>
        <w:t>Â Â Â Â Â Â Â Â  DemgemÃ¤ss ist der Beklagten keine ProzessentschÃ¤digung zuzusprechen.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 Zustellung gegen Empfangsschein an:</w:t>
      </w:r>
    </w:p>
    <w:p>
      <w:r>
        <w:t>- RechtsanwÃ¤ltin Dr. Nicole VÃ¶geli Galli</w:t>
      </w:r>
    </w:p>
    <w:p>
      <w:r>
        <w:t>- Rechtsanwalt Dr. Hans-Ulrich Stauffer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