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BV.2005.00082 vom 30. Mai 2006</w:t>
      </w:r>
    </w:p>
    <w:p>
      <w:r>
        <w:t>ZH Sozialversicherungsgericht, 2006-05-30, DE</w:t>
      </w:r>
    </w:p>
    <w:p>
      <w:r>
        <w:rPr>
          <w:b/>
        </w:rPr>
        <w:t xml:space="preserve">Quelle: </w:t>
      </w:r>
      <w:r>
        <w:t>https://mcp.opencaselaw.ch/entscheid/zh_sozialversicherungsgericht_BV.2005.00082</w:t>
      </w:r>
    </w:p>
    <w:p>
      <w:r>
        <w:t>FR: ZH_SOZIALVERSICHERUNGSGERICHT BV.2005.00082 du 30 mai 2006</w:t>
      </w:r>
    </w:p>
    <w:p>
      <w:r>
        <w:t>IT: ZH_SOZIALVERSICHERUNGSGERICHT BV.2005.00082 del 30 maggio 2006</w:t>
      </w:r>
    </w:p>
    <w:p>
      <w:pPr>
        <w:pStyle w:val="Heading2"/>
      </w:pPr>
      <w:r>
        <w:t>Erwägungen</w:t>
      </w:r>
    </w:p>
    <w:p>
      <w:r>
        <w:rPr>
          <w:b/>
        </w:rPr>
        <w:t>E. 1</w:t>
      </w:r>
    </w:p>
    <w:p>
      <w:r>
        <w:t>1.1Â Â Â Â  I.___, geboren 1964, reiste im Jahr 1990 in die Schweiz ein und arbeitete bis September 1998 bei der Metzgerei B.___ AG, C.___ (Urk. 14/1/1-2 und Urk. 14/3). Seit Januar 1998 leidet der Versicherte an belastungsabhÃ¤ngigen Schmerzen im Bereich der linken Schulter, einem Lumbovertebralsyndrom sowie an Polyarthralgien (Urk. 14/10/1), weswegen er sich am 20. Januar 1999 bei der Invalidenversicherung zum Leistungsbezug anmeldete (Urk. 14/1/1). Vom 1. August 1999 bis 30. April 2000 war er als Fahrer bei der Molkerei E.___, F.___, beschÃ¤ftigt (Urk. 14/3 und Urk. 14/5) und trat am 18. September 2000 eine Stelle als Betriebsmitarbeiter bei der G.___ AG, H.___, an (Urk. 14/13). Am 12. Dezember 2000 erlitt er daselbst einen Unfall, als er von hinten von einem Gabelstapler an der rechten KÃ¶rperseite angestossen wurde und sich eine Prellung zuzog (Urk. 14/17 S. 1 und Urk. 2/20 S. 1). Der Unfallversicherer verneinte seine Leistungspflicht mangels eines Zusammenhanges zwischen den Beschwerden und dem Unfall sowie mangels einer unfallÃ¤hnlichen KÃ¶rperschÃ¤digung, welcher Entscheid am 25. November 2004 (Urk. 2/20) letztinstanzlich vom EidgenÃ¶ssischen Versicherungsgericht (EVG) bestÃ¤tigt wurde.</w:t>
      </w:r>
    </w:p>
    <w:p>
      <w:r>
        <w:t>Â Â Â Â Â Â Â Â  Mit VerfÃ¼gung vom 27. Juni 2002 (Urk. 14/30) hatte die Sozialversicherungsanstalt des Kantons St. Gallen, IV-Stelle, das Leistungsbegehren abgewiesen mit der BegrÃ¼ndung, der Versicherte sei innerhalb der G.___ AG erfolgreich beruflich neu eingesetzt worden, er verrichte nun kÃ¶rperlich leichte TÃ¤tigkeiten ohne EinschrÃ¤nkung der LeistungsfÃ¤higkeit und erleide keine behinderungsbedingte Erwerbseinbusse.</w:t>
      </w:r>
    </w:p>
    <w:p>
      <w:r>
        <w:t>1.2Â Â Â Â  Am 25. September 2002 meldete sich I.___ wiederum bei der Invalidenversicherung zum Leistungsbezug an unter Verweis auf seit Juni 2002 bestehende RÃ¼ckenschmerzen (Urk. 14/31 Ziff. 7.5.1), weswegen er ab 25. September 2002 gÃ¤nzlich arbeitsunfÃ¤hig geschrieben (Urk. 14/36 Ziff. 21 sowie Urk. 14/43/2) und in deren Folge ihm die Stelle bei der G.___ AG per 31. Mai 2003 gekÃ¼ndigt wurde (Urk. 2/24). Mit VerfÃ¼gung vom 11. April 2003 (Urk. 14/51) wies die IV-Stelle St. Gallen das Leistungsbegehren betreffend die GewÃ¤hrung von beruflichen Massnahmen ab, welche VerfÃ¼gung auf Einsprache vom 23. Mai 2003 (Urk. 14/52) hin und nach Einsichtnahme in neue medizinische Unterlagen am 2. September 2003 (Urk. 14/58) aufgehoben wurde. Am 17. Juni 2004 (Urk. 14/74 und Urk. 14/67) sprach die IV-Stelle St. Gallen I.___ mit Wirkung ab 1. September 2003 gestÃ¼tzt auf einen InvaliditÃ¤tsgrad von 79 % eine ganze Rente der Invalidenversicherung samt zwei Kinderrenten zu.</w:t>
      </w:r>
    </w:p>
    <w:p>
      <w:r>
        <w:t>1.3Â Â Â Â  Die A.___-Pensionskasse ihrerseits lehnte die Ausrichtung von Invalidenleistungen ab (vgl. Schreiben vom 26. Mai 2004, Urk. 2/26).</w:t>
      </w:r>
    </w:p>
    <w:p>
      <w:r>
        <w:t>2.Â Â Â Â Â Â  Am 25. Juli 2005 erhob I.___ durch Rechtsanwalt Dr. Karl Gehler Klage gegen die A.___-Pensionskasse mit dem folgenden Rechtsbegehren (Urk. 1 S. 2):</w:t>
      </w:r>
    </w:p>
    <w:p>
      <w:r>
        <w:t>"1.Â Â Â Â Â  Es sei die Beklagte zu verpflichten, dem KlÃ¤ger die ihm aufgrund eines InvaliditÃ¤tsgrades von 79 % zustehenden obligatorischen BVG-Invalidenrenten samt Kinderrenten rÃ¼ckwirkend ab 1. September 2003 zu bezahlen, zuzÃ¼glich Verzugszinsen auf die fÃ¤lligen Renten.</w:t>
      </w:r>
    </w:p>
    <w:p>
      <w:r>
        <w:t>2.Â Â Â Â Â  Es sei die Beklagte zu verpflichten, dem KlÃ¤ger die ihm aufgrund eines InvaliditÃ¤tsgrades von 79 % zustehenden Ã¼berobligatorischen BVG-Invalidenrenten samt Kinderrenten rÃ¼ckwirkend ab 1. September 2003 zu bezahlen, zuzÃ¼glich Verzugszinsen auf die fÃ¤lligen Renten.</w:t>
      </w:r>
    </w:p>
    <w:p>
      <w:r>
        <w:t>3.Â Â Â Â Â  Alles unter Kosten- und EntschÃ¤digungsfolgen zu Lasten der Beklagten."</w:t>
      </w:r>
    </w:p>
    <w:p>
      <w:r>
        <w:t>Â Â Â Â Â Â Â Â  Am 25. Oktober 2005 (Urk. 9) beantragte die A.___-Pensionskasse durch RechtsanwÃ¤ltin Dr. Isabelle Vetter-Schreiber die Abweisung der Klage. Mit VerfÃ¼gung vom 26. Oktober 2005 (Urk. 11) zog das Gericht die Akten der EidgenÃ¶ssischen Invalidenversicherung bei (Urk. 14/1-79). Nachdem die Parteien in ihren zweiten Rechtsschriften an den gestellten AntrÃ¤gen festgehalten hatten (Urk. 19 und Urk. 23), wurde der Schriftenwechsel mit VerfÃ¼gung vom 20. MÃ¤rz 2006 (Urk. 25)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September 2003 (Urk. 1 S. 2)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Die Beklagte verweigerte die Ausrichtung von Invalidenleistungen vorweg mit der BegrÃ¼ndung, die invalidisierende ArbeitsunfÃ¤higkeit habe gemÃ¤ss den medizinischen Unterlagen bereits vor Kassenbeitritt bestanden (Urk. 9 S. 11). Wie es sich damit verhÃ¤lt, ist nachfolgend zu prÃ¼fen. Zu beachten ist, dass der Rentenentscheid der Invalidenversicherung vom 17. Juni 2004 (Urk. 14/74) der Beklagten zugestellt wurde und diese - soweit ersichtlich - kein Rechtsmittel dagegen ergriffen hat. Immerhin geht aus der Mitteilung des Rechtsdienstes der Sozialversicherungsanstalt des Kantons St. Gallen an den Rechtsvertreter des KlÃ¤gers vom 29. November 2004 (Urk. 14/78) hervor, dass das lediglich von ihm angestrengte Einspracheverfahren (Urk. 14/75) wegen EinspracherÃ¼ckzugs beendet werde. DemgemÃ¤ss ist die Beklagte an die Feststellungen der Invalidenversicherung - offensichtliche Unhaltbarkeit ausgenommen - grundsÃ¤tzlich gebunden.</w:t>
      </w:r>
    </w:p>
    <w:p>
      <w:r>
        <w:rPr>
          <w:b/>
        </w:rPr>
        <w:t>E. 3.2</w:t>
      </w:r>
    </w:p>
    <w:p>
      <w:r>
        <w:t>3.2.1Â Â  Aus den im Rahmen des ersten Verfahrens (Leistungsverweigerung mit VerfÃ¼gung vom 27. Juni 2002, Urk. 14/30) eingeholten medizinischen Akten der Invalidenversicherung geht hervor, dass der KlÃ¤ger seit Januar 1998 an (1) chronischen, belastungsabhÃ¤ngigen Schmerzen im Bereich der linken Schulter bei chronischem subacromealem Impingement-Syndrom, bei Verkalkung im Bereich der Supraspinatussehne und Periarthropathia humero-scapularis (PHS) tendinotica calcarea (Status nach Needling und mehreren Injektionen), (2) an einem Lumbovertebralsyndrom bei skoliotischer Fehlhaltung der LendenwirbelsÃ¤ule (LWS) bei Diskopathie L5/S1 und DeckplattenunregelmÃ¤ssigkeiten der BrustwirbelsÃ¤ule (BWS) sowie (3) an Polyarthralgien leidet. Der behandelnde Dr. med. J.___, Allgemeine Medizin FMH, erklÃ¤rte ergÃ¤nzend, die Schulterbeschwerden verstÃ¤rkten sich bei Belastungen und bei Aufenthalten in der KÃ¤lte (KÃ¼hlrÃ¤ume). Ein MRI der linken Schulter vom 8. April 1998 (vgl. Urk. 14/10/2) habe die erwÃ¤hnte PHS gezeigt samt den Verkalkungen. Risse hÃ¤tten jedoch nicht nachgewiesen werden kÃ¶nnen. Die Therapien hÃ¤tten nicht den gewÃ¼nschten Erfolg gezeigt. Sodann seien immer mehr Gelenke von schmerzhaften VerÃ¤nderungen betroffen worden. Zur ArbeitsfÃ¤higkeit fÃ¼hrte Dr. Â J.___ aus, der BeschwerdefÃ¼hrer erbringe nicht mehr seine volle Leistung wie vor Jahren, eine Leistungseinbusse in Prozenten auszudrÃ¼cken sei jedoch schwierig (Bericht vom 16. Oktober 2000, Urk. 14/10/1).</w:t>
      </w:r>
    </w:p>
    <w:p>
      <w:r>
        <w:t>3.2.2Â Â  Die Ãrzte der Praxis K.___ erwÃ¤hnten im Bericht vom 12. Februar 1999, dass die angezeigte Schmerzsymptomatik im VerhÃ¤ltnis zum radiologischen Befund erstaunlich gross sei. BezÃ¼glich der ArbeitsfÃ¤higkeit hielten sie fest, dass mit dieser Schulter eine Arbeit in einer sehr kÃ¼hlen AtmosphÃ¤re - wie dies in den KÃ¼hlrÃ¤umen der Fall sei - verbunden mit einer schweren manuellen TÃ¤tigkeit, schwierig sei. Eine leichte TÃ¤tigkeit kÃ¶nne allerdings voll ausgeÃ¼bt werden (Urk. 14/10/12 S. 4).</w:t>
      </w:r>
    </w:p>
    <w:p>
      <w:r>
        <w:t>3.2.3Â Â  Im Bericht vom 22. Juni 2001 zu HÃ¤nden der Invalidenversicherung fÃ¼hrte Dr. med. L.___, Spezialarzt FMH fÃ¼r Physikalische Medizin, bei bekannter Diagnose aus, bei Fehlen von StÃ¶rungen auf psychisch-geistiger Ebene kÃ¶nne der KlÃ¤ger mit MÃ¼he und Not sein Arbeitspensum bei der G.___ AG am Fliessband mit Verpacken von Backwaren knapp aushalten. Um die Stelle nicht zu verlieren, halte er jeweils bis zum Arbeitsende durch. Danach sei er aber in seiner Freizeit durch erhebliche Beschwerden komplett eingeschrÃ¤nkt. Sofern die Schulter unterhalb der Horizontalen eingesetzt werde und Einzellasten 8-10 kg erreichten (leichte kÃ¶rperliche TÃ¤tigkeit), sei die verbleibende Funktion und Belastbarkeit im Rahmen eines Normalarbeitspensums von 40-44 Stunden pro Woche erhalten. Die bisherige TÃ¤tigkeit sei nicht mehr zumutbar, sofern sie noch unbeschrÃ¤nkt ausgeÃ¼bt werden soll, es bestehe eine verminderte LeistungsfÃ¤higkeit von ca. 30-40 % (Urk. 14/17 S. 4).</w:t>
      </w:r>
    </w:p>
    <w:p>
      <w:r>
        <w:rPr>
          <w:b/>
        </w:rPr>
        <w:t>E. 3.3</w:t>
      </w:r>
    </w:p>
    <w:p>
      <w:r>
        <w:t>3.3.1Â Â  Nach der Neuanmeldung vom 25. September 2002 (Urk. 14/31) berichtete Dr. med. M.___, N.___, am 11. Februar 2003 zu HÃ¤nden der Invalidenversicherung, attestierte eine vollumfÃ¤ngliche ArbeitsunfÃ¤higkeit im Beruf als Metzger (welchen Beruf er irrtÃ¼mlich als den zuletzt ausgeÃ¼bten bezeichnete) ab 26. September 2002 und wies darauf hin, dass eine geeignete TÃ¤tigkeit (wenig RÃ¼ckenbelastung, keine repetitiven Bewegungen hoher Frequenz und IntensitÃ¤t) ganztags zumutbar sei (Urk. 14/43/1-2).</w:t>
      </w:r>
    </w:p>
    <w:p>
      <w:r>
        <w:t>3.3.2Â Â  Die Ãrzte der Klinik O.___, wo der KlÃ¤ger vom 6. bis 18. Januar 2003 stationÃ¤r therapiert wurde, berichteten am 28. Januar 2003 Ã¼ber ausgebliebene Erfolge und wiesen auf eine Inkonsistenz bei den arbeitsbezogenen Tests hin. So hÃ¤tten unter anderem die Befunde der klinischen Untersuchung nicht mit der demonstrierten Funktion Ã¼bereingestimmt, habe die Handkraftmessung ein schlechtes Resultat ergeben, ohne dass klinisch eine Arm-/Handproblematik vorliege, und habe kein Anstieg der Herzfrequenz im VerhÃ¤ltnis zum Schweregrad der Arbeit beobachtet werden kÃ¶nnen (Urk. 14/43/19 S. 3).</w:t>
      </w:r>
    </w:p>
    <w:p>
      <w:r>
        <w:t>3.3.3Â Â  Am 23. Juli 2003 erstatteten die Ãrzte des P.___ ihren Bericht zu HÃ¤nden des Krankentaggeldversicherers. Sie diagnostizierten (1) ein chronisches Panvertebralsyndrom mit dominantem chronischem lumbospondylogenem Syndrom links bei kleiner intraligamentÃ¤r gelegener Diskushernie L5/S1 links rezessal und foraminal mit Verdacht auf Wurzelkompression L5 links, bei diskreter Keilwirbelbildung der BrustwirbelkÃ¶rper 6-9, bei leichter Fehlform und muskulÃ¤rer Dysbalance, bei Status nach RÃ¼ckenkontusion sowie Symptomausweitung, (2) eine chronische PHS links bei Status nach Kalkneedling am 5. Mai 1998 bei PHS calcarea und (3) eine chronifizierte, mittelschwere depressive AnpassungsstÃ¶rung (Urk. 14/54/2 S. 1/2).</w:t>
      </w:r>
    </w:p>
    <w:p>
      <w:r>
        <w:t>Â Â Â Â Â Â Â Â  Zur AbklÃ¤rung des psychischen Gesundheitszustandes holten die Spezialisten des P.___ den Konsiliarbericht des Dr. med. lic. phil. Q.___, Spezialarzt FMH Psychiatrie und Psychotherapie, vom 7. Juli 2003 ein. Dieser diagnostizierte eine objektivierbare, arbeitsrelevante, mittelschwere depressive psychopathologische Alteration im Sinne einer chronifizierenden gemischten AnpassungsstÃ¶rung mit StÃ¶rung der GefÃ¼hle und des Sozialverhaltens (F43.25) mit ausgewiesenem Krankheitswert. Dr. Q.___ attestierte eine 70-80%ige ArbeitsunfÃ¤higkeit und schlug eine Reevaluation in vier bis sechs Monaten vor (Urk. 14/54/3 S. 1).</w:t>
      </w:r>
    </w:p>
    <w:p>
      <w:r>
        <w:t>Â Â Â Â Â Â Â Â  Aufgrund der Selbstlimitierung in den Ãbungen konnte die Evaluation der funktionellen ArbeitsfÃ¤higkeit nicht durchgefÃ¼hrt werden. Die Ãrzte fÃ¼hrten jedoch aus, in Bezug auf die kÃ¶rperlichen Leiden sei aus rheumatologisch-orthopÃ¤discher Sicht die bisherige TÃ¤tigkeit im Verpackungsdienst - welche eine leichte bis mittelschwere TÃ¤tigkeit beinhalte - dem KlÃ¤ger zwar zumutbar, jedoch bestehe aufgrund der aus psychiatrischer Sicht kohÃ¤renten somatoformen SchmerzstÃ¶rung eine ArbeitsunfÃ¤higkeit von 70 bis 80 % (Urk. 14/54/2 S. 4).</w:t>
      </w:r>
    </w:p>
    <w:p>
      <w:r>
        <w:rPr>
          <w:b/>
        </w:rPr>
        <w:t>E. 4.1.1</w:t>
      </w:r>
    </w:p>
    <w:p>
      <w:r>
        <w:t>Aufgrund der Ã¤rztlichen EinschÃ¤tzungen ist erstellt, dass sich die Ãrzte im Rahmen der AbklÃ¤rungen, welche zur leistungsverweigernden VerfÃ¼gung vom 27. Juni 2002 (Urk. 14/30) gefÃ¼hrt hatten, einig waren, dass dem KlÃ¤ger eine leichte ArbeitstÃ¤tigkeit vollschichtig zumutbar ist (Urk. 14/10/12 S. 4 und Urk. 14/17 S. 4). Eine lÃ¤ngerdauernde Phase einer mindestens 20%igen ArbeitsunfÃ¤higkeit ist jedenfalls bis zum Stellenantritt bei der G.___ AG und dem Eintritt in die Beklagte am 18. September 2000 (Urk. 14/13) nicht attestiert. Wohl litt der KlÃ¤ger an Schulter- und RÃ¼ckenschmerzen, doch konnten diese derart behandelt werden, dass keine Phasen lÃ¤ngerer, dauernder ArbeitsunfÃ¤higkeiten eintraten.</w:t>
      </w:r>
    </w:p>
    <w:p>
      <w:r>
        <w:t>4.1.2Â Â  Aus den Akten geht denn auch hervor, dass der KlÃ¤ger in der G.___ AG in der Verpackungsarbeit eingesetzt wurde (Urk. 14/13 Ziff. 6), was einer kÃ¶rperlich leichten TÃ¤tigkeiten entspricht und den Ã¤rztlichen Vorgaben im Wesentlichen Rechnung trÃ¤gt (Urk. 14/24). Die Arbeitgeberin Ã¤usserte sich am 27. Februar 2002 (Urk. 14/26) denn auch dahingehend, dass der KlÃ¤ger ohne EinschrÃ¤nkungen arbeite. Aus dem Arbeitgeberbericht vom 28. Oktober 2002 (Urk. 14/36) geht sodann hervor, dass der KlÃ¤ger seit dem Stellenantritt am 18. September 2000 bloss nach dem Unfall (von einem Gabelstapler angefahren) vom Dezember 2000 fÃ¼r sechs Tage sowie vom 26. Januar bis 4. Februar 2001 der Arbeit fern blieb. Eine dauernde ArbeitsunfÃ¤higkeit trat erst am 25. September 2002 ein.</w:t>
      </w:r>
    </w:p>
    <w:p>
      <w:r>
        <w:t>4.1.3Â Â  Damit ist erstellt, dass der KlÃ¤ger nicht im Ausmass von mindestens 20 % in seiner ArbeitsfÃ¤higkeit eingeschrÃ¤nkt war, als er die Stelle bei der G.___ AG antrat. Im Gegenteil verrichtete er wÃ¤hrend Ã¼ber zwei Jahren seine Arbeit und war in dieser Zeit nicht wÃ¤hrend einer lÃ¤ngeren Dauer arbeitsunfÃ¤hig. Damit ist die ArbeitsunfÃ¤higkeit, welche nachfolgend zur InvaliditÃ¤t gefÃ¼hrt hat, jedenfalls nicht vor dem Stellenantritt bei der G.___ AG am 18. September 2000 eingetreten. Dass beim KlÃ¤ger schon lange verschiedene GesundheitsschÃ¤den diagnostiziert waren, Ã¤ndert daran nichts. Denn der berufsvorsorgerechtlich relevante Zeitpunkt des Eintritts einer massgebenden ArbeitsunfÃ¤higkeit fÃ¤llt nicht mit der Diagnosestellung zusammen, sondern mit der effektiven limitierenden Auswirkung auf die ArbeitsfÃ¤higkeit. Nachdem der KlÃ¤ger wÃ¤hrend zwei Jahren bewiesen hatte, dass er die von ihm verlangten Arbeiten verrichten konnte, war er trotz der diagnostizierten GesundheitsschÃ¤den arbeitsfÃ¤hig.</w:t>
      </w:r>
    </w:p>
    <w:p>
      <w:r>
        <w:rPr>
          <w:b/>
        </w:rPr>
        <w:t>E. 4.2</w:t>
      </w:r>
    </w:p>
    <w:p>
      <w:r>
        <w:t>4.2.1Â Â  Die nach der Neuanmeldung vom 25. September 2002 (Urk. 14/31) Auskunft gebenden Ãrzte (Dr. M.___ und die Somatiker des P.___) waren sich ebenfalls einig, dass in somatischer Hinsicht eine vollumfÃ¤ngliche ArbeitsfÃ¤higkeit in einer leichten TÃ¤tigkeit gegeben ist.</w:t>
      </w:r>
    </w:p>
    <w:p>
      <w:r>
        <w:t>4.2.2Â Â  Die ArbeitsunfÃ¤higkeit des KlÃ¤gers resultierte aus seiner psychischen Erkrankung. Der Konsiliararzt des P.___, Dr. Q.___, diagnostizierte eine AnpassungsstÃ¶rung mit StÃ¶rung der GefÃ¼hle und des Sozialverhaltens und attestierte eine 70-80%ige ArbeitsunfÃ¤higkeit. Hierauf stÃ¼tzte sich die Invalidenversicherung ab und sprach dem KlÃ¤ger entsprechend eine Rente zu.</w:t>
      </w:r>
    </w:p>
    <w:p>
      <w:r>
        <w:t>4.2.3Â Â  Dieses Vorgehen des Invalidenversicherung ist zwar fragwÃ¼rdig, jedoch auch nicht offensichtlich unhaltbar. Dr. Q.___ wies nÃ¤mlich explizit darauf hin, dass eine Reevaluation in vier bis sechs Monaten (nach Berichtsausfertigung vom Juli 2003) notwendig sei, was die Invalidenversicherung nicht zur Kenntnis nahm und entgegen der fachÃ¤rztlichen EinschÃ¤tzung am 17. Juni 2004 - mithin ein ganzes Jahr spÃ¤ter - unbesehen allfÃ¤lliger Ãnderungen des Gesundheitszustandes die Rente verfÃ¼gte. Die Invalidenversicherung klÃ¤rte auch nicht ab, ob der psychische Gesundheitsschaden unter der von Dr. Q.___ diagnostizierten AnpassungsstÃ¶rung zu fassen ist oder aber unter der von den FachÃ¤rzten der P.___ genannten Diagnose einer somatoformen SchmerzstÃ¶rung (Urk. 14/54 S. 4), welche die Rentenzusprache grundsÃ¤tzlich in Frage stellen wÃ¼rde (vgl. hierzu BGE 130 V 352).</w:t>
      </w:r>
    </w:p>
    <w:p>
      <w:r>
        <w:t>Â Â Â Â Â Â Â Â  Im Rahmen einer ÃberprÃ¼fung auf eine offensichtliche Unhaltbarkeit ist es dem angerufenen Gericht indes verwehrt, solche hypothetischen Ãberlegungen anzustellen, welche - hÃ¤tte die Beklagte den invalidenversicherungsrechtlichen Entscheid angefochten - ohne weiteres zu prÃ¼fen gewesen wÃ¤ren. Denn die EinschÃ¤tzung des Dr. Q.___ lÃ¤sst zwar Fragen offen, ist aber nicht dergestalt, dass von einer offensichtlich falschen EinschÃ¤tzung ausgegangen werden mÃ¼sste.</w:t>
      </w:r>
    </w:p>
    <w:p>
      <w:r>
        <w:rPr>
          <w:b/>
        </w:rPr>
        <w:t>E. 4.3</w:t>
      </w:r>
    </w:p>
    <w:p>
      <w:r>
        <w:t>Zusammenfassend ergibt sich, dass der Entscheid der Invalidenversicherung, dem KlÃ¤ger eine ganze Rente zuzusprechen, nicht offensichtlich unhaltbar ist. Auch das ErÃ¶ffnen der einjÃ¤hrigen Wartezeit im September 2003 ist nicht offensichtlich unhaltbar. Wohl Ã¤usserte sich Dr. Q.___ nicht Ã¼ber den Eintritt der einzig relevanten ArbeitsunfÃ¤higkeit aus psychischen GrÃ¼nden, doch es ist nicht zu beanstanden, dass die Invalidenversicherung diesen auf den Zeitpunkt der (zwar von den Somatikern) attestierten ArbeitsunfÃ¤higkeit am 25. September 2003 legte (Urk. 14/31). Denn ab diesem Zeitpunkt blieb der KlÃ¤ger der Arbeit dauernd fern und in der Folge stellte sich heraus, dass dafÃ¼r eine psychische Erkrankung verantwortlich ist.</w:t>
      </w:r>
    </w:p>
    <w:p>
      <w:r>
        <w:t>4.4Â Â Â Â  Damit hat sich die Beklagte - mangels Anfechtung des invalidenversicherungsrechtlichen Rentenentscheides - die getroffenen Festlegungen entgegen halten zu lassen. Da erstellt ist, dass die massgebende ArbeitsunfÃ¤higkeit wÃ¤hrend der Versichertenzeit bei der Beklagten eingetreten ist - vor dem Eintritt wurde keine entsprechende Diagnose gestellt und war der KlÃ¤ger auch voll arbeitsfÃ¤hig - hat diese fÃ¼r die resultierende InvaliditÃ¤t einzustehen. Da sich aus den Akten keine Anhaltspunkte ergeben, dass der von der Invalidenversicherung durchgefÃ¼hrte Erwerbsvergleich unkorrekt erfolgt wÃ¤re (Urk. 14/67), was im Ãbrigen auch nicht geltend gemacht wurde, ist auch der von der Invalidenversicherung berechnete InvaliditÃ¤tsgrad von 79 % verbindlich. Dem KlÃ¤ger steht demgemÃ¤ss eine Invalidenrente der Beklagten basierend auf einem InvaliditÃ¤tsgrad von 79 % zu.</w:t>
      </w:r>
    </w:p>
    <w:p>
      <w:r>
        <w:rPr>
          <w:b/>
        </w:rPr>
        <w:t>E. 5.1</w:t>
      </w:r>
    </w:p>
    <w:p>
      <w:r>
        <w:t>Zwischen den Parteien ist weiter strittig, ob der KlÃ¤ger die GesundheitserklÃ¤rung vom 13. September 2000 (Urk. 2/3) korrekt ausgefÃ¼llt hat, oder ob die Beklagte aufgrund einer allfÃ¤lligen Falschdeklaration ihre Leistungen kÃ¼rzen kann.</w:t>
      </w:r>
    </w:p>
    <w:p>
      <w:r>
        <w:rPr>
          <w:b/>
        </w:rPr>
        <w:t>E. 5.2</w:t>
      </w:r>
    </w:p>
    <w:p>
      <w:r>
        <w:t>WÃ¤hrend in der obligatorischen beruflichen Vorsorge aus gesundheitlichen GrÃ¼nden keine Vorbehalte angebracht werden dÃ¼rfen (BGE 115 V 215), ermÃ¤chtigt Art. 331c des Obligationenrechts (OR), in der seit 1. Januar 1995 geltenden Fassung, die Vorsorgeeinrichtung, im weitergehenden Vorsorgebereich fÃ¼r die Risiken Tod und InvaliditÃ¤t einen Vorbehalt aus gesundheitlichen GrÃ¼nden anzubringen, welcher aber hÃ¶chstens fÃ¼nf Jahre betragen darf (BGE 130 V S. 13 f.).</w:t>
      </w:r>
    </w:p>
    <w:p>
      <w:r>
        <w:t>5.3Â Â Â Â  Die Folgen der Verletzung der Anzeigepflicht im Bereich der weitergehenden beruflichen Vorsorge richten sich grundsÃ¤tzlich nach den einschlÃ¤gigen statutarischen bzw. reglementarischen Bestimmungen der Vorsorgeeinrichtung. Schweigen sich Statuten oder Reglement hierÃ¼ber aus, hat die Beurteilung dieses Tatbestandes nicht nach den Regeln Ã¼ber die MÃ¤ngel beim Vertragsabschluss (Art. 23 ff. OR), sondern analogieweise gemÃ¤ss Art. 4 ff. des Bundesgesetzes Ã¼ber den Versicherungsvertrag (VVG) zu erfolgen (BGE 130 V 9 ff. Erw. 4 mit Hinweisen).</w:t>
      </w:r>
    </w:p>
    <w:p>
      <w:r>
        <w:rPr>
          <w:b/>
        </w:rPr>
        <w:t>E. 5.4</w:t>
      </w:r>
    </w:p>
    <w:p>
      <w:r>
        <w:t>5.4.1Â Â  Die Beklagte legte in Art. 57 Ziff. 1 des Reglements (in der ab 1. Januar 1998 gÃ¼ltigen Fassung, Urk. 10/3) fest, dass die Versicherten und die BezÃ¼ger von Leistungen der Kasse verpflichtet sind, den Organen oder dem Vertrauensarzt der Kasse auf Verlangen unverzÃ¼glich, vollstÃ¤ndig und wahrheitsgetreu Auskunft zu erteilen Ã¼ber alle Tatsachen, die fÃ¼r die Leistungen der Kasse von Bedeutung sein kÃ¶nnen. Sie haben jede Ãnderung dieser Tatsachen unverzÃ¼glich und unaufgefordert mitzuteilen.</w:t>
      </w:r>
    </w:p>
    <w:p>
      <w:r>
        <w:t>5.4.2Â Â  Nach Ziff. 2 derselben Bestimmung haften die in Ziff. 1 genannten Personen der Kasse fÃ¼r jeglichen Schaden, den sie ihr durch vorenthaltene, verspÃ¤tete, unrichtige oder unvollstÃ¤ndige AuskÃ¼nfte zufÃ¼gen, ausser wenn sie nachweisen, dass sie kein Verschulden trifft. Zu Unrecht bezogene Leistungen haben sie der Kasse unabhÃ¤ngig vom Verschulden zurÃ¼ckzuerstatten.</w:t>
      </w:r>
    </w:p>
    <w:p>
      <w:r>
        <w:t>5.4.3Â Â  Laut Ziff. 3 von Art. 57 des Reglements werden bei Anzeigepflichtverletzung alle Leistungen auf das Niveau des gesetzlichen Obligatoriums gekÃ¼rzt. Im Leistungsfall steht der Kasse eine Frist von sechs Monaten zu fÃ¼r die Mitteilung der KÃ¼rzung an den Versicherten. Die Frist beginnt erst, wenn die Kasse zuverlÃ¤ssige Kunde von Tatsachen erhÃ¤lt, aus denen sich der sichere Schluss auf Verletzungen der Anzeigepflicht ziehen lÃ¤sst.</w:t>
      </w:r>
    </w:p>
    <w:p>
      <w:r>
        <w:t>5.4.4Â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rPr>
          <w:b/>
        </w:rPr>
        <w:t>E. 6</w:t>
      </w:r>
    </w:p>
    <w:p>
      <w:r>
        <w:t>6.1Â Â Â Â  Aus dem Wortlaut von Art. 57 Ziff. 1 des Reglements geht hervor, dass die Versicherten wohl verpflichtet sind, den Organen oder dem Vertrauensarzt der Kasse Auskunft zu erteilen Ã¼ber alle Tatsachen, die fÃ¼r die Leistungen der Kasse von Bedeutung sein kÃ¶nnen, jedoch lediglich auf Verlangen. Die in Ziff. 2 vorgesehene Haftung der Versicherten bezieht sich in systematischer Hinsicht auf VersÃ¤umnisse gemÃ¤ss Ziff. 1. Daraus folgt, dass vorenthaltene, verspÃ¤tete, unrichtige oder unvollstÃ¤ndige AuskÃ¼nfte nur dann zu einer Haftung fÃ¼hren kÃ¶nnen, wenn die Versicherten um entsprechende AuskÃ¼nfte ersucht worden sind. Die Versicherten sind nach den Reglementsbestimmungen nicht verpflichtet, unaufgefordert AuskÃ¼nfte zu erteilen.</w:t>
      </w:r>
    </w:p>
    <w:p>
      <w:r>
        <w:t>6.2Â Â Â Â  Der KlÃ¤ger wurde ersucht, anhand einer GesundheitserklÃ¤rung Auskunft zu geben. Die Pflichten des KlÃ¤gers erstreckten sich damit auf die richtige und vollstÃ¤ndige Beantwortung der konkret gestellten Fragen. Die Beklagte brachte vor, der KlÃ¤ger habe die Fragen 1, 2 und 7 der GesundheitserklÃ¤rung vom 13. September 2000 (Urk. 2/3) falsch beantwortet.</w:t>
      </w:r>
    </w:p>
    <w:p>
      <w:r>
        <w:rPr>
          <w:b/>
        </w:rPr>
        <w:t>E. 6.3</w:t>
      </w:r>
    </w:p>
    <w:p>
      <w:r>
        <w:t>6.3.1Â Â  Mit der Bejahung der Frage 1 bestÃ¤tigte der KlÃ¤ger, am 13. September 2000 ohne Beschwerden voll arbeitsfÃ¤hig und dies auch wÃ¤hrend der vergangenen 12 Monate gewesen zu sein.</w:t>
      </w:r>
    </w:p>
    <w:p>
      <w:r>
        <w:t>6.3.2Â Â  Aus den medizinischen Akten geht hervor, dass der KlÃ¤ger seit Januar 1998 namentlich an Schulterbeschwerden leidet (Bericht von Dr. J.___ vom 16. Oktober 2000, Urk. 14/10/1). Diese waren indessen im Wesentlichen im Rahmen von Arbeiten in kÃ¼hler Umgebung aufgetreten. Auch die Ãrzte der Praxis K.___ hatten im Bericht vom 12. Februar 1999 darauf hingewiesen, dass die ArbeitsfÃ¤higkeit wegen der Schulter in einer sehr kÃ¼hlen AtmosphÃ¤re verbunden mit einer schweren manuellen TÃ¤tigkeit schwierig sei, eine leichte TÃ¤tigkeit allerdings voll ausgeÃ¼bt werden kÃ¶nne (Urk. 14/10/12 S. 4).</w:t>
      </w:r>
    </w:p>
    <w:p>
      <w:r>
        <w:t>6.3.3Â Â  Aus dem Gesagten ergibt sich, dass der KlÃ¤ger vor dem Stellenantritt bei der G.___ AG wohl an Schulterbeschwerden gelitten hatte, diese aber hauptsÃ¤chlich auf die TÃ¤tigkeit als Metzger in kÃ¼hler Umgebung (bis September 1998 bei der Metzgerei B.___ AG, Urk. 14/1/1-2 und Urk. 14/3) zurÃ¼ckzufÃ¼hren waren. Sowohl die TÃ¤tigkeit als Fahrer bei der Molkerei E.___ vom 1. August 1999 bis 30. April 2000 (Urk. 14/3 und Urk. 14/5) als auch die TÃ¤tigkeit bei der G.___ AG konnte er uneingeschrÃ¤nkt ausfÃ¼hren.</w:t>
      </w:r>
    </w:p>
    <w:p>
      <w:r>
        <w:t>Â Â Â Â Â Â Â Â  Bei dieser Sachlage durfte der KlÃ¤ger die Frage 1 der GesundheitserklÃ¤rung mit "ja" beantworten, zielt diese doch hauptsÃ¤chlich auf die ArbeitsfÃ¤higkeit in den vergangenen 12 Monaten ab und war diese aktenkundig gegeben. Da der KlÃ¤ger schon lÃ¤nger nicht mehr in der limitierenden kÃ¼hlen Umgebung tÃ¤tig gewesen war, durfte er auch das Vorliegen von "Beschwerden" verneinen, litt er doch nicht derart unter seiner Schulter, dass er generell nicht mehr arbeitsfÃ¤hig gewesen wÃ¤re.</w:t>
      </w:r>
    </w:p>
    <w:p>
      <w:r>
        <w:rPr>
          <w:b/>
        </w:rPr>
        <w:t>E. 6.4</w:t>
      </w:r>
    </w:p>
    <w:p>
      <w:r>
        <w:t>6.4.1Â Â  Mit der Verneinung der Frage 2 bestÃ¤tigte der KlÃ¤ger, dass er keine chronische Krankheit (z.B. Zuckerkrankheit, hoher Blutdruck) habe und nicht an den Folgen einer frÃ¼heren Krankheit oder eines frÃ¼heren Unfalls leide.</w:t>
      </w:r>
    </w:p>
    <w:p>
      <w:r>
        <w:t>6.4.2Â Â  Die beim BeschwerdefÃ¼hrer zum damaligen Zeitpunkt im Vordergrund gestandenen Schulterbeschwerden lassen sich nicht als "chronische Krankheit" bezeichnen. Wohl wurden chronische, belastungsabhÃ¤ngige Schmerzen im Bereich der linken Schulter bei chronischem subacromealem Impingement-Syndrom, bei Verkalkung im Bereich der Supraspinatussehne und Periarthropathia humero-scapularis (PHS) tendinotica calcarea (Status nach Needling und mehreren Injektionen) diagnostiziert, doch standen die Schulterbeschwerden nicht mehr im Vordergrund und war der BeschwerdefÃ¼hrer fern einer kÃ¼hlen Umgebung voll arbeitsfÃ¤hig. Namentlich litt er im Zeitpunkt des AusfÃ¼llens des Fragebogens nicht an der genannten Krankheit, wenngleich diese diagnostiziert worden war, denn diese verursachte keine wesentlichen Beschwerden mehr.</w:t>
      </w:r>
    </w:p>
    <w:p>
      <w:r>
        <w:rPr>
          <w:b/>
        </w:rPr>
        <w:t>E. 6.5</w:t>
      </w:r>
    </w:p>
    <w:p>
      <w:r>
        <w:t>6.5.1Â Â  Mit der Verneinung der Frage 7 bestÃ¤tigte der KlÃ¤ger, dass kein Rentenverfahren hÃ¤ngig sei bei der IV, bei einer Unfallversicherung oder fÃ¼r Leistungen eines auslÃ¤ndischen Staates.</w:t>
      </w:r>
    </w:p>
    <w:p>
      <w:r>
        <w:t>6.5.2Â Â  Diese Antwort ist klarerweise falsch, stellte doch der KlÃ¤ger am 20. Januar 1999 einen Rentenantrag (Urk. 14/1/1) und war zum Zeitpunkt des AusfÃ¼llens des Fragebogens im September 2000 darÃ¼ber noch nicht verfÃ¼gt worden (leistungsverweigernde VerfÃ¼gung vom 27. Juni 2002, Urk. 14/30).</w:t>
      </w:r>
    </w:p>
    <w:p>
      <w:r>
        <w:t>Â Â Â Â Â Â Â Â  Was der KlÃ¤ger hierzu ausfÃ¼hrt, vermag an der Feststellung seiner Anzeigepflichtverletzung nichts zu Ã¤ndern. Dass er von der Mitarbeiterin der Arbeitgeberin dazu angehalten worden sei, den Fragebogen falsch auszufÃ¼llen (Urk. 1 S. 12), ist nicht glaubhaft. Dies hÃ¤tte ihn denn auch nicht davon entbunden, die Frage gleichwohl richtig zu beantworten, ist doch die Frage klar und eindeutig gestellt und die Antwort ebenso klar und eindeutig falsch.</w:t>
      </w:r>
    </w:p>
    <w:p>
      <w:r>
        <w:rPr>
          <w:b/>
        </w:rPr>
        <w:t>E. 7</w:t>
      </w:r>
    </w:p>
    <w:p>
      <w:r>
        <w:t>7.1Â Â Â Â  Steht nach dem Gesagten fest, dass der KlÃ¤ger seiner Auskunftspflicht nicht nachgekommen und er eine Anzeigepflichtverletzung begangen hat, stellt sich weiter die Frage, ob die Beklagte rechtzeitig vom Ã¼berobligatorischen Vertrag zurÃ¼ckgetreten ist. Dies ist der Fall, wenn sie innerhalb von sechs Monaten seit Erhalt zuverlÃ¤ssig Kunde von Tatsachen, aus denen sich der sichere Schluss auf Verletzung der Anzeigepflicht ziehen lÃ¤sst, dem KlÃ¤ger die KÃ¼rzung mitgeteilt hat (Art. 57 Abs. 3 des Reglements).</w:t>
      </w:r>
    </w:p>
    <w:p>
      <w:r>
        <w:t>7.2Â Â Â Â  Der KlÃ¤ger machte hierzu geltend, die Beklagte habe mit Meldung vom 25. August 2003 Kenntnis davon erhalten, dass er per 31. Mai 2003 wegen ArbeitsunfÃ¤higkeit aus gesundheitlichen GrÃ¼nden aus der G.___ AG ausgetreten sei und dass ein Entscheid der Invalidenversicherung noch ausstehe. DemgemÃ¤ss beginne die sechsmonatige Frist zur Mitteilung der LeistungskÃ¼rzung am 25. August 2003 (Urk. 1 S. 13).</w:t>
      </w:r>
    </w:p>
    <w:p>
      <w:r>
        <w:t>7.3Â Â Â Â  Bei dem vom KlÃ¤ger erwÃ¤hnten Dokument handelt es sich um die Austrittsmeldung der G.___ AG vom 25. August 2003 zu HÃ¤nden der Beklagten, worin auf einen ausstehenden Entscheid der Invalidenversicherung hingewiesen wurde (Urk. 2/25). Die Beklagte wusste also nach Erhalt der Meldung, dass ein entsprechendes Verfahren am laufen ist. Indessen kann daraus nicht geschlossen werden, dass die Beklagte auch Kenntnis von der Falschbeantwortung der Frage 7 anlÃ¤sslich des AusfÃ¼llens der GesundheitserklÃ¤rung vom 13. September 2000 erlangt hat. Denn seither waren knapp drei Jahre verstrichen, und die Beklagte musste - nachdem sie ursprÃ¼nglich der Meinung war, der KlÃ¤ger sei gesund - davon ausgehen, dass er sich erstmals wegen einer wÃ¤hrend des VorsorgeverhÃ¤ltnisses aufgetretenen Erkrankung bei der Invalidenversicherung angemeldet hat. Aus der Mitteilung der Arbeitgeberin Ã¼ber ein laufendes invalidenversicherungsrechtliches Verfahren konnte die Beklagte also nicht schliessen, dass der KlÃ¤ger am 13. September 2000 die Frage nach einem damals hÃ¤ngigen Verfahren falsch beantwortet hatte.</w:t>
      </w:r>
    </w:p>
    <w:p>
      <w:r>
        <w:t>7.4Â Â Â Â  Aus den Akten geht vielmehr hervor, dass die Beklagte erst am 20. April 2004 die Unterlagen der Invalidenversicherung beizog und ihr diese am 28. April 2004 zugestellt wurden (Urk. 14/70-71). Damit konnte sich die Beklagte erst Ende April 2004 ein genaues Bild Ã¼ber die AblÃ¤ufe machen und erhielt sie erst zu diesem Zeitpunkt zuverlÃ¤ssig Kenntnis davon, dass der KlÃ¤ger die Frage 7 der GesundheitserklÃ¤rung vom 13. September 2000 falsch beantwortet hatte.</w:t>
      </w:r>
    </w:p>
    <w:p>
      <w:r>
        <w:t>Hieraus folgt, dass der am 26. Mai 2004 (Urk. 2/26) ausgesprochene RÃ¼cktritt vom Ã¼berobligatorischen Vorsorgevertrag und die KÃ¼rzung der Leistungen auf das Niveau des Obligatoriums gemÃ¤ss BVG knapp einen Monat nach Kenntnisnahme des Sachverhalts und damit innerhalb der sechsmonatigen Frist erfolgt ist. Die LeistungskÃ¼rzung erweist sich damit als rechtens.</w:t>
      </w:r>
    </w:p>
    <w:p>
      <w:r>
        <w:rPr>
          <w:b/>
        </w:rPr>
        <w:t>E. 7.5</w:t>
      </w:r>
    </w:p>
    <w:p>
      <w:r>
        <w:t>Zusammenfassend ist festzuhalten, dass dem KlÃ¤ger eine Invalidenrente basierend auf einem InvaliditÃ¤tsgrad von 79 % im Rahmen des Obligatoriums gemÃ¤ss BVG zusteht. Der grundsÃ¤tzliche Rentenanspruch ist nach Ablauf des Wartejahres auf den 1. September 2003 zu terminieren (Art. 26 Abs. 1 BVG in Verbindung mit Art. 29 Abs. 1 lit. b IVG). Zu beachten ist indes, dass dem KlÃ¤ger zu jenem Zeitpunkt noch Taggelder der SWICA ausgerichtet wurden (Urk. 14/63), weshalb die effektive Rentenausrichtung unter BerÃ¼cksichtigung der gesetzlichen Bestimmungen betreffend ungerechtfertigte Vorteile (Art. 34a Abs. 1 BVG und Art. 26 Abs. 2 BVG in Verbindung mit Art. 26 der Verordnung Ã¼ber die berufliche Alters-, Hinterlassenen- und Invalidenvorsorge, BVV 2) zu erfolgen hat.</w:t>
      </w:r>
    </w:p>
    <w:p>
      <w:r>
        <w:rPr>
          <w:b/>
        </w:rPr>
        <w:t>E. 8</w:t>
      </w:r>
    </w:p>
    <w:p>
      <w:r>
        <w:t>Verzugszinsen sind auf Invalidenleistungen geschuldet, wobei jedoch grundsÃ¤tzlich Art. 105 Abs. 1 OR anwendbar ist (BGE 119 V 131 ff.). Danach ist ein Verzugszins erst vom Tage der Anhebung der Betreibung oder der gerichtlichen Klage an geschuldet. Die Beklagte ist damit zu verpflichten, auf den Rentenbetreffnissen einen Zins von 5 % fÃ¼r die bis zur Klageeinleitung fÃ¤llig gewordenen Betreffnisse ab dem 25. Juli 2005 und auf den seither fÃ¤llig gewordenen ab dem jeweiligen FÃ¤lligkeitsdatum zu bezahlen.</w:t>
      </w:r>
    </w:p>
    <w:p>
      <w:r>
        <w:rPr>
          <w:b/>
        </w:rPr>
        <w:t>E. 9</w:t>
      </w:r>
    </w:p>
    <w:p>
      <w:r>
        <w:t>9.1Â Â Â Â  Muss die frÃ¼here Vorsorgeeinrichtung Hinterlassenen- oder Invalidenleistungen erbringen, nachdem sie die Austrittsleistung an die neue Vorsorgeeinrichtung Ã¼berwiesen hat, so ist ihr diese Austrittsleistung soweit zurÃ¼ckzuerstatten, als dies zur Auszahlung der Hinterlassenen- oder Invalidenleistungen nÃ¶tig ist (Art. 3 Abs. 2 des Bundesgesetzes Ã¼ber die FreizÃ¼gigkeit in der beruflichen Alters-, Hinterlassenen- und Invalidenvorsorge [FZG]). Nach Abs. 3 derselben Bestimmung kÃ¶nnen die Hinterlassenen- und Invalidenleistungen der frÃ¼heren Vorsorgeeinrichtung gekÃ¼rzt werden, soweit eine RÃ¼ckerstattung unterbleibt.</w:t>
      </w:r>
    </w:p>
    <w:p>
      <w:r>
        <w:t>9.2Â Â Â Â  Soweit die Beklagte zu Gunsten des KlÃ¤gers eine FreizÃ¼gigkeitsleistung ausbezahlt hat, ist ihr diese nach den zitierten gesetzlichen Bestimmungen zurÃ¼ckzuerstatten.</w:t>
      </w:r>
    </w:p>
    <w:p>
      <w:r>
        <w:t>10.Â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Unter WÃ¼rdigung aller UmstÃ¤nde erscheint vorliegend die Zusprechung einer ProzessentschÃ¤digung von Fr. 2'000.-- (inkl. Mehrwertsteuer und Barauslagen) an den KlÃ¤ger als angemessen.</w:t>
      </w:r>
    </w:p>
    <w:p>
      <w:r>
        <w:t>Das Gericht erkennt:</w:t>
      </w:r>
    </w:p>
    <w:p>
      <w:r>
        <w:t>1.Â Â Â Â Â Â Â Â  In teilweiser Gutheissung der Klage wird die Beklagte verpflichtet, dem KlÃ¤ger mit Wirkung ab 1. September 2003 unter BerÃ¼cksichtigung der gesetzlichen Bestimmungen betreffend ungerechtfertigte Vorteile eine BVG-Invalidenrente gestÃ¼tzt auf einen InvaliditÃ¤tsgrad von 79 % zuzÃ¼glich Zinsen von 5 % auf den bis zur Klageeinleitung fÃ¤llig gewordenen Betreffnissen ab dem 25. Juli 2005 und auf den seither fÃ¤llig gewordenen ab dem jeweiligen FÃ¤lligkeitsdatum auszurichten. Der KlÃ¤ger hat eine ihm allfÃ¤llig ausgerichtete Austrittsleistung im Sinne von Erw. 9 zurÃ¼ckzuerstatten.</w:t>
      </w:r>
    </w:p>
    <w:p>
      <w:r>
        <w:t>2.Â Â Â Â Â Â Â Â  Das Verfahren ist kostenlos.</w:t>
      </w:r>
    </w:p>
    <w:p>
      <w:r>
        <w:t>3.Â Â Â Â Â Â Â Â  Die Beklagte wird verpflichtet, dem KlÃ¤ger eine ProzessentschÃ¤digung von Fr. 2'000.-- (inkl. Mehrwertsteuer und Barauslagen) zu bezahlen.</w:t>
      </w:r>
    </w:p>
    <w:p>
      <w:r>
        <w:t>4. Zustellung gegen Empfangsschein an:</w:t>
      </w:r>
    </w:p>
    <w:p>
      <w:r>
        <w:t>- Rechtsanwalt Dr. Karl Gehler</w:t>
      </w:r>
    </w:p>
    <w:p>
      <w:r>
        <w:t>- RechtsanwÃ¤ltin Dr. Isabelle Vetter-Schreiber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