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BV.2005.00024 vom 30. August 2006</w:t>
      </w:r>
    </w:p>
    <w:p>
      <w:r>
        <w:t>ZH Sozialversicherungsgericht, 2006-08-30, DE</w:t>
      </w:r>
    </w:p>
    <w:p>
      <w:r>
        <w:rPr>
          <w:b/>
        </w:rPr>
        <w:t xml:space="preserve">Quelle: </w:t>
      </w:r>
      <w:r>
        <w:t>https://mcp.opencaselaw.ch/entscheid/zh_sozialversicherungsgericht_BV.2005.00024</w:t>
      </w:r>
    </w:p>
    <w:p>
      <w:r>
        <w:t>FR: ZH_SOZIALVERSICHERUNGSGERICHT BV.2005.00024 du 30 août 2006</w:t>
      </w:r>
    </w:p>
    <w:p>
      <w:r>
        <w:t>IT: ZH_SOZIALVERSICHERUNGSGERICHT BV.2005.00024 del 30 agosto 2006</w:t>
      </w:r>
    </w:p>
    <w:p>
      <w:pPr>
        <w:pStyle w:val="Heading2"/>
      </w:pPr>
      <w:r>
        <w:t>Erwägungen</w:t>
      </w:r>
    </w:p>
    <w:p>
      <w:r>
        <w:rPr>
          <w:b/>
        </w:rPr>
        <w:t>E. 1</w:t>
      </w:r>
    </w:p>
    <w:p>
      <w:r>
        <w:t>1.1Â Â Â Â  Der 1958 geborene J.___ schloss - nach Absolvierung der obligatorischen Schulpflicht und angestrebtem, aber nicht zustande gekommenem Besuch der Kunstgewerbeschule - im Jahr 1978 eine Lehre als Dekorateur ab (heutige Berufsbezeichnung: Dekorationsgestalter, beinhaltend Gestaltung von Schaufenstern, VerkaufsrÃ¤umen und MessestÃ¤nden, Entwurf, Planung, Organisation und Realisation verkaufsfÃ¶rdernder und informativer Dekorationen; vgl. unter 'www.berufsberatung.ch'). Nach anschliessender Arbeitslosigkeit und abgebrochener Rekrutenschule arbeitete er kurzzeitig auf dem angestammten Beruf, bevor er sich 1979 zu einer mehrmonatigen Asienreise aufmachte. Zuletzt hatte er vermehrt dem Alkohol zugesprochen, mit dem er erstmals mit 13 Jahren in Kontakt gekommen war (Urk. 2/IX = 26/81 Beilage, 2/XI = 26/15, 26/16, 26/74 und 26/88-89).</w:t>
      </w:r>
    </w:p>
    <w:p>
      <w:r>
        <w:t>Nach seiner Heimkehr Anfang 1980 konsumierte J.___ BetÃ¤ubungsmittel (v.a. Kokain und Heroin) und wurde straffÃ¤llig. Verschiedene Arbeitsversuche scheiterten ebenso wie diverse Versuche einer Suchtmittelrehabilitation, wobei es auch im Rahmen von Methadonprogrammen beim steten Beikonsum harter Drogen blieb. 1988 traten erstmals depressive Symptome auf (Urk. 2/XI = 26/15).</w:t>
      </w:r>
    </w:p>
    <w:p>
      <w:r>
        <w:t>1.2Â Â Â Â  Nach Verrichtung von allerlei Gelegenheitsarbeiten, mehrmaliger Verhaftung sowie wiederholter Verurteilung wegen BetÃ¤ubungsmittel- und VermÃ¶gensdelikten und schliesslicher AusfÃ¤llung einer zugunsten einer stationÃ¤ren Massnahme aufgeschobenen lÃ¤ngeren Freiheitsstrafe durchlief J.___ in den Jahren 1989-1992 erfolgreich eine 2-jÃ¤hrige Drogentherapie. Im Juli 1992 nahm er dann ohne fachspezifische Ausbildung eine TÃ¤tigkeit bei der Stiftung B.___ auf (einer Institution zur FÃ¶rderung der LebensqualitÃ¤t von Menschen mit einer geistigen Behinderung mittels differenzierter Wohn-, Arbeits- und Ausbildungsangebote). In seiner Freizeit wirkte er zudem bei AktivitÃ¤ten der Elternvereinigung drogenabhÃ¤ngiger Jugendlicher (DAJ) mit (Urk. 2/IX = 26/81 Beilage, 2/XI = 26/15, 26/74 und 26/88-89).</w:t>
      </w:r>
    </w:p>
    <w:p>
      <w:r>
        <w:t>In der Folge entschloss sich J.___ zu einer sozialpÃ¤dagogischen Umschulung und trat Mitte Juni 1996 versuchsweise eine Praktikantenstelle beim Heim C.___ in '___' an (einem auf die FÃ¶rderung von Kindern und Jugendlichen mit Lernbehinderungen und sozialen AuffÃ¤lligkeiten ausgerichteten Internat mit integrierter Sonderschule). Anfang August 1997 nahm er eine 3-jÃ¤hrige berufsbegleitende Ausbildung zum SozialpÃ¤dagogen bei der HÃ¶heren Fachschule (HFS) D.___, '___', auf, wobei die berufspraktische Schulung weiterhin im Heim C.___ erfolgte (Urk. 2/IX = 26/81 Beilage, 2/XI = 26/15, 26/74, 26/82 = 26/83 und 26/88-89).</w:t>
      </w:r>
    </w:p>
    <w:p>
      <w:r>
        <w:t>Nachdem ihm seitens des Heims C.___ wegen eines ZerwÃ¼rfnisses die KÃ¼ndigung nahegelegt worden war und er das ArbeitsverhÃ¤ltnis entsprechend per Ende Februar 1999 aufgelÃ¶st hatte, fÃ¼hrte J.___ seine berufspraktische sozialpÃ¤dagogische Ausbildung ab Anfang MÃ¤rz 1999 in der vom Zentrum E.___, '___', gefÃ¼hrten Klinik F.___ weiter. Mit dem Antritt der bis 30. Juni 2000 befristeten Ausbildungsstelle in der im Bereich des Drogenentzugs bei Erwachsenen tÃ¤tigen Klinik wurde er in die Berufsvorsorgeversicherung der vom Kanton ZÃ¼rich getragenen Beamtenversicherungskasse des Kantons ZÃ¼rich (BVK) aufgenommen (Urk. 2/XI = 26/15, 24/47, samt Beilagen, 26/82 = 26/83, 26/86 und 26/88-89).</w:t>
      </w:r>
    </w:p>
    <w:p>
      <w:r>
        <w:t>1.3Â Â Â Â  In der Abschlussphase des Bildungsgangs ging im FrÃ¼hjahr 2000 eine langjÃ¤hrige Partnerschaftsbeziehung in die BrÃ¼che, worauf J.___ in Depressionen verfiel, einen DrogenrÃ¼ckfall erlitt und wieder anfing, Heroin zu konsumieren (Urk. 2/XI = 26/15 und 26/16). Am 26. Juni 2000 wurde ihm von Dr. med. G.___, Arzt fÃ¼r Allgemeine Medizin, '___', eine 100%ige ArbeitsunfÃ¤higkeit fÃ¼r die Zeit von 9. Mai bis 30. Juni 2000 bescheinigt ("Folgezeugnis"; Urk. 26/86 Beilage). Dennoch vermochte er seine Ausbildung erfolgreich abzuschliessen, und es wurde ihm - nach bereits frÃ¼her bestandener mÃ¼ndlicher DiplomprÃ¼fung sowie vorher eingereichter und akzeptierter schriftlicher Diplomarbeit (Titel: "Projektarbeit und KreativitÃ¤t") - am 30. Juni 2000 das Diplom als SozialpÃ¤dagoge HFS verliehen (Urk. 24/26).</w:t>
      </w:r>
    </w:p>
    <w:p>
      <w:r>
        <w:t>1.4Â Â Â Â  Nach dem Auslaufen der befristeten Anstellung bei der Klinik F.___ auf Ende Juni 2000 (vgl. Urk. 2/IV) meldete sich J.___ am 3. Juli 2000 beim Regionalen Arbeitsvermittlungszentrum (RAV) H.___ zur Arbeitsvermittlung und zum Bezug von Taggeldern der Arbeitslosenversicherung an (Urk. 24/46-48). Am 14. Juli 2000 trat er in die Dualstation (Spezialstation fÃ¼r Menschen mit Sucht- und psychischen Problemen) der Psychiatrischen Klinik I.___ ein (Urk. 24/43 und 24/44 Beilage), wo eine rezidivierend depressive StÃ¶rung (ICD-10 F33.1; mindestens seit FrÃ¼hjahr 2000) und ein AbhÃ¤ngigkeitssyndrom (insbes. Opiate, Kokain, Benzodiazepine, z.T. Alkohol; ICD-10 F11.22, F14.21, F13.21 und F10.21; Erstdiagnose in den 80er-Jahren) sowie eine chronische Hepatitis C diagnostiziert wurden (Urk. 26/16). Nach durchgefÃ¼hrtem Drogenentzug wurde die Behandlung auf eigenen Wunsch am 31. Juli 2000 abgeschlossen (Urk. 2/XI = 26/15 und 26/16), wobei J.___ sich noch bis zum 11. August 2000 in der Klinik aufhielt (Urk. 24/1). Mit Zeugnis vom 31. August 2000 (Urk. 24/1) wurde ihm von den I.___-Verantwortlichen zuhanden des RAV H.___ eine 100%ige ArbeitsfÃ¤higkeit ab 12. August 2000 attestiert (vgl. Urk. 24/2 und 24/44 Beilage). In der Folge vermochte er sich jedoch nur kurzfristig drogenfrei zu halten; arbeitsmarktliche Massnahmen konnten nur teilweise realisiert werden (Urk. 24/39-40, je Beilage) und ein im Dezember 2000 angetretener Arbeitsversuch auf dem ergÃ¤nzenden Arbeitsmarkt (Stadtverwaltung '___') - infolgedessen am 7. Dezember 2000 die Abmeldung von der Arbeitsvermittlung erfolgt war (Urk. 24/39) - scheiterte (Urk. 24/36-38, 26/74 und 26/81).</w:t>
      </w:r>
    </w:p>
    <w:p>
      <w:r>
        <w:t>Am 4. Januar 2001 meldete sich J.___ erneut beim RAV H.___ zur Arbeitsvermittlung und zum Taggeldbezug an (Urk. 24/35). Am Folgetag (5. Januar 2001) wurde er wegen VermÃ¶gensdelikten festgenommen und blieb bis am 12. Januar 2001 inhaftiert (Urk. 24/35). Wegen der vorausgegangenen Zuspitzung des Drogenkonsums gegen Ende 2000 wurde er seitens des Medizinischen Dienstes K.___ der Psychiatrischen Klinik I.___ mit Zeugnis vom 19. Januar 2001 (Urk. 2/VIII = 24/3 = 24/34 Beilage = 26/71 Beilage = 26/84 Beilage) fÃ¼r die Zeit von 20. Dezember 2000 bis auf weiteres zu 100 % arbeitsunfÃ¤hig geschrieben. Nach einem Suizidversuch wurde er am 13. Februar 2001 in die Klinik L.___ eingeliefert (Urk. 2/XI = 26/15), wo ihm mit Zeugnis vom 20. Februar 2001 (Urk. 24/4 = 26/71 Beilage = 26/84 Beilage) eine 100%ige ArbeitsunfÃ¤higkeit bis auf weiteres bescheinigt wurde. Am 2. April 2001 trat J.___ in die Tagesklinik M.___ der Psychiatrischen Klinik I.___ Ã¼ber, wo er bei Attestierung einer 50%igen ArbeitsfÃ¤higkeit an vier Tagen pro Woche behandelt wurde (Urk. 24/7 = 26/71 Beilage = 26/84 Beilage). Die ambulante Weiterbehandlung erfolgte beim Medizinischen Dienst K.___ (Urk. 2/XI = 26/15). Am 6. Juni 2001 wurde er auf K.___-Zuweisung wiederum auf der Dualstation der Psychiatrischen Klinik I.___ hospitalisiert, wo erneut auf rezidivierende depressive StÃ¶rungen (ICD-10 F33.1; seit 1988, deutlich verschlechtert seit 2000), eine Opiat-, Kokain- und BenzodiazepinabhÃ¤ngigkeit (ICD-10 F11.22, F14.21 und F13.21; seit ca. 1980) sowie eine chronische Hepatitis C geschlossen wurde (Urk. 2/XI/ = 26/15). Die seitens der Psychiatrischen Klinik I.___ bis auf weiteres bescheinigte 100%ige ArbeitsunfÃ¤higkeit (Urk. 24/6 = 26/71 Beilage = 26/84 Beilage) fÃ¼hrte zur Abmeldung von der Arbeitsvermittlung (Urk. 24/21). Am 20. August 2001 wurde J.___ aus der Spitalpflege entlassen, wobei er unmittelbar anschliessend in eine stationÃ¤re Drogentherapie bei der Stiftung N.___ eintrat (zunÃ¤chst im Rahmen eines Alpprojekts und hernach als Insasse in der therapeutischen Wohngemeinschaft O.___, Rehabilitationszentrum fÃ¼r SuchtmittelabhÃ¤ngige, '___'; Urk. 24/5).</w:t>
      </w:r>
    </w:p>
    <w:p>
      <w:r>
        <w:t>1.5Â Â Â Â  Nach Therapieabschluss meldete sich J.___ am 3. Oktober 2002 beim RAV P.___ zur Arbeitsvermittlung und zum Taggeldbezug an (Urk. 24/9-19).</w:t>
      </w:r>
    </w:p>
    <w:p>
      <w:r>
        <w:t>Anfang November 2002 konnte J.___ eine Teilzeitstelle (Arbeitspensum: 80 %) bei der Stiftung Q.___ (einer sozialpÃ¤dagogischen Wohngruppe) antreten (Urk. 24/15 Beilage = 26/59 = 26/73). Infolgedessen wurde er per 1. November 2002 wiederum in die Berufsvorsorgeversicherung der BVK aufgenommen (Urk. 26/73 Beilage) und per 31. Oktober 2002 von der Arbeitsvermittlung abgemeldet (Urk. 24/15).</w:t>
      </w:r>
    </w:p>
    <w:p>
      <w:r>
        <w:t>1.6Â Â Â Â  Nach anfÃ¤nglich positivem Verlauf kam es wÃ¤hrend der TÃ¤tigkeit bei der Stiftung Q.___ Mitte Dezember 2002 zur strafgerichtlichen AusfÃ¤llung einer 6-monatigen GefÃ¤ngnisstrafe (u.a. wegen in der Zeit von Dezember 2000 bis Januar 2001 begangener VermÃ¶gensdelikte). Trotz Strafaufschubs zugunsten einer ambulanten Massnahme im Sinne von Art. 43 Ziff. 1 des Schweizerischen Strafgesetzbuches (StGB; SR 311.0) folgte eine Verschlechterung sowohl der depressiven Symptomatik als auch hinsichtlich des Substanzkonsums, so dass J.___ am 22. April 2003 von der Arbeitgeberin wegen wiederholten unentschuldigten Nichterscheinens am Arbeitsplatz fristlos entlassen wurde (Urk. 2/XIII = 26/59 Beilage).</w:t>
      </w:r>
    </w:p>
    <w:p>
      <w:r>
        <w:t>Nach einem neuerlichen Suizidversuch wurde J.___ am 29. April 2003 ins Spital R.___ eingeliefert (Urk. 26/11). Am 30. April 2003 trat er in die Psychiatrische Klinik I.___ Ã¼ber, wo er sich bis zum 19. August 2003 aufhielt. Im weiteren Verlauf kam es trotz ambulanter K.___-Betreuung zu einer sukzessiven Verschlimmerung sowohl bezÃ¼glich der DepressivitÃ¤t (erhÃ¶hte Suizidgefahr) als auch hinsichtlich des Substanzkonsums (hÃ¤ufiger Beikonsum auch nach Aufnahme ins Methadonprogramm im Oktober 2003), was zu einer Rehospitalisation in der Psychiatrischen Klinik I.___ am 30. Dezember 2003 fÃ¼hrte, wo in der Folge bei unverÃ¤nderter Krankheitsbestimmung auf der Grundlage einer arbeitsdiagnostischen Erhebung (Urk. 26/13 Beilage) eine 50%ige ArbeitsfÃ¤higkeit (in geeignetem Rahmen) ab dem 1. April 2004 fÃ¼r mÃ¶glich gehalten wurde (Urk. 2/XII = 26/13). Nach seiner Entlassung am 22. April 2004 musste J.___ jedoch am 28. Mai 2004 bereits wieder in die Psychiatrische Klinik I.___ eingeliefert werden. Dort wurde schliesslich nebst den bekannten Diagnosen (rezidivierende depressive StÃ¶rung [ICD-10 F33] variierender AusprÃ¤gung, AbhÃ¤ngigkeit von psychotropen Substanzen [v.a. Kokain [ICD-10 F14] und Opioide; ICD-10 F11] mit zuletzt stÃ¤ndigem Gebrauch bzw. Beikonsum trotz Substitution), auf eine dissoziale PersÃ¶nlichkeitsstÃ¶rung (ICD-10 F60.2) sowie auf eine anhaltende 100%ige ArbeitsunfÃ¤higkeit geschlossen (Urk. 26/11).</w:t>
      </w:r>
    </w:p>
    <w:p>
      <w:r>
        <w:t>1.7Â Â Â Â  Auf Anmeldung vom Juli 2001 (Urk. 26/88) sprach die Sozialversicherungsanstalt des Kantons ZÃ¼rich (SVA), IV-Stelle, J.___ mit VerfÃ¼gung vom 16. Mai 2003 (Urk. 2/VI = 24/10 = 26/6) eine von 1. Juli 2001 bis 31. Oktober 2002 befristete ganze Rente der Invalidenversicherung nach Massgabe eines InvaliditÃ¤tsgrads von 100 % zu, wobei sie allerdings bei der Entscheidfindung von der AuflÃ¶sung des ArbeitsverhÃ¤ltnisses mit der Stiftung Q.___ offenbar keine Kenntnis hatte (vgl. Feststellungsblatt vom 26. MÃ¤rz 2003 [Urk. 26/9] und Mitteilung des Beschlusses an die zustÃ¤ndige Ausgleichskasse vom 28. MÃ¤rz 2003 [Urk. 26/8]).</w:t>
      </w:r>
    </w:p>
    <w:p>
      <w:r>
        <w:t>Einem neuerlichen Antrag vom 6. August 2003 (Urk. 26/64) entsprechend, wurde J.___ von der IV-Stelle zuletzt mit VerfÃ¼gung vom 24. September 2004 (Urk. 2/VII = 26/1) eine unbefristete ganze Invalidenrente auf der Basis eines InvaliditÃ¤tsgrads von 100 % mit Wirkung seit dem 1. Mai 2003 zuerkannt. Dies in Anwendung von Art. 29 bis der Verordnung Ã¼ber die Invalidenversicherung (IVV; SR 831.201; Wiederaufleben der InvaliditÃ¤t nach Aufhebung der Rente; vgl. Feststellungsblatt vom 17. August 2004 [Urk. 26/4] und Mitteilung an die zustÃ¤ndige Ausgleichskasse vom 18. August 2004 [Urk. 26/3]).</w:t>
      </w:r>
    </w:p>
    <w:p>
      <w:r>
        <w:rPr>
          <w:b/>
        </w:rPr>
        <w:t>E. 2</w:t>
      </w:r>
    </w:p>
    <w:p>
      <w:r>
        <w:t>2.1Â Â Â Â  Ein von J.___, vertreten durch die Sozialberatung der Stadt Winterthur (A.___; Urk. 3), bei der BVK gestelltes Gesuch um Ausrichtung von Invalidenleistungen der beruflichen Vorsorge wurde von der Vorsorgeeinrichtung - nach Konsultation der IV-Akten (vgl. Urk. 26/34-36) - mit Schreiben vom 22. September 2004 (Urk. 2/X) beziehungsweise 18. November 2004 (Urk. 2/II) abschlÃ¤gig beschieden. Mit Schreiben vom 27. Januar 2005 (Urk. 2/I) hielt die BVK an ihrem ablehnenden Standpunkt fest und verwies J.___ auf den Rechtsweg.</w:t>
      </w:r>
    </w:p>
    <w:p>
      <w:r>
        <w:t>Die AnspruchsprÃ¼fung durch die Schweiz. Sozialpartner-Stiftung fÃ¼r die Auffangeinrichtung BVG, Zweigstelle ZÃ¼rich (nachfolgend: Auffangeinrichtung BVG), verlief ebenfalls negativ (vgl. Urk. 26/50-52).</w:t>
      </w:r>
    </w:p>
    <w:p>
      <w:r>
        <w:t>2.2Â Â Â Â  Mit Eingabe vom 18. Februar 2005 (Urk. 1; samt Beilagen [Urk. 2/I-II und 2/IV-XIII]) gelangte J.___ an das Sozialversicherungsgericht des Kantons ZÃ¼rich und liess die Verpflichtung der BVK beziehungsweise des Kantons ZÃ¼rich zur Ausrichtung einer Invalidenrente (ErwerbsunfÃ¤higkeitsrente) gemÃ¤ss den einschlÃ¤gigen Bestimmungen des Bundesgesetzes Ã¼ber die berufliche Alters-, Hinterlassenen- und Invalidenversicherung (BVG; SR 831.40) in Verbindung mit Â§ 21 der Statuten der Versicherungskasse fÃ¼r das Staatspersonal (BVK-Statuten; LS 177.21) mit Wirkung spÃ¤testens ab Beginn der Rente der Invalidenversicherung (1. Juli 2001) sowie die Ausrichtung einer BerufsunfÃ¤higkeitsrente gemÃ¤ss Â§ 19 f. BVK-Statuten fÃ¼r die Zeit von 1. Juli 2000 bis 31. Juli 2001 (richtig wohl: 30. Juni 2001) beantragen (S. 2).</w:t>
      </w:r>
    </w:p>
    <w:p>
      <w:r>
        <w:t>Der durch die BVK vertretene Kanton ZÃ¼rich beantragte mit Klageantwort vom 27. April 2005 (Urk. 7) die Abweisung der Klage (S. 1 unten). Mit Replik vom 19. Mai 2005 (Urk. 10 = 11/1) liess der KlÃ¤ger an seinem eingangs gestellten Begehren festhalten, dabei aber alternativ zum Kanton ZÃ¼rich zusÃ¤tzlich die Auffangeinrichtung BVG ins Recht fassen (S. 2).</w:t>
      </w:r>
    </w:p>
    <w:p>
      <w:r>
        <w:t>Mit VerfÃ¼gung vom 23. Mai 2005 (Urk. 13) wurde das infolgedessen neu angelegte sozialversicherungsgerichtliche Verfahren Proz.-Nr. BV.2005.00054 mit dem vorliegenden Verfahren Proz.-Nr. BV.2005.00024 vereinigt und unter dieser Prozessnummer weitergefÃ¼hrt (Disp.-Ziff. 1 Abs. 1); das Verfahren Proz.-Nr. BV.2005.00054 wurde als dadurch erledigt abgeschrieben (Disp.-Ziff. 1 Abs. 2; vgl. Urk. 12). Gleichzeitig wurde der Auffangeinrichtung BVG (Beklagte 2) Frist zur Klagebeantwortung und Aktenauflage angesetzt (Disp.-Ziff. 2). Mit Eingabe vom 3. Juni 2005 (Urk. 15) verzichtete diese auf Vernehmlassung, wovon mit VerfÃ¼gung vom 3. Juni 2005 (Urk. 18) Vormerk genommen wurde (Disp.-Ziff. 1). Nachdem der Kanton ZÃ¼rich (nunmehr Beklagter 1) mit Duplik vom 1. Juli 2005 (Urk. 20) an seinem eingangs gestellten Antrag festgehalten hatte (S. 2), wurde mit VerfÃ¼gung vom 6. Juli 2005 (Urk. 21) der Schriftenwechsel geschlossen (Disp.-Ziff. 1), und es wurden die Akten der Invalidenversicherung und der Arbeitslosenversicherung in Sachen des KlÃ¤gers beigezogen (Disp.-Ziff. 2).</w:t>
      </w:r>
    </w:p>
    <w:p>
      <w:r>
        <w:t>Mit VerfÃ¼gung vom 18. Juli 2005 (Urk. 27) wurde den Parteien vom Eingang der Beizugsakten (Urk. 24/1-49 [ALV-Akten] und 26/1-91 [IV-Akten]; vgl. Urk. 23 und 25) Kenntnis gegeben (Disp.-Ziff. 1), unter gleichzeitiger Fristansetzung zur freigestellten Stellungnahme (Disp.-Ziff. 2). WÃ¤hrend sich der KlÃ¤ger mit Schriftsatz vom 26. Juli 2005 (Urk. 30) vernehmen liess, verzichteten die Beklagten ausdrÃ¼cklich (Beklagter 1; Urk. 31) respektive stillschweigend (Beklagte 2) auf Stellungnahme. Mit VerfÃ¼gung vom 4. Oktober 2005 (Urk. 32) wurde die klÃ¤gerische Zuschrift den Beklagten zur Kenntnis gebracht (Disp.-Ziff. 1).</w:t>
      </w:r>
    </w:p>
    <w:p>
      <w:r>
        <w:rPr>
          <w:b/>
        </w:rPr>
        <w:t>E. 3</w:t>
      </w:r>
    </w:p>
    <w:p>
      <w:r>
        <w:t>3.1Â Â Â Â  Die Sache ist beim derzeitigen Aktenstand spruchreif und kann ohne Weiterungen der Erledigung zugefÃ¼hrt werden.</w:t>
      </w:r>
    </w:p>
    <w:p>
      <w:r>
        <w:t>Von einer Beiladung weiterer Berufsvorsorgeeinrichtungen zum vorliegenden Prozess (Â§ 14 des Gesetzes Ã¼ber das Sozialversicherungsgericht [GSVGer; LS 212.81]) kann abgesehen werden (s. unten Erw. 4.2 und 4.4.4).</w:t>
      </w:r>
    </w:p>
    <w:p>
      <w:r>
        <w:t>3.2Â Â Â Â  Auf die Parteivorbringen (Urk. 1, 7, 10 = 11/1, 20 und 30) und die zu wÃ¼rdigenden Akten (Urk. 2/I-2, 2/IV-XIII, 24/1-49 und 26/1-91) wird - soweit fÃ¼r die Entscheidfindung erforderlich - in den nachfolgenden ErwÃ¤gungen eingegangen.</w:t>
      </w:r>
    </w:p>
    <w:p>
      <w:r>
        <w:t>Das Gericht zieht in ErwÃ¤gung:</w:t>
      </w:r>
    </w:p>
    <w:p>
      <w:r>
        <w:t>1.</w:t>
      </w:r>
    </w:p>
    <w:p>
      <w:r>
        <w:t>1.1Â Â Â Â  Die vorliegende Leistungsstreitigkeit unterliegt der Gerichtsbarkeit der in Art. 73 BVG erwÃ¤hnten richterlichen BehÃ¶rden, welche sowohl in zeitlicher als auch in sachlicher Hinsicht zustÃ¤ndig sind (BGE 130 V 104 Erw. 1.1, 112 Erw. 3.1.2, 128 II 389 Erw. 2.1.1, 128 V 258 Erw. 2a und 120 V 18 Erw. 1a, je mit Hinweisen; s. Â§ 2 Abs. 2 lit. a GSVGer).</w:t>
      </w:r>
    </w:p>
    <w:p>
      <w:r>
        <w:t>1.2Â Â Â Â  Am 1. April 2004, 1. Januar 2005 respektive 1. Januar 2006 sind die am 3. Oktober 2003 revidierten Bestimmungen gemÃ¤ss 1. BVG-Revision in Kraft getreten. In zeitlicher Hinsicht sind indessen grundsÃ¤tzlich diejenigen RechtssÃ¤tze massgebend, die bei ErfÃ¼llung des zu Rechtsfolgen fÃ¼hrenden Tatbestandes Geltung haben (BGE 126 V 136 Erw. 4b, mit Hinweisen). Angesichts des oben geschilderten Sachverhalts (Berufsvorsorgeversicherung bei der BVK in den Jahren 1999/2000 bzw. 2002/2003 sowie bei der Beklagten 2 in den Jahren 2000/2001 und 2002, Anmeldung bei der Invalidenversicherung im Juli 2001 und Berentung durch dieselbe mit Wirkung von 1. Juli 2001 bis 31. Dezember 2002 und seit 1. Mai 2003) ist die rechtliche Beurteilung der vorliegenden, am 18. Februar 2005 (gegen den Beklagten 1) respektive 19. Mai 2005 (gegen die Beklagte 2) eingereichten Klagen anhand der vormals gÃ¼ltig gewesenen Rechtsvorschriften vorzunehmen, die nachfolgend ohne anderslautenden Vermerk auch in dieser Fassung zitiert werden.</w:t>
      </w:r>
    </w:p>
    <w:p>
      <w:r>
        <w:t>2.</w:t>
      </w:r>
    </w:p>
    <w:p>
      <w:r>
        <w:t>2.1Â Â Â Â  Zu beurteilen ist der Anspruch des KlÃ¤gers auf Invalidenleistungen der beruflichen Vorsorge gegenÃ¼ber dem Beklagten 1, eventuell gegenÃ¼ber der Beklagten 2.</w:t>
      </w:r>
    </w:p>
    <w:p>
      <w:r>
        <w:t>2.2Â Â Â Â  Der KlÃ¤ger lÃ¤sst im Wesentlichen geltend machen, der der InvaliditÃ¤t zugrunde liegende Gesundheitsschaden sei im Wesentlichen derselbe, der wÃ¤hrend der Anstellung bei der Klinik F.___ mit Berufsvorsorgeversicherung bei der BVK Anfang Mai 2000 zur ArbeitsunfÃ¤higkeit bis Ende Juni 2000 gefÃ¼hrt habe. Zwischen relevanter ArbeitsunfÃ¤higkeit und nachfolgender InvaliditÃ¤t (ErÃ¶ffnung der 1-jÃ¤hrigen Wartezeit per 14. Juli 2000; Berentung mit Wirkung ab 1. Juli 2001) bestehe demnach ein enger sachlicher Zusammenhang. Da der KlÃ¤ger nach Eintritt der ArbeitsunfÃ¤higkeit im FrÃ¼hjahr 2000 nicht wÃ¤hrend lÃ¤ngerer Zeit wieder arbeitsfÃ¤hig geworden sei, liege ebenfalls ein enger zeitlicher Zusammenhang zwischen relevanter ArbeitsunfÃ¤higkeit und nachfolgender InvaliditÃ¤t vor. Allein aus dem Bezug von Arbeitslosenversicherungsleistungen von Juli bis November 2000 dÃ¼rfe nicht auf eine dauerhafte Wiedererlangung der ErwerbsfÃ¤higkeit und entsprechende Unterbrechung des zeitlichen Zusammenhangs der spÃ¤teren InvaliditÃ¤t zu der wÃ¤hrend der Anstellung bei der Klinik F.___ mit Berufsvorsorgeversicherung bei der BVK aufgetretenen ArbeitsunfÃ¤higkeit geschlossen werden. Die massgebende, zur InvaliditÃ¤t fÃ¼hrende ArbeitsunfÃ¤higkeit sei demnach sowohl in sachlicher als auch in zeitlicher Hinsicht wÃ¤hrend der Versicherungszeit bei der BVK eingetreten (Urk. 1, 10 und 30).</w:t>
      </w:r>
    </w:p>
    <w:p>
      <w:r>
        <w:t>2.3Â Â Â Â  Der Beklagte 1 stellt sich demgegenÃ¼ber zusammenfassend auf den Standpunkt, zwar liege ein enger sachlicher Zusammenhang zwischen der wÃ¤hrend der Anstellung bei der Klinik F.___ mit Berufsvorsorgeversicherung bei der BVK eingetretenen ArbeitsunfÃ¤higkeit vor. Indessen sei der zeitliche Zusammenhang zwischen der seinerzeit eingetretenen ArbeitsunfÃ¤higkeit und der hernach aufgetretenen InvaliditÃ¤t mangels ausgewiesener ArbeitsunfÃ¤higkeit von August bis Mitte Dezember 2000 sowie zufolge selbst deklarierter und als solche von der Arbeitslosenversicherung anerkannter voller VermittlungsfÃ¤higkeit von Juli bis November 2000 und Lohnbezugs im Dezember 2000 durchbrochen. Aufgrund der mehr als 4-monatigen Wiedererlangung der ArbeitsfÃ¤higkeit habe der Eintritt der relevanten ArbeitsunfÃ¤higkeit in Ãbereinstimmung mit den Festlegungen der Invalidenversicherung als wÃ¤hrend der Berufsvorsorgeversicherung bei der Beklagten 2 eingetreten zu gelten (Urk. 6 und 20).</w:t>
      </w:r>
    </w:p>
    <w:p>
      <w:r>
        <w:t>Die Beklagte 2 lÃ¤sst sich nicht vernehmen (Urk. 15).</w:t>
      </w:r>
    </w:p>
    <w:p>
      <w:r>
        <w:rPr>
          <w:b/>
        </w:rPr>
        <w:t>E. 3.1</w:t>
      </w:r>
    </w:p>
    <w:p>
      <w:r>
        <w:t>3.1.1Â Â  Nach Art. 24 Abs. 1 BVG hat sowohl der im Sinne von Art. 2 Abs. 1 BVG obligatorisch berufsvorsorgeversicherte Arbeitnehmer als auch der laut Art. 2 Abs. 1 bis BVG in Verbindung mit Art. 117a des Bundesgesetzes Ã¼ber die obligatorische Arbeitslosenversicherung und die InsolvenzentschÃ¤digung (Arbeitslosenversicherungsgesetz/AVIG; SR 837.0) fÃ¼r die Risiken Tod und InvaliditÃ¤t seit dem 1. Juli 1997 der obligatorischen Berufsvorsorgeversicherung unterstehende BezÃ¼ger von Taggeldern der Arbeitslosenversicherung Anspruch auf eine volle Invalidenrente, wenn er im Sinne der Invalidenversicherung mindestens zu zwei Dritteln, auf eine halbe Rente, wenn er mindestens zur HÃ¤lfte invalid ist.</w:t>
      </w:r>
    </w:p>
    <w:p>
      <w:r>
        <w:t>GemÃ¤ss Art. 26 Abs. 1 BVG gelten fÃ¼r den Beginn des Anspruchs auf Invalidenleistungen sinngemÃ¤ss die entsprechenden Bestimmungen des Bundesgesetzes Ã¼ber die Invalidenversicherung (IVG; SR 831.20). Danach entsteht der Rentenanspruch frÃ¼hestens in dem Zeitpunkt, in dem der Versicherte mindestens zu 40 % bleibend erwerbsunfÃ¤hig geworden ist (Art. 29 Abs. 1 lit. a IVG) oder wÃ¤hrend eines Jahres ohne wesentlichen Unterbruch durchschnittlich mindestens zu 40 % arbeitsunfÃ¤hig gewesen war (Art. 29 Abs. 1 lit. b IVG) und wenn sich daran eine ErwerbsunfÃ¤higkeit in mindestens gleicher HÃ¶he anschliesst (BGE 129 V 418 Erw. 2.1, 126 V 243 Erw. 5, 121 V 274 Erw. 6b/cc und 119 V 115 Erw. 5a, mit Hinweisen; vgl. auch AHI 2001 S. 154 Erw. 3b).</w:t>
      </w:r>
    </w:p>
    <w:p>
      <w:r>
        <w:t>3.1.2Â Â  Der Anspruch auf Invalidenleistungen der beruflichen Vorsorge gegenÃ¼ber der BVK (als umhÃ¼llender Vorsorgeeinrichtung mit Ã¼berobligatorischen Leistungen im Sinne von Art. 49 Abs. 2 BVG) bestimmt sich nach den vom ZÃ¼rcher Regierungsrat gestÃ¼tzt auf Â§ 5 des Gesetzes Ã¼ber die Versicherungskasse fÃ¼r das Staatspersonal (BVK-Gesetz; LS 177.201) erlassenen BVK-Statuten. In intertemporaler Hinsicht ist vorliegend grundsÃ¤tzlich auf die seit dem 1. Januar 2000 in Kraft stehende Fassung abzustellen (Â§ 81 BVK-Statuten), wobei die per 1. Januar 2001, 1. Januar 2002 beziehungsweise 1. Januar 2005 in Kraft gesetzten Ãnderungen/ErgÃ¤nzungen ohnehin keine fÃ¼r die massgebende Streitfrage (Abgrenzung der Haftung mehrerer Vorsorgeeinrichtungen gegeneinander, Beginn eines allfÃ¤lligen Rentenanspruchs) entscheidenden inhaltlichen Ãnderungen mit sich gebracht haben.</w:t>
      </w:r>
    </w:p>
    <w:p>
      <w:r>
        <w:t>Â§ 19 BVK-Statuten (Marginalie: "BerufsinvaliditÃ¤t") lautet wie folgt (Version 2000):</w:t>
      </w:r>
    </w:p>
    <w:p>
      <w:r>
        <w:t>"Versicherte Personen, welche vor Vollendung des 63. Altersjahres wegen Krankheit oder Unfall fÃ¼r die bisherige BerufstÃ¤tigkeit invalid geworden sind, haben Anspruch auf eine Invalidenrente. Sie wird lÃ¤ngstens fÃ¼r zwei Jahre ausgerichtet. FÃ¼r Ã¼ber 50jÃ¤hrige Personen entfÃ¤llt die zweijÃ¤hrige Befristung, die Rente wird jedoch lÃ¤ngstens bis zum 63. Altersjahr ausgerichtet.</w:t>
      </w:r>
    </w:p>
    <w:p>
      <w:r>
        <w:t>Ãber das Vorhandensein und den Grad der BerufsinvaliditÃ¤t wird aufgrund einer Untersuchung durch einen Vertrauensarzt der Versicherungskasse entschieden.</w:t>
      </w:r>
    </w:p>
    <w:p>
      <w:r>
        <w:t>Die versicherte Person oder die vorgesetzte Direktion kann um die Einholung einer Oberexpertise nachsuchen, wenn sie die Schlussfolgerungen des Gutachtens des Vertrauensarztes nicht anerkennt. Der Oberexperte wird einvernehmlich durch den Antragsteller und die Versicherungskasse ernannt. Kommt keine Einigung zustande, obliegt die Ernennung dem PrÃ¤sidenten des Sozialversicherungsgerichtes. Die Kosten der Oberexpertise werden im VerhÃ¤ltnis von Unterliegen und Obsiegen vom Antragsteller und von der Versicherungskasse getragen."</w:t>
      </w:r>
    </w:p>
    <w:p>
      <w:r>
        <w:t>Â§ 21 BVK-Statuten (Randtitel: "ErwerbsinvaliditÃ¤t") hat folgenden Wortlaut (Version 2000):</w:t>
      </w:r>
    </w:p>
    <w:p>
      <w:r>
        <w:t>"Nach dem Auslaufen der Rente wegen BerufsinvaliditÃ¤t haben versicherte Personen Anspruch auf eine Rente, wenn volle oder teilweise ErwerbsinvaliditÃ¤t besteht.</w:t>
      </w:r>
    </w:p>
    <w:p>
      <w:r>
        <w:t>Eine versicherte Person gilt als erwerbsinvalid, wenn sie infolge Krankheit oder Unfall ihre bisherige oder eine andere, ihrem Wissen und KÃ¶nnen entsprechende und zumutbare ErwerbstÃ¤tigkeit nicht mehr ausÃ¼ben kann, oder wenn sie aufgrund eines Entscheides der eidgenÃ¶ssischen IV-Kommission invalid erklÃ¤rt wurde.</w:t>
      </w:r>
    </w:p>
    <w:p>
      <w:r>
        <w:t>Das Verfahren fÃ¼r die Bestimmung des Anspruches und des InvaliditÃ¤tsgrades wird gleich durchgefÃ¼hrt wie bei der BerufsinvaliditÃ¤t.</w:t>
      </w:r>
    </w:p>
    <w:p>
      <w:r>
        <w:t>Die Renten wegen ErwerbsinvaliditÃ¤t werden lÃ¤ngstens bis zum vollendeten 63. Altersjahr ausgerichtet."</w:t>
      </w:r>
    </w:p>
    <w:p>
      <w:r>
        <w:t>Â§ 53 BVK-Statuten (Marginalie: "Beginn und Ende der Rentenleistungen") enthÃ¤lt folgende Regelung zum Rentenbeginn (Version 2000):</w:t>
      </w:r>
    </w:p>
    <w:p>
      <w:r>
        <w:t>"Die Rentenleistungen beginnen mit demjenigen Tag, fÃ¼r welchen die Besoldung, ein Besoldungsnachgenuss oder eine Alters- oder Invalidenrente nicht mehr ausgerichtet wird. Sie werden fÃ¼r den Monat, in welchem die Rentenberechtigung erlischt, noch voll ausgerichtet."</w:t>
      </w:r>
    </w:p>
    <w:p>
      <w:r>
        <w:t>Die HÃ¶he der BerufsunfÃ¤higkeitsrente bemisst sich nach Â§ 20 BVK-Statuten, diejenige der ErwerbsunfÃ¤higkeitsrente nach Â§ 22 BVK-Statuten (je Version 2000).</w:t>
      </w:r>
    </w:p>
    <w:p>
      <w:r>
        <w:t>Die - hier ausgangsgemÃ¤ss nicht nÃ¤her interessierenden (s. unten Erw. 4.5) - Risikoleistungen der Beklagten 2 fÃ¼r arbeitslose TaggeldbezÃ¼ger gemÃ¤ss Art. 60 Abs. 2 lit. e BVG in Verbindung mit Art. 117a AVIG ergeben sich aus den entsprechenden reglementarischen Bestimmungen (s. dazu unter 'www.aeis.ch').</w:t>
      </w:r>
    </w:p>
    <w:p>
      <w:r>
        <w:rPr>
          <w:b/>
        </w:rPr>
        <w:t>E. 3.2</w:t>
      </w:r>
    </w:p>
    <w:p>
      <w:r>
        <w:t>3.2.1Â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(Umkehrschluss aus Art. 26 Abs. 3 BVG;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 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t>3.2.2Â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[BSV]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3.3Â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 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t>3.4Â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rPr>
          <w:b/>
        </w:rPr>
        <w:t>E. 4</w:t>
      </w:r>
    </w:p>
    <w:p>
      <w:r>
        <w:t>4.1Â Â Â Â  Fest steht zunÃ¤chst, dass der KlÃ¤ger infolge psychischer Leiden (rezidivierende depressive StÃ¶rung [ICD-10 F33], dissoziale PersÃ¶nlichkeitsstÃ¶rung [ICD-10 F60.2], AbhÃ¤ngigkeit von psychotropen Substanzen [v.a. Kokain- und Opiate, aber auch Sedativa und Hypnotika; ICD-10 F14, F11 und F13]; dazu kommt eine chronische Hepatitis C) gleichsam vollstÃ¤ndig invalid ist. Wie im Bericht des Medizinischen Dienstes K.___ vom 21./22. Juli 2004 (Urk. 26/11) von Dr. med. S.___ (Psychiater) und Dr. phil. T.___ (Psychologin) festgehalten wurde, ist der KlÃ¤ger trotz an sich recht ordentlicher Ressourcen (vgl. dazu die Zusammenfassung der arbeitsdiagnostischen Erhebung von Ergotherapeutin U.___ vom 30. Januar 2004 [Urk. 26/13 Beilage]) bis auf weiteres nicht mehr in der Lage, einer geregelten Arbeit nachzugehen. Er soll so wenig belastbar (Stressintoleranz) und aufgrund der in seiner PersÃ¶nlichkeit angelegten DissozialitÃ¤t derart schwer gestÃ¶rt sein (AnpassungsunfÃ¤higkeit), dass er auf den Konsum psychoaktiver Substanzen anscheinend nicht verzichten kann, wobei er nach letzter Ã¤rztlicher EinschÃ¤tzung allerdings auch ohne Substanzkonsum zu 100 % arbeitsunfÃ¤hig wÃ¤re. Bereits in den Berichten der Psychiatrischen Klinik I.___ vom 30. August/5. September 2001 (gezeichnet: Dr. med. V.___ und med. pract. W.___; Urk. 26/16) und 9. Januar 2003 (gezeichnet: Dr. V.___; Urk. 2/XI = 26/15) war von hochgradigen ArbeitsunfÃ¤higkeiten zwischen Mitte Juli 2000 und Ende Oktober 2002 die Rede, und die zuletzt im Hinblick auf die probehalbe Arbeitsaufnahme in der Stiftung Q.___ ab November 2002 attestierte 80%ige ArbeitsfÃ¤higkeit (Urk. 2/XI = 26/15) konnte nur kurzzeitig aufrechterhalten werden. So wurde das letzte ArbeitsverhÃ¤ltnis nach mehrfacher unentschuldigter Abwesenheit des KlÃ¤gers vom Arbeitsplatz bereits nach wenigen Monaten arbeitgeberseits fristlos aufgelÃ¶st (Schreiben vom 22. April 2003 [Urk. 2/XIII = 26/59 Beilage]: KÃ¼ndigung und Hausverbotserteilung per sofort), und der entsprechende Arbeitsversuch wurde im Bericht der Psychiatrischen Klinik I.___ vom 27. Februar 2004 (gezeichnet: Dr. V.___; Urk. 2/XII = 26/13) auch aus medizinischer Sicht als gescheitert beurteilt. Die nach alledem dennoch gestellte medizinisch-theoretische Prognose einer auf dem freien Arbeitsmarkt unter bestimmten Voraussetzungen verwertbaren 50%igen ArbeitsfÃ¤higkeit (Urk. 2/XII = 26/13) erwies sich schon bald als zu optimistisch respektive verfehlt; stattdessen musste kurze Zeit spÃ¤ter mit dem erwÃ¤hnten Bericht des Medizinischen Dienstes K.___ vom 21./22. Juli 2004 (gezeichnet: Dres. S.___ und T.___; Urk. 26/11) eine vollstÃ¤ndige ArbeitsunfÃ¤higkeit auf unabsehbare Zeit hinaus attestiert werden.</w:t>
      </w:r>
    </w:p>
    <w:p>
      <w:r>
        <w:t>4.2Â Â Â Â  Erstellt ist weiter, dass der KlÃ¤ger zwar schon geraume Zeit vor dem Antritt der Stelle bei der Klinik F.___ mit Berufsvorsorgeversicherung bei der BVK suchtmittelabhÃ¤ngig gewesen war und unter wiederkehrenden depressiven StÃ¶rungen gelitten hatte (Urk. 2/XI = 26/15, 2/XII = 26/13, 26/11 und 26/16). Indessen war laut den Anamneseangaben im I.___-Bericht vom 9. Januar 2003 (gezeichnet: Dr. V.___; Urk. 2/XI = 26/15) und gemÃ¤ss den im Arbeitgeberbericht des Heims C.___ vom 27. August 2001 (Urk. 26/82 = 26/83) enthaltenen Informationen im Anschluss an die von 1989 bis 1992 durchlaufene Drogentherapie eine lÃ¤nger dauernde Phase der Besserung und Stabilisierung eingetreten und konnte der KlÃ¤ger vor dem Wechsel zur Klinik F.___ seiner Arbeit offenbar ohne relevante, nach aussen hin in Erscheinung getretene krankheitsbedingte EinschrÃ¤nkungen nachgehen. Nach den vom Zentrum E.___ am 5. Juli 2000 zuhanden der Arbeitslosenversicherung und am 15. August 2001 zuhanden der IV-Stelle gemachten Arbeitgeberangaben vermochte der KlÃ¤ger auch seiner TÃ¤tigkeit in der Klinik F.___ bis zu seiner Krankschreibung Anfang Mai 2000 (ab 2. bzw. 9. Mai 2000) Ã¼ber lÃ¤ngere Zeit hinweg vollumfÃ¤nglich nachzukommen, wobei der abgerechnete Lohn deklariertermassen der Arbeitsleistung entsprochen haben soll (Urk. 24/47 und 26/86). Vor Mai 2000 eingetretene ArbeitsunfÃ¤higkeiten bleiben demnach ohne berufsvorsorgerechtliche Relevanz; eine Leistungspflicht frÃ¼herer Vorsorgeeinrichtungen fÃ¤llt mithin ausser Betracht.</w:t>
      </w:r>
    </w:p>
    <w:p>
      <w:r>
        <w:rPr>
          <w:b/>
        </w:rPr>
        <w:t>E. 4.3</w:t>
      </w:r>
    </w:p>
    <w:p>
      <w:r>
        <w:t>Unbestritten ist sodann, dass zwischen der wÃ¤hrend der Anstellung bei der Klinik F.___ mit Berufsvorsorgeversicherung bei der BVK Anfang Mai 2000 eingetretenen ArbeitsunfÃ¤higkeit und der nachmaligen InvaliditÃ¤t ein enger sachlicher Zusammenhang besteht. Zwar machte Dr. G.___ im - als "Folgezeugnis" bezeichneten (das "Erstzeugnis" liegt zwar nicht vor, scheint aber aufgrund der vom Zentrum E.___ am 5. Juli 2000 zuhanden der Arbeitslosenversicherung gemachten Angaben per 2. Mai 2000 ausgestellt worden zu sein; vgl. Urk. 24/47 S. 1 Ziff. 15) - Attest vom 26. Juni 2000 (Urk. 26/86 Beilage) keine Angaben Ã¼ber den Grund fÃ¼r die Krankschreibung von 9. Mai bis 30. Juni 2000. Die schliesslich eingetretene ErwerbsunfÃ¤higkeit hÃ¤ngt nun aber gemÃ¤ss den weiteren medizinischen Akten (Urk. 2/XI = 26/15, 2/XII = 26/13, 26/11 und 26/16, insbes. Urk. 2/XI = 26/15 und 26/16) sachlich eng mit den nach spezialÃ¤rztlicher Auffassung eindeutig schon wÃ¤hrend der Schlussphase der Ausbildung aufgrund der gesteigerten Belastungssituation und den gleichzeitigen Partnerschaftsproblemen aufgetretenen affektiven (Depressionen) sowie den infolge neuerlichen Gebrauchs psychotroper Substanzen akzentuierten psychischen und VerhaltensstÃ¶rungen (AbhÃ¤ngigkeitssyndrom) zusammen. Wie sich aus dem K.___-Bericht vom 21. Juli 2004 (gezeichnet: Dres. S.___ und T.___; Urk. 26/11) ergibt, handelt es sich bei der letztlich konstatierten spezifischen PersÃ¶nlichkeitsstÃ¶rung (DissozialitÃ¤t) ebenfalls um eine lÃ¤ngst angelegte, bereits wÃ¤hrend der Versicherungszeit bei der BVK existente Pathologie.</w:t>
      </w:r>
    </w:p>
    <w:p>
      <w:r>
        <w:rPr>
          <w:b/>
        </w:rPr>
        <w:t>E. 4.4</w:t>
      </w:r>
    </w:p>
    <w:p>
      <w:r>
        <w:t>4.4.1Â Â  Streitig und zu prÃ¼fen bleibt die Frage des Vorliegens einer engen zeitlichen VerknÃ¼pfung zwischen der wÃ¤hrend der Anstellung bei der Klinik F.___ mit Berufsvorsorgeversicherung bei der BVK eingetretenen ArbeitsunfÃ¤higkeit (ab 2. bzw. 9. Mai 2000; Urk. 24/47 und 26/86) und der aus den gleichen GrÃ¼nden resultierenden InvaliditÃ¤t.</w:t>
      </w:r>
    </w:p>
    <w:p>
      <w:r>
        <w:t>4.4.2Â Â  Der Umstand, dass der KlÃ¤ger von der IV-Stelle mit VerfÃ¼gungen vom 16. Mai 2003 (Urk. 2/VI = 24/10 = 26/6) und 24. September 2004 (Urk. 2/VII = 26/1) eine ganze Invalidenrente nach Massgabe eines InvaliditÃ¤tsgrads von 100 % mit Wirkung von 1. Juli 2001 bis 31. Oktober 2002 sowie seit 1. Mai 2003 zugesprochen erhielt, vermag keine die gerichtliche Beurteilung der vorliegenden Streitfrage prÃ¤judizierende Bindungswirkung zu entfalten. Die RentenverfÃ¼gungen wurden zwar jeweils dem Beklagten 1 - beziehungsweise mit dem gleichen Effekt der BVK - zugestellt, nicht aber der Beklagten 2. WÃ¤hrend die Festlegungen der Organe der Invalidenversicherung (Eintritt der invalidisierenden ArbeitsunfÃ¤higkeit und ErÃ¶ffnung der Wartezeit per 14. Juli 2000; vgl. Urk. 26/8-9) fÃ¼r den Beklagten 1 (Austritt aus der Berufsvorsorgeversicherung bei der BVK per Ende Juni 2000) keine Beschwer darstellen, fehlt es im Hinblick auf eine Bindungswirkung gegenÃ¼ber der Beklagten 2 (Versicherungsdauer: ab Juli 2000) an einer gehÃ¶rigen ErÃ¶ffnung. Im Hinblick darauf, dass der KlÃ¤ger bis Ende Juni 2000 den vollen Lohn bezogen hatte (vgl. Arbeitgeberbescheinigung vom 5. Juli 2000 [Urk. 24/47] S. 2 Ziff. 21 und -bericht vom 15. August 2001 [Urk. 26/86] S. 2 Ziff. 20 sowie IK-AuszÃ¼ge vom 5. Dezember 2001 [Urk. 2/XI = 26/81 Beilage] und 14. Februar 2003 [Urk. 26/74]) und die Anmeldung zum Leistungsbezug bei der Invalidenversicherung erst am 24. Juli 2001 erfolgt war (Urk. 26/88), sah sich die IV-Stelle offenbar nicht veranlasst, Beginn und Verlauf der ArbeitsunfÃ¤higkeit vor Ende Juni 2000 weiter nachzugehen; jedenfalls hat sie dies nicht getan, sondern vielmehr den Beginn der Wartezeit nach Art. 29 Abs. 1 lit. b IVG auf den 14. Juli 2000 gelegt (vgl. Feststellungsblatt vom 28. MÃ¤rz 2003 [Urk. 26/8] und BegrÃ¼ndungsblatt ["VerfÃ¼gungsteil 2"; Urk. 26/7 = 26/10] zur RentenverfÃ¼gung vom 16. Mai 2003 [Urk. 2/VI = 24/10 = 26/6]), das heisst einen Zeitpunkt, zu dem der KlÃ¤ger bei der Beklagten 2 risikoversichert war (vgl. Bericht der Arbeitslosenkasse Y.___ vom 23. August 2003 [Urk. 2/V = 24/8 = 26/71 = 26/84]; vgl. ALV-Akten [Urk. 24/1-49]). Dieses Vorgehen weckt nun allerdings insofern Bedenken, als einerseits bei einer Erkrankung der hier zur Diskussion stehenden Art mit Unterbringung in einer Spezialklinik Mitte Juli 2000 und anschliessend progredientem Verlauf ein frÃ¼herer Eintritt einer wesentlichen Leistungsverminderung nicht von der Hand zu weisen ist; anderseits hatte der KlÃ¤ger in der IV-Anmeldung den Zeitpunkt des Eintritts der Behinderung ausdrÃ¼cklich auf Mai 2000 datiert (Urk. 26/88 S. 5 Ziff. 7.3), die Arbeitgeberin in ihren Berichten den letzten effektiven Arbeitstag mit 28. April 2000 (Urk. 24/47 S. 1 Ziff. 15) respektive 8. Mai 2000 angegeben (Urk. 26/86 S. 1 Ziff. 4) und hatten Ã¼berdies die Verantwortlichen der Psychiatrischen Klinik I.___ in ihren ersten einlÃ¤sslichen Stellungnahmen (Urk. 2/XI = 26/15 und 26/16) die verhÃ¤ngnisvolle depressive Episode mit DrogenrÃ¼ckfall anamnestisch im FrÃ¼hjahr 2000 (April/Mai) angesiedelt. Unter diesen UmstÃ¤nden besteht keine Bindung an den IV-Entscheid; vielmehr hat - obwohl sich der Beklagte 1 gleichsam der Betrachtungsweise der IV-Stelle anschliesst - eine freie und nicht auf offensichtliche Unhaltbarkeit beschrÃ¤nkte PrÃ¼fung der tatsÃ¤chlichen VerhÃ¤ltnisse Platz zu greifen.</w:t>
      </w:r>
    </w:p>
    <w:p>
      <w:r>
        <w:t>4.4.3Â Â  Der Beklagte 1 rÃ¤umt sinngemÃ¤ss ein, dass der auf Wiederanmeldung beim RAV H.___ im Januar 2001 (Urk. 24/35) bis zur Abmeldung Anfang Juni 2001 (Urk. 24/21) erfolgte sporadische Bezug von ArbeitslosenentschÃ¤digung (vgl. Urk. 24/22-24, 24/28-33 und Urk. 26/63) sowie der durch die erneute Anmeldung beim RAV P.___ im Oktober 2002 ausgelÃ¶ste Arbeitslosentaggeldbezug (Urk. 24/9-19 und 26/63) nicht geeignet sind, die zeitliche KonnexitÃ¤t der InvaliditÃ¤t zu der wÃ¤hrend der Versicherungszeit bei der BVK eingetretenen ArbeitsunfÃ¤higkeit zu durchbrechen. WÃ¤hrend des gescheiterten Arbeitsversuchs bei der Stiftung Q.___ (November 2002 bis April 2003; Urk. 2/XIII = 26/59 Beilage, 24/15 Beilage = 26/59 = 26/73, 26/17 und 26/63) war der KlÃ¤ger ohnehin wieder in die Berufsvorsorgeversicherung der BVK aufgenommen worden (Urk. 26/73 Beilage).</w:t>
      </w:r>
    </w:p>
    <w:p>
      <w:r>
        <w:t>4.4.4Â Â  Der KlÃ¤ger hatte sich Anfang Juli 2000 beim RAV H.___ zur Arbeitsvermittlung angemeldet und Anspruch auf ArbeitslosenentschÃ¤digung ab 1. Juli 2000 erhoben (Urk. 24/46 und 24/48). Daraufhin wurden ihm bei selbst deklarierter und als solche akzeptierter 100%iger VermittlungsfÃ¤higkeit bis November 2000 Taggeldleistungen erbracht (Urk. 24/40-41 und 24/44). Die Tatsache, dass dem KlÃ¤ger bei behÃ¶rdlich anerkannter 100%iger VermittlungsfÃ¤higkeit Arbeitslosentaggelder ausgerichtet wurden, lÃ¤sst fÃ¼r sich allein noch nicht auf eine vorÃ¼bergehende Wiedererlangung der ErwerbsfÃ¤higkeit schliessen. Denn der kÃ¶rperlich oder geistig Behinderte gilt so lange als vermittlungsfÃ¤hig, als ihm bei ausgeglichener Arbeitsmarktlage, unter BerÃ¼cksichtigung seiner Behinderung, auf dem Arbeitsmarkt eine zumutbare Arbeit vermittelt werden kÃ¶nnte (Art. 15 Abs. 2 Satz 1 des Bundesgesetzes Ã¼ber die obligatorische Arbeitslosenversicherung und die InsolvenzentschÃ¤digung [AVIG; SR 837.0]). Selbst bei bereits erfolgter Invalidenversicherungsanmeldung (was beim KlÃ¤ger erst am 24. Juli 2001 der Fall gewesen ist; Urk. 26/88), besteht unter der tatbestÃ¤ndlichen Voraussetzung, dass der Behinderte (vgl. zu diesem Begriff ARV 1999 Nr. 19 S. 106 Erw. 2) nicht offensichtlich vermittlungsunfÃ¤hig ist, eine Vorleistungspflicht der Arbeitslosenversicherung im VerhÃ¤ltnis zur Invalidenversicherung bis zu deren Entscheid (Art. 15 Abs. 2 Satz 2 AVIG in Verbindung mit Art. 15 Abs. 3 der Verordnung Ã¼ber die obligatorische Arbeitslosenversicherung und die InsolvenzentschÃ¤digung [AVIV; SR 837.02]). Zwar war von der Klinik F.___ in der Arbeitgeberbescheinigung vom 5. Juli 2000 (Urk. 24/47) der 28. April 2000 als letzter effektiver Arbeitstag deklariert und auf die krankheitsbedingte Abwesenheit ab 2. Mai 2000 hingewiesen worden (S. 1 Ziff. 15) und hatte das RAV H.___ Kenntnis von der von 14. bis 31. Juli 2000 dauernden stationÃ¤ren psychiatrischen Behandlung in der Psychiatrischen Klinik I.___ und dortigen Unterbringung bis 11. August 2000, doch wurde dem KlÃ¤ger ab dem 12. August 2000 Ã¤rztlicherseits eine 100%ige ArbeitsfÃ¤higkeit bescheinigt, so dass fÃ¼r die Organe der Arbeitslosenversicherung eine VermittlungsunfÃ¤higkeit wohl nicht offensichtlich war (Urk. 24/1, 24/2 = 24/42, 24/43 und 24/44 Beilage); ob erhebliche Zweifel an der VermittlungsfÃ¤higkeit hÃ¤tten bestehen sollen und weitere AbklÃ¤rungen hÃ¤tten getroffen werden mÃ¼ssen (vgl. Art. 15 Abs. 3 AVIG), kann offen bleiben. Jedenfalls ist den heute vorliegenden IV-Akten zu entnehmen, dass sich der KlÃ¤ger nach seiner Entlassung aus der Psychiatrischen Klinik I.___ nur fÃ¼r kurze Zeit drogenfrei halten konnte (Urk. 2/XI = 26/15) und ihm seitens der I.___-Verantwortlichen rÃ¼ckwirkend fÃ¼r die Zeit ab Mitte Juli eine 100%ige ArbeitsunfÃ¤higkeit attestiert wurde (Urk. 2/XI = 26/15 und 2/XII = 26/13). Was den Lohnbezug des KlÃ¤gers im Dezember 2000 angeht (IK-AuszÃ¼ge vom 5. Dezember 2001 [Urk. 2/XI = 26/81 Beilage] und 14. Februar 2003 [Urk. 26/74]), ergibt sich, dass dieser auf einen bereits nach kÃ¼rzester Zeit gescheiterten Arbeitsversuch zurÃ¼ckgeht, welcher von vornherein - und ungeachtet der Frage, ob der KlÃ¤ger dabei Ã¼berhaupt der Berufsvorsorgeversicherung unterstand (vgl. Art. 2 ff. BVG in Verbindung mit Art. 1 der Verordnung Ã¼ber die berufliche Alters-, Hinterlassenen- und Invalidenvorsorge [BVV 2; SR 831.441.1]) und bejahendenfalls bei welcher Vorsorgeeinrichtung - nicht geeignet ist, die zeitliche KonnexitÃ¤t zum Beklagten 1 zu durchbrechen. Ende 2000/Anfang 2001 hatte sich das Suchtgeschehen mit damit einhergehender Beschaffungsdelinquenz (vgl. Urk. 24/34) so zugespitzt, dass nach einem Suizidversuch im Februar 2001 trotz andauernder stationÃ¤rer, tagesklinischer oder ambulanter Betreuung (Klinik L.___, Tagesklinik M.___ und Medizinischer Dienst K.___) eine Stabilisierung erst wieder mit Ãbertritt in eine lÃ¤ngere Drogentherapie bei der Stiftung N.___ im August 2001 (Urk. 24/5) erreicht werden konnte (vgl. I.___-Berichte von Dr. V.___ und med. pract. W.___ vom 30. August 2001 [Urk. 26/16] bzw. von Dr. V.___ vom 9. Januar 2003 [Urk. 2/ = 26/15] und Arztzeugnisse vom 19. Januar 2001 [Urk. 2/VIII = 24/3 = 24/34 Beilage = 26/71 Beilage = 26/84 Beilage], 20. Februar 2001 (Urk. 24/4 = 26/71 Beilage = 26/84 Beilage], 7. Mai 2001 [Urk. 24/7 = 26/71 Beilage = 26/84 Beilage] und 6. Juni 2001 [Urk. 24/6 = 26/71 Beilage = 26/84 Beilage]).</w:t>
      </w:r>
    </w:p>
    <w:p>
      <w:r>
        <w:t>Von einer wiedererlangten ErwerbsfÃ¤higkeit kann unter diesen UmstÃ¤nden, da wÃ¤hrend des Arbeitslosentaggeldbezugs bis November 2000 mit Versicherungszeit bei der Beklagten 2 das LeistungsvermÃ¶gen nie ernsthaft auf die Probe gestellt und der im Dezember 2000 angestellte Arbeitsversuch klÃ¤glich gescheitert war, nicht die Rede sein. Zwar sind die BemÃ¼hungen um Wiedereingliederung nicht leichthin aufgegeben worden und erschien eine solche aufgrund der gezeigten positiven AnsÃ¤tze sowie der grundsÃ¤tzlich vorhandenen Ressourcen auch nicht gÃ¤nzlich ausgeschlossen - zumal in Anbetracht der einstmals geglÃ¼ckten Rehabilitation -, doch war und blieb eine dauerhafte Wiedererlangung der ErwerbsfÃ¤higkeit angesichts der IntensitÃ¤t des neuerlichen Krankheits- und Suchtgeschehens und der alles in allem nur beschrÃ¤nkten MÃ¶glichkeiten einer Ãberforderungs- und RÃ¼ckfallprophylaxe stets fraglich.</w:t>
      </w:r>
    </w:p>
    <w:p>
      <w:r>
        <w:t>4.5Â Â Â Â  In WÃ¼rdigung der gesamten UmstÃ¤nde ist daher mit Ã¼berwiegender Wahrscheinlichkeit anzunehmen, dass der KlÃ¤ger bei Eintritt der ArbeitsunfÃ¤higkeit, deren Ursache zur InvaliditÃ¤t gefÃ¼hrt hat, berufsvorsorgerechtlich bei der BVK versichert war, weshalb ein Anspruch auf Invalidenleistungen gegenÃ¼ber dem Beklagten 1 im Grundsatz seit dem 1. Juli 2000 (Auslaufen des befristeten ArbeitsverhÃ¤ltnisses und Ende der Lohnzahlung) besteht. Statutarisch sind zunÃ¤chst BerufsunfÃ¤higkeits- (Â§ 19 f. BVK-Statuten) und hernach ErwerbsunfÃ¤higkeitsleistungen (Â§ 21 f. BVK-Statuten) geschuldet.</w:t>
      </w:r>
    </w:p>
    <w:p>
      <w:r>
        <w:t>Bei der Leistungsausrichtung wird zu beachten sein, dass fÃ¤llige Rentenbetreffnisse praxisgemÃ¤ss zu verzinsen sind (Art. 104 f. des Schweizerischen Obligationenrechts [OR; SR 220]; vgl. BGE 119 V 131 ff.). Im Ãbrigen ist dem invalidenleistungspflichtigen Beklagten 1 beziehungsweise der BVK eine ausgerichtete Austritts- beziehungsweise FreizÃ¼gigkeitsleistung insoweit zurÃ¼ckzuerstatten, als dies zur Auszahlung der geschuldeten Invalidenleistungen nÃ¶tig ist (Art. 3 Abs. 2 des Bundesgesetzes Ã¼ber die FreizÃ¼gigkeit in der beruflichen Alters-, Hinterlassenen- und Invalidenvorsorge [FZG; SR 831.42]), andernfalls mit einer entsprechenden KÃ¼rzung der Invalidenleistungen zu rechnen wÃ¤re (Art. 3 Abs. 3 FZG).</w:t>
      </w:r>
    </w:p>
    <w:p>
      <w:r>
        <w:t>5.Â Â Â Â Â Â  Das Verfahren ist kostenlos und - da der gegenÃ¼ber dem Beklagten 1 obsiegende KlÃ¤ger durch eine BehÃ¶rde der Ã¶ffentlichen FÃ¼rsorge vertreten wird und es sich bei der Beklagten 2 um einen SozialversicherungstrÃ¤ger handelt (BGE 128 V 133 Erw. 5b, 126 V 150 Erw. 4a, 118 V 169 Erw. 7 und 117 V 349 Erw. 8, mit Hinweis) - entschÃ¤digungsfrei (Art. 73 Abs. 2 BVG [welche Bestimmung im Rahmen der 1. BVG-Revision unverÃ¤ndert geblieben ist] in Verbindung mit Â§ 33 f. GSVGer).</w:t>
      </w:r>
    </w:p>
    <w:p>
      <w:r>
        <w:t>Das Gericht erkennt:</w:t>
      </w:r>
    </w:p>
    <w:p>
      <w:r>
        <w:t>1.Â Â Â Â Â Â Â Â  Die Klage gegen den Beklagten 1 wird in dem Sinne gutgeheissen, dass festgestellt wird, dass die zur InvaliditÃ¤t fÃ¼hrende ArbeitsunfÃ¤higkeit des KlÃ¤gers wÃ¤hrend der Berufsvorsorgeversicherung bei der BVK eingetreten ist und der KlÃ¤ger demzufolge mit Wirkung seit dem 1. Juli 2000 Anspruch auf Invalidenleistungen hat.</w:t>
      </w:r>
    </w:p>
    <w:p>
      <w:r>
        <w:t>Die Klage gegen die Beklagte 2 wird abgewiesen.</w:t>
      </w:r>
    </w:p>
    <w:p>
      <w:r>
        <w:t>2.Â Â Â Â Â Â Â Â  Das Verfahren ist kostenlos.</w:t>
      </w:r>
    </w:p>
    <w:p>
      <w:r>
        <w:t>3. Zustellung gegen Empfangsschein an:</w:t>
      </w:r>
    </w:p>
    <w:p>
      <w:r>
        <w:t>- Sozialberatung der Stadt Winterthur</w:t>
      </w:r>
    </w:p>
    <w:p>
      <w:r>
        <w:t>- Beamtenversicherungskasse des Kantons ZÃ¼rich</w:t>
      </w:r>
    </w:p>
    <w:p>
      <w:r>
        <w:t>- Schweiz. Sozialpartner-Stiftung fÃ¼r die Auffangeinrichtung BVG</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