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BV.2004.00075 vom 19. Juli 2006</w:t>
      </w:r>
    </w:p>
    <w:p>
      <w:r>
        <w:t>ZH Sozialversicherungsgericht, 2006-07-19, DE</w:t>
      </w:r>
    </w:p>
    <w:p>
      <w:r>
        <w:rPr>
          <w:b/>
        </w:rPr>
        <w:t xml:space="preserve">Quelle: </w:t>
      </w:r>
      <w:r>
        <w:t>https://mcp.opencaselaw.ch/entscheid/zh_sozialversicherungsgericht_BV.2004.00075</w:t>
      </w:r>
    </w:p>
    <w:p>
      <w:r>
        <w:t>FR: ZH_SOZIALVERSICHERUNGSGERICHT BV.2004.00075 du 19 juillet 2006</w:t>
      </w:r>
    </w:p>
    <w:p>
      <w:r>
        <w:t>IT: ZH_SOZIALVERSICHERUNGSGERICHT BV.2004.00075 del 19 luglio 2006</w:t>
      </w:r>
    </w:p>
    <w:p>
      <w:pPr>
        <w:pStyle w:val="Heading2"/>
      </w:pPr>
      <w:r>
        <w:t>Erwägungen</w:t>
      </w:r>
    </w:p>
    <w:p>
      <w:r>
        <w:rPr>
          <w:b/>
        </w:rPr>
        <w:t>E. 1</w:t>
      </w:r>
    </w:p>
    <w:p>
      <w:r>
        <w:t>1.1Â Â Â Â  Mit VerfÃ¼gung vom 30. Mai 2000 (Urk. 2/6 = 19/2) sprach die Sozialversicherungsanstalt des Kantons ZÃ¼rich (SVA), IV-Stelle, dem 1969 geborenen K.___ rÃ¼ckwirkend ab dem 1. August 1999 eine ganze Invalidenrente nach Massgabe eines InvaliditÃ¤tsgrads von 100 % zu (samt Zusatzrente fÃ¼r die Ehefrau, S.___, und Kinderrente fÃ¼r den 1992 geborenen Sohn, O.___; s. Anmeldeformular vom 1. November 1999 [Urk. 19/29], Feststellungsblatt vom 6. April 2000 [Urk. 19/4] und Mitteilung an die zustÃ¤ndige Ausgleichskasse, Ausgleichskasse B.___, vom 11. April 2000 [Urk. 19/3]; vgl. Zivilstandsurkunden vom 10. September 1992/24. April 1998 [Urk. 19/30] und 15. September 1992 [Urk. 19/31]).</w:t>
      </w:r>
    </w:p>
    <w:p>
      <w:r>
        <w:t>Am 4. Dezember 2001 verstarb K.___ (Urk. 19/1, 19/5, 19/15-16 und 24).</w:t>
      </w:r>
    </w:p>
    <w:p>
      <w:r>
        <w:t>1.2Â Â Â Â  Die BVG-Sammelstiftung der Rentenanstalt, bei der ÂK.___ zufolge seiner von 1. Januar 1991 bis 30. September 1995 dauernden Anstellung bei der A.___ AG, '___', bis Ende Oktober 1995 berufsvorsorgeversichert gewesen war (vgl. Urk. 2/1-3), verneinte nach Konsultation der Invalidenversicherungsakten (vgl. Urk. 18/1-2 und 19/11-14) mit Schreiben vom 12. Mai 2003 (Urk. 2/9) einen Anspruch der Erben von ÂK.___, S.___ und O.___, auf Invaliden- beziehungsweise Hinterlassenenleistungen aus beruflicher Vorsorge. Ebenso lehnte die Personalvorsorgekasse der C.___ AG, bei der ÂK.___ aufgrund seiner von 20. Oktober 1997 bis 31. Dezember 1998 dauernden BerufstÃ¤tigkeit fÃ¼r die C.___ AG, '___', berufsvorsorgeversichert gewesen war (vgl. Urk. 2/4-5, 14/1, 14/3-7, 19/21-22 und 19/26), ihre Leistungspflicht nach erfolgter AbklÃ¤rung (vgl. Urk. 19/20) mit Schreiben vom 17. August 2001 (Urk. 2/7) ab, woran sie am 5. April 2002 festhielt (Urk. 2/8).</w:t>
      </w:r>
    </w:p>
    <w:p>
      <w:r>
        <w:rPr>
          <w:b/>
        </w:rPr>
        <w:t>E. 2</w:t>
      </w:r>
    </w:p>
    <w:p>
      <w:r>
        <w:t>2.1Â Â Â Â  Mit Eingabe vom 17. Juni 2004 (Urk. 1 = 8/1/1) gelangte Rechtsanwalt Daniel Roth, ZÃ¼rich, an das Sozialversicherungsgericht des Kantons ZÃ¼rich und erhob namens und auftrags der Erben des ÂK.___ beziehungsweise deren Vertreterin, S.___, Klage gegen die Rentenanstalt Swiss Life, BVG-Sammelstiftung, und die Personalvorsorgekasse der C.___ AG. Dies mit folgenden Rechtsbegehren (S. 2):</w:t>
      </w:r>
    </w:p>
    <w:p>
      <w:r>
        <w:t>Â1. Es sei die Beklagte 1 oder die Beklagte 2 zu verpflichten, den KlÃ¤gern basierend auf einem IV-Grad von 100% eine Invalidenrente bis zum 4. Dezember 2001 zu entrichten, zuzÃ¼glich 5% Verzugszins jeweils seit FÃ¤lligkeit.</w:t>
      </w:r>
    </w:p>
    <w:p>
      <w:r>
        <w:t>Â Â 2. Ab 5. Dezember 2001 seien den Erben die reglementarisch vorgesehenen Witwen- und Waisenrentenleistungen zu erbringen, ebenfalls zuzÃ¼glich Verzugszins seit FÃ¤lligkeit.</w:t>
      </w:r>
    </w:p>
    <w:p>
      <w:r>
        <w:t>Â Â 3. Unter EntschÃ¤digungsfolge zu Lasten der Beklagten.Â</w:t>
      </w:r>
    </w:p>
    <w:p>
      <w:r>
        <w:t>In formeller Hinsicht verwies Rechtsanwalt Roth auf die beigelegte, mit 13. Januar 2004 datierte, von S.___ unterzeichnete Vollmacht (Kopie; Urk. 3; vgl. Urk. 1 S. 2 Ziff. I).</w:t>
      </w:r>
    </w:p>
    <w:p>
      <w:r>
        <w:rPr>
          <w:b/>
        </w:rPr>
        <w:t>E. 2.2</w:t>
      </w:r>
    </w:p>
    <w:p>
      <w:r>
        <w:t>Nachdem die telefonische RÃ¼ckfrage bei der VormundschaftsbehÃ¶rde Q.___ vom 28. Juni 2004 ergeben hatte, dass betreffend des minderjÃ¤hrigen O.___ keine vormundschaftlichen Massnahmen bestehen (Urk. 4), wurde S.___ und O.___ mit VerfÃ¼gung vom 2. Juli 2004 (Urk. 5) Frist zur ErklÃ¤rung darÃ¼ber angesetzt, ob sie die eingeklagten Witwen- und WaisenrentenansprÃ¼che tatsÃ¤chlich im Namen der Erbengemeinschaft oder aber jeweils in eigenem Namen geltend machen wollen (Disp.-Ziff. 1).</w:t>
      </w:r>
    </w:p>
    <w:p>
      <w:r>
        <w:t>Mit Eingabe vom 9. Juli 2004 (Urk. 7 = 8/1/2) liessen S.___ und O.___ klarstellen, dass sie die eingeklagten Hinterlassenenleistungen nicht im Namen der als KlÃ¤ger auftretenden Erbengemeinschaft, sondern stattdessen je persÃ¶nlich in eigenem Namen geltend machen wollten (S. 2). GestÃ¼tzt darauf wurde - angesichts der neu aufgetretenen KlÃ¤gerschaft - nebst dem Verfahren Proz.-Nr. BV.2004.00075 in Sachen Erben des ÂK.___ (KlÃ¤ger 1) gegen die Rentenanstalt Swiss Life, BVG-Sammelstiftung (Beklagte 1), und die Personalvorsorgekasse der C.___ AG (Beklagte 2) zusÃ¤tzlich das sozialversicherungsgerichtliche Verfahren Proz.-Nr. BV.2004.00088 in Sachen S.___ (KlÃ¤gerin 1) und O.___ (KlÃ¤ger 2) persÃ¶nlich gegen die Rentenanstalt Swiss Life, BVG-Sammelstiftung (Beklagte 1), beziehungsweise gegen die Personalvorsorgekasse der C.___ AG (Beklagte 2) angelegt.</w:t>
      </w:r>
    </w:p>
    <w:p>
      <w:r>
        <w:t>Mit VerfÃ¼gung vom 13. Juli 2004 (Urk. 9) wurde das neu angelegte Verfahren Proz.-Nr. BV.2004.00088 mit dem vorliegenden Verfahren Proz.-Nr. BV.2004.00075 vereinigt und unter dieser Prozessnummer weitergefÃ¼hrt (KlÃ¤ger 1: Erben des ÂK.___, nÃ¤mlich S.___ [KlÃ¤gerin 1.1] und O.___ [KlÃ¤ger 1.2]; KlÃ¤gerin 2: S.___; KlÃ¤ger 3: O.___; Beklagte 1: Rentenanstalt Swiss Life, BVG-Sammelstiftung; Beklagte 2: Personalvorsorgekasse der C.___ AG), wobei das Verfahren Proz.-Nr. BV.2004.00088 als dadurch erledigt abgeschrieben wurde (Disp.-Ziff. 1; vgl. Urk. 8/4). Die gleichzeitig zur Beantwortung der Klage und Aktenauflage aufgeforderten Beklagten (Disp.-Ziff. 2) liessen sich mit Eingaben vom 14. September 2004 (Urk. 11, samt Beilage [Urk. 12/1], und 13, samt Beilagen [Urk. 14/1-7]) vernehmen. WÃ¤hrend die Beklagte 1 auf Verpflichtung der Beklagten 2 zur klÃ¤gerischerseits nachgesuchten Leistungsausrichtung schloss (unter EntschÃ¤digungsfolge zu deren Lasten; Urk. 11 S. 2 und 5 Ziff. II/15) und dabei eine Rubrumberichtigung in dem Sinne beantragte, dass von der Passivlegitimation der BVG-Sammelstiftung der Rentenanstalt Vormerk zu nehmen sei (anstelle der Rentenanstalt Swiss Life, BVG-Sammelstiftung; S. 2 Ziff. I/3), beantragte die Beklagte 2 die vollumfÃ¤ngliche Klageabweisung (Urk. 13 S. 1 und 4), mit dem Hinweis, dass fÃ¼r den Fall, dass Invalidenleistungen geschuldet seien, automatisch auch Hinterlassenenleistungen fÃ¤llig wÃ¼rden (S. 2 lit. A).</w:t>
      </w:r>
    </w:p>
    <w:p>
      <w:r>
        <w:t>2.3Â Â Â Â  Mit VerfÃ¼gung vom 20. September 2004 (Urk. 15) wurden - antragsgemÃ¤ss (Urk. 1 S. 4 Ziff. III/2, 11 S. 2 Ziff. I/4 und 13 S. 3 lit. C) - die Akten der EidgenÃ¶ssischen Invalidenversicherung in Sachen ÂK.___ beigezogen (Disp.-Ziff. 1-2), welche am 30. September 2004 eingingen (Urk. 18/1-2 und 19/1-33; vgl. Urk. 17/1-2). Gleichentags wurde den Parteien vom Eingang der Beizugsakten Kenntnis gegeben (Urk. 20 Disp.-Ziff. 1), und es wurde ein zweiter Schriftenwechsel angeordnet (Disp.-Ziff. 2-3).</w:t>
      </w:r>
    </w:p>
    <w:p>
      <w:r>
        <w:t>Nachdem die KlÃ¤ger mit Eingabe vom 3. Dezember 2004 (Urk. 23, samt Beilage [Urk. 24]) auf Erstattung einer Replik verzichtet hatten (S. 2), wurde der Schriftenwechsel mit VerfÃ¼gung vom 7. Dezember 2004 (Urk. 25) geschlossen (Disp.-Ziff. 1), und es wurde den Beklagten die MÃ¶glichkeit eingerÃ¤umt, sich zu den Beizugsakten zu Ã¤ussern (Disp.-Ziff. 2), worauf sie ausdrÃ¼cklich (Beklagte 1; Urk. 29, insbes. S. 2; vgl. Urk. 27 und 28/1-2) beziehungsweise stillschweigend (Beklagte 2; vgl. Urk. 26/1) verzichteten.</w:t>
      </w:r>
    </w:p>
    <w:p>
      <w:r>
        <w:rPr>
          <w:b/>
        </w:rPr>
        <w:t>E. 3</w:t>
      </w:r>
    </w:p>
    <w:p>
      <w:r>
        <w:t>3.1Â Â Â Â  Dem zutreffenden Hinweis der Beklagten 1 entsprechend (Urk. 11 S. 2 Ziff. I/3; s. oben Sachv. 2.2), wurde das Rubrum dahingehend berichtigt, dass nunmehr die BVG-Sammelstiftung der Rentenanstalt (Vorsorgewerk der A.___ AG) als Beklagte 1 fungiert.</w:t>
      </w:r>
    </w:p>
    <w:p>
      <w:r>
        <w:t>3.2Â Â Â Â  Die Sache ist beim derzeitigen Aktenstand spruchreif und kann ohne Weiterungen der Erledigung zugefÃ¼hrt werden. Von einer Beiladung der Stiftung Auffangeinrichtung BVG (Zweigstelle Deutschschweiz, ZÃ¼rich) darf - wie noch zu zeigen sein wird (s. unten Erw. 4.3.3) - abgesehen werden.</w:t>
      </w:r>
    </w:p>
    <w:p>
      <w:r>
        <w:t>Auf die Parteivorbringen (Urk. 1 = 8/1/1, 7 = 8/1/2, 11 und 13; vgl. Urk. 23 und 29) und die zu wÃ¼rdigenden Akten (Urk. 2/1-13 = 8/2/1-13, 12/1, 14/1-7, 18/1-2, 19/1-33 und 24) wird - soweit fÃ¼r die Entscheidfindung erforderlich - in den nachfolgenden ErwÃ¤gungen eingegangen.</w:t>
      </w:r>
    </w:p>
    <w:p>
      <w:r>
        <w:t>Das Gericht zieht in ErwÃ¤gung:</w:t>
      </w:r>
    </w:p>
    <w:p>
      <w:r>
        <w:t>1.</w:t>
      </w:r>
    </w:p>
    <w:p>
      <w:r>
        <w:t>1.1Â Â Â Â  Die vorliegende Leistungsstreitigkeit unterliegt der Gerichtsbarkeit der in Art. 73 des Bundesgesetzes Ã¼ber die berufliche Alters-, Hinterlassenen- und Invalidenversicherung (BVG) erwÃ¤hnten richterlichen BehÃ¶rden, welche sowohl in zeitlicher als auch in sachlicher Hinsicht zustÃ¤ndig sind (BGE 130 V 104 Erw. 1.1, 112 Erw. 3.1.2, 128 II 389 Erw. 2.1.1, 128 V 258 Erw. 2a und 120 V 18 Erw. 1a, je mit Hinweisen; s. Â§ 2 Abs. 2 lit. a des Gesetzes Ã¼ber das Sozialversicherungsgericht [GSVGer]).</w:t>
      </w:r>
    </w:p>
    <w:p>
      <w:r>
        <w:t>1.2Â Â Â Â  Am 1. April 2004, 1. Januar 2005 respektive 1. Januar 2006 sind die am 3. Oktober 2003 revidierten Bestimmungen gemÃ¤ss 1. BVG-Revision in Kraft getreten. In zeitlicher Hinsicht sind indessen grundsÃ¤tzlich diejenigen RechtssÃ¤tze massgebend, die bei ErfÃ¼llung des zu Rechtsfolgen fÃ¼hrenden Tatbestandes Geltung haben (BGE 126 V 136 Erw. 4b, mit Hinweisen). Angesichts des oben geschilderten Sachverhalts (Berufsvorsorgeversicherung bei der Beklagten 1 von 1. Januar 1991 bis 31. Oktober 1995 und bei der Beklagten 2 von 20. Oktober 1997 bis 31. Dezember 1998, Berentung durch die Invalidenversicherung mit Wirkung seit dem 1. August 1998) ist die rechtliche Beurteilung der vorliegenden, am 17. Juni 2004 respektive 9. Juli 2004 eingereichten Klagen anhand der vormals gÃ¼ltig gewesenen Rechtsvorschriften vorzunehmen, die nachfolgend ohne anderslautenden Vermerk auch in dieser Fassung zitiert werden.</w:t>
      </w:r>
    </w:p>
    <w:p>
      <w:r>
        <w:t>2.</w:t>
      </w:r>
    </w:p>
    <w:p>
      <w:r>
        <w:t>2.1Â Â Â Â  Zu beurteilen ist der Anspruch der KlÃ¤ger auf Invaliden- beziehungsweise Hinterlassenenleistungen der beruflichen Vorsorge gegenÃ¼ber der Beklagten 1, eventuell gegenÃ¼ber der Beklagten 2.</w:t>
      </w:r>
    </w:p>
    <w:p>
      <w:r>
        <w:t>2.2Â Â Â Â  Die KlÃ¤ger lassen geltend machen, ÂK.___ habe vom 1. Januar 1991 bis am 30. September 1995 bei der A.___ AG gearbeitet. In der Zeit vom 26. Januar bis zum 5. November 1995 sei er wegen verschiedener Beschwerden zu 100 % arbeitsunfÃ¤hig gewesen, wobei er insbesondere an einem Zervikalsyndrom bei Diskushernie C5/6 links gelitten habe. Infolgedessen sei ihm von der Beklagten 1 ab dem 26. April 1995 eine volle Beitragsbefreiung gewÃ¤hrt worden. In der gleichen Zeit seien erstmals psychische StÃ¶rungen festgestellt worden, welche bis Februar 1996 durch Dr. med. P.___, Arzt fÃ¼r Neurologie, '___', behandelt worden seien. Ab dem 6. November 1995 habe ÂK.___ Arbeitslosentaggelder bezogen, bevor er am 20. Oktober 1997 eine neue Stelle bei der C.___ AG angetreten habe. Nach seiner Krankschreibung ab dem 18. August 1998 habe das ArbeitsverhÃ¤ltnis per 31. Dezember 1998 geendet. Mit VerfÃ¼gung vom 30. Mai 2000 (Urk. 2/6 = 19/2) sei ihm von der SVA, IV-Stelle, eine ganze Invalidenrente nach Massgabe eines InvaliditÃ¤tsgrads von 100 % mit Wirkung seit dem 1. August 1999 zugesprochen worden (samt Zusatz- und Kinderrente; Urk. 1 S. 2 f. Ziff. II/1-4). Aufgrund der Invalidenversicherungsakten sei im Jahr 1995 zunÃ¤chst eine Zervikobrachialgie und danach eine Diskushernie C5/6 festgestellt worden; gleichzeitig seien bereits erste psychische Beschwerden aufgetreten. Im Februar 1996 sei zudem eine HIV-Infektion festgestellt worden. Ab 16. Mai 1996 habe ÂK.___ bei Dr. P.___ in ununterbrochener Behandlung gestanden, unter anderem auch wegen schwerer psychischer BeeintrÃ¤chtigungen (Urk. 1 S. 4 Ziff. III/2; vgl. Urk. 23).</w:t>
      </w:r>
    </w:p>
    <w:p>
      <w:r>
        <w:t>2.3Â Â Â Â  Die Beklagte 1 stellt sich demgegenÃ¼ber auf den Standpunkt, ÂK.___ habe sich im Jahr 1995 wegen einer zervikalen Diskushernie C5/6 links in Ã¤rztliche Behandlung begeben mÃ¼ssen und sei wegen dieser Beschwerden vom 26. Januar bis zum 5. November 1995 zu 100 % arbeitsunfÃ¤hig gewesen. Von Dr. P.___ sei ihm attestiert worden, nurmehr einfache, die WirbelsÃ¤ule nicht allzu belastende TÃ¤tigkeiten ausÃ¼ben zu kÃ¶nnen. Eine Verschlechterung des Gesundheitszustands sei erst im Februar 1996 eingetreten, als eine HIV-Infektion festgestellt worden sei. Von 6. November 1995 bis 5. November 1997 habe ÂK.___ bei voller VermittlungsfÃ¤higkeit Arbeitslosentaggelder bezogen. Von 24. Juni 1996 bis 17. August 1998 seien keine ArbeitsunfÃ¤higkeiten verzeichnet. Zwar seien erste psychische Beschwerden womÃ¶glich bereits im Herbst 1995 aufgetreten, doch sei dies wohl erst nach dem Austritt aus der A.___ AG beziehungsweise nach Ablauf der Nachdeckungsfrist der Fall gewesen. Jedenfalls sei die im Jahr 1995 eingetretene ArbeitsunfÃ¤higkeit auf die Diskushernie zurÃ¼ckzufÃ¼hren gewesen und sei nicht Ã¼berwiegend wahrscheinlich, dass die von Dr. P.___ festgestellten psychischen Beschwerden die ArbeitsfÃ¤higkeit von ÂK.___ wÃ¤hrend der Versicherungszeit bei der Beklagten 1 massgeblich beeintrÃ¤chtigt hÃ¤tten. Mit Entdeckung der HIV-Infektion im Februar 1996 hÃ¤tten die psychischen Beschwerden merklich zugenommen. Wie von Dr. P.___ im Bericht vom 17. Dezember 1999 (Urk. 2/10 = 19/10) festgehalten, sei ÂK.___ seit 18. August 1998 sowohl aus psychischer Sicht als auch wegen der HIV-Infektion zu 100 % arbeitsunfÃ¤hig gewesen. Der InvaliditÃ¤t liege somit eine andere Ursache zugrunde liege als der im Jahr 1995 aufgetretenen ArbeitsunfÃ¤higkeit (Urk. 2/6 = 19/2; Urk. 11, insbes. S. 3 ff. Ziff. II/1 ff.; vgl. Urk. 29; vgl. auch Urk. 2/9).</w:t>
      </w:r>
    </w:p>
    <w:p>
      <w:r>
        <w:t>Die Beklagte 2 bringt ihrerseits vor, die C.___ AG habe ÂK.___ auf den 20. Oktober 1997 im Wissen darum angestellt, dass dieser seine letzte Stelle bei der A.___ AG per Ende September 1995 aus gesundheitlichen GrÃ¼nden verloren habe und seither aus mehrheitlich gesundheitlichen GrÃ¼nden nicht mehr arbeitstÃ¤tig gewesen sei; man habe ÂK.___ seitens der C.___ AG eine Chance geben wollen, nach langer Zeit wieder in den Arbeitsprozess einzusteigen. Auf eine erste Bewerbung Ende 1996 sei die C.___ AG noch nicht eingegangen, sondern es sei vielmehr erst zu einer Anstellung gekommen, nachdem Dr. P.___ mit Zeugnis vom 14. Oktober 1997 (Urk. 14/2) eine volle ArbeitsfÃ¤higkeit bescheinigt habe. Der speziellen gesundheitlichen Situation sei zudem dadurch Rechnung getragen worden, dass ÂK.___ in einem sogenannten PauschallohnverhÃ¤ltnis angestellt worden sei, womit sich die C.___ AG gegen weitergehende Lohnfortzahlungspflichten bei ArbeitsausfÃ¤llen habe absichern kÃ¶nnen. Bereits am 30. Januar 1998 sowie vom 11. bis zum 13. Februar 1998 sei ÂK.___ der Arbeit krankheitsbedingt ferngeblieben und habe schliesslich ab dem 18. August 1998 die Arbeit ganz niederlegen mÃ¼ssen, wobei ihm von Dr. P.___ auf unbestimmte Zeit eine 100%ige ArbeitsunfÃ¤higkeit infolge schwerer Depression bescheinigt worden sei. Aus therapeutischen GrÃ¼nden sei auf eine sofortige AuflÃ¶sung des ArbeitsverhÃ¤ltnisses vorerst verzichtet worden; als dann aber im November 1998 praktisch keine Hoffnung auf eine RÃ¼ckkehr an den Arbeitsplatz mehr bestanden habe, sei das ArbeitsverhÃ¤ltnis schliesslich per 31. Dezember 1998 aufgelÃ¶st worden. Zwar habe die SVA, IV-Stelle, mit VerfÃ¼gung vom 30. Mai 2000 (Urk. 2/6 = 19/2) rÃ¼ckwirkend seit dem 1. August 1999 eine ganze Invalidenrente nach Massgabe eines InvaliditÃ¤tsgrads von 100 % zugesprochen und dabei den Beginn der 1-jÃ¤hrigen Wartefrist (gemÃ¤ss Art. 29 Abs. 1 lit. b des Bundesgesetzes Ã¼ber die Invalidenversicherung [IVG]) auf den 18. August 1998 festgelegt, und hÃ¤nge der der InvaliditÃ¤t zugrunde liegende Gesundheitsschaden insofern mit dem vorbestandenen Leiden zusammen, als es mit Feststellung der HIV-Infektion im Februar 1996 zu einer erheblichen Verschlechterung der bereits vorhandenen psychischen Problematik gekommen sei und ÂK.___ als Zeitpunkt des Eintritts der Behinderung 1995 angegeben habe. Indessen dÃ¼rfe der Beklagten 2 nicht zum Nachteil gereichen, dass es sich bei der C.___ AG um eine sozial eingestellte Arbeitgeberin handle, welche dem sich auf dem Arbeitsmarkt schwertuenden ÂK.___ aus sozialen Ãberlegungen die Chance geboten habe, Ã¼ber seine psychischen Probleme hinwegzukommen, welche Hoffnungen sich jedoch nach nur 10-monatiger Arbeitsdauer zerschlagen hÃ¤tten (Urk. 13, insbes. S. 2 f. lit. B; vgl. Urk. 2/7-8).</w:t>
      </w:r>
    </w:p>
    <w:p>
      <w:r>
        <w:rPr>
          <w:b/>
        </w:rPr>
        <w:t>E. 3.1</w:t>
      </w:r>
    </w:p>
    <w:p>
      <w:r>
        <w:t>3.1.1Â Â  Nach Art. 24 Abs. 1 BVG hat die versicherte Person Anspruch auf eine volle Invalidenrente, wenn sie im Sinne der Invalidenversicherung mindestens zu zwei Dritteln, auf eine halbe Rente, wenn sie mindestens zur HÃ¤lfte invalid ist. Laut Art. 25 Satz 1 BVG haben Versicherte, denen eine Invalidenrente zusteht, fÃ¼r jedes Kind, das im Falle ihres Todes eine Waisenrente beanspruchen kÃ¶nnte, Anspruch auf eine Kinderrente in HÃ¶he der Waisenrente. GemÃ¤ss Art. 26 Abs. 1 BVG gelten fÃ¼r den Beginn des Anspruchs auf Invalidenleistungen sinngemÃ¤ss die entsprechenden Bestimmungen des IVG (s. Art. 29 IVG; vgl. zu den reglementarischen Invalidenleistungen Art. 15 f. des Reglements der Beklagten 1 [Urk. 2/3] und Art. 12 des Reglements der Beklagten 2 [Urk. 2/5 = 14/5]).</w:t>
      </w:r>
    </w:p>
    <w:p>
      <w:r>
        <w:t>3.1.2Â Â  Nach Art. 18 BVG besteht ein Anspruch auf Hinterlassenenleistungen, sofern die verstorbene versicherte Person im Zeitpunkt des Todes oder bei Eintritt der ArbeitsunfÃ¤higkeit, deren Ursache zum Tode gefÃ¼hrt hat, versichert war (lit. a) oder von der Vorsorgeeinrichtung im Zeitpunkt des Todes eine Alters- oder Invalidenrente erhielt (lit. b). Laut Art. 19 BVG hat die Witwe Anspruch auf eine Witwenrente, wenn sie beim Tod des Ehegatten fÃ¼r den Unterhalt eines oder mehrerer Kinder aufkommen muss (Abs. 1 lit. a) oder das 45. Altersjahr zurÃ¼ckgelegt hat und die Ehe mindestens fÃ¼nf Jahre gedauert hat (Abs. 1 lit. b); erfÃ¼llt die Witwe keine dieser Voraussetzungen, so hat sie Anspruch auf eine einmalige Abfindung in HÃ¶he von drei Jahresrenten (Abs. 2). GemÃ¤ss Art. 20 BVG haben Kinder der versicherten Person Anspruch auf Waisenrenten, Pflegekinder allerdings nur, wenn die verstorbene versicherte Person fÃ¼r ihren Unterhalt aufzukommen hatte. Nach Art. 22 Abs. 1 BVG entsteht der Anspruch auf Hinterlassenenleistung mit dem Tode der versicherten Person, frÃ¼hestens jedoch mit Beendigung der vollen Lohnfortzahlung (vgl. zu den reglementarischen Hinterlassenenleistungen Art. 17 ff. des Reglements der Beklagten 1 [Urk. 2/3] und Art. 13 ff. des Reglements der Beklagten 2 [Urk. 2/5 = 14/5]).</w:t>
      </w:r>
    </w:p>
    <w:p>
      <w:r>
        <w:rPr>
          <w:b/>
        </w:rPr>
        <w:t>E. 3.1.3</w:t>
      </w:r>
    </w:p>
    <w:p>
      <w:r>
        <w:t>BezÃ¼ger und BezÃ¼gerinnen von Taggeldern der Arbeitslosenversicherung unterstehen seit dem 1. Juli 1997 fÃ¼r die Risiken Tod und InvaliditÃ¤t der obligatorischen Berufsvorsorgeversicherung (Art. 2 Abs. 1 bis BVG in Verbindung mit Art. 117a des Bundesgesetzes Ã¼ber die obligatorische Arbeitslosenversicherung und die InsolvenzentschÃ¤digung [AVIG]). Der Anschluss der Arbeitslosenversicherung und die DurchfÃ¼hrung der obligatorischen Berufsvorsorgeversicherung fÃ¼r die von dieser Versicherung gemeldeten TaggeldbezÃ¼ger und -bezÃ¼gerinnen obliegt der Auffangeinrichtung (Art. 60 Abs. 2 lit. e BVG) beziehungsweise deren regionalen Zweigstellen (Art. 60 Abs. 4 BVG).</w:t>
      </w:r>
    </w:p>
    <w:p>
      <w:r>
        <w:rPr>
          <w:b/>
        </w:rPr>
        <w:t>E. 3.2</w:t>
      </w:r>
    </w:p>
    <w:p>
      <w:r>
        <w:t>3.2.1Â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BGE 118 V 39 Erw. 2b/aa).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und 120 V 16 Erw. 2b, je mit Hinweisen).</w:t>
      </w:r>
    </w:p>
    <w:p>
      <w:r>
        <w:t>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Arbeitnehmern und Arbeitnehmerinnen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keinen ErlÃ¶schungsgrund (Art. 26 Abs. 3 BVG e contrario; BGE 123 V 263 Erw. 1a und 118 V 45 Erw. 5).</w:t>
      </w:r>
    </w:p>
    <w:p>
      <w:r>
        <w:t>Art. 23 BVG kommt folglich insbesondere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 Arbeitnehmer oder eine Arbeitnehmerin beim Eintritt der ArbeitsunfÃ¤higkeit angeschlossen war, fÃ¼r das erst nach Beendigung des VorsorgeverhÃ¤ltnisses eingetretene InvaliditÃ¤tsrisiko aufzukommen hat, ist erforderlich, dass zwischen relevanter ArbeitsunfÃ¤higkeit und nachfolgender InvaliditÃ¤t ein enger sachlicher und zeitlicher Zusammenhang besteht (BGE 130 V 275 Erw. 4.1, 123 V 264 Erw. 1c und 120 V 117 f. Erw. 2c/aa-bb, mit Hinweisen). In sachlicher Hinsicht liegt ein solcher Zusammenhang vor, wenn der der InvaliditÃ¤t zugrunde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welche die versicherte Person zur Wiederaufnahme der Arbeit veranlasst haben (BGE 123 V 264 Erw. 1c und 120 V 117 f. Erw. 2c/aa-bb, mit Hinweisen). In diesem Sinne wird man bei einer invaliden versicherten Person auch gestÃ¼tzt auf einen mehr als 3-monatigen Eingliederungsversuch eine Wiedererlangung der ErwerbsfÃ¤higkeit nicht bejahen kÃ¶nnen, wenn jener massgeblich auf sozialen ErwÃ¤gungen beruhte und eine dauerhafte Wiedereingliederung unwahrscheinlich war (BGE 120 V 118 Erw. 2c/bb, am Ende,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67/68 Erw. 2a, am Ende, mit Hinweis; vgl. auch Stauffer, Berufliche Vorsorge, ZÃ¼rich 2005, Rz 753, mit Hinweis auf BGE 120 V 118 Erw. 2c/bb).</w:t>
      </w:r>
    </w:p>
    <w:p>
      <w:r>
        <w:t>Diese GrundsÃ¤tze fÃ¼r die Abgrenzung der Haftung mehrerer Vorsorgeeinrichtungen fÃ¼r InvaliditÃ¤tsleistungen beim Stellenwechsel eines oder einer gesundheitlich beeintrÃ¤chtigten und von der Invalidenversicherung berenteten Arbeitnehmenden gelten unter Vorbehalt abweichender reglementarischer oder statutarischer Bestimmungen auch fÃ¼r InvaliditÃ¤tsansprÃ¼che im Ã¼berobligatorischen Bereich (BGE 120 V 117 Erw. 2b, am Ende, und 117 V 332 Erw. 3).</w:t>
      </w:r>
    </w:p>
    <w:p>
      <w:r>
        <w:t>3.2.2Â Â  Unter relevanter ArbeitsunfÃ¤higkeit ist die Einbusse an funktionellem LeistungsvermÃ¶gen im bisherigen Beruf oder Aufgabenbereich zu verstehen (BGE 114 V 286 Erw. 3c), weshalb in erster Linie von Bedeutung ist,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(vgl. Urteil des EVG vom 16. August 2005 in Sachen S. [B 121/04] Erw. 3.3, mit Hinweis auf BGE 114 V 286 Erw. 3c). Die ArbeitsunfÃ¤higkeit muss zudem erheblich, offensichtlich und dauerhaft sein. Die Einbusse an funktionellem LeistungsvermÃ¶gen ist praxisgemÃ¤ss erheblich, wenn sie mindestens 20 % betrÃ¤gt (vgl. Mitteilungen Ã¼ber die berufliche Vorsorge des Bundesamtes fÃ¼r Sozialversicherung [BSV] Nr. 44 vom 14. April 1999, Rz 258, mit Hinweisen).</w:t>
      </w:r>
    </w:p>
    <w:p>
      <w:r>
        <w:t>RechtsprechungsgemÃ¤ss muss der Zeitpunkt des Eintritts der relevanten ArbeitsunfÃ¤higkeit hinlÃ¤nglich ausgewiesen sein. Wenn im Arbeitsvertragsrecht zur Durchsetzung des Lohnanspruchs in der Regel bereits eine ArbeitsunfÃ¤higkeit des Arbeitnehmers oder der Arbeitnehmerin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Dieser Nachweis darf nicht durch spekulative Annahmen und Ãberlegungen ersetzt werden, sondern hat nach dem im Sozialversicherungsrecht Ã¼blichen Beweisgrad der Ã¼berwiegenden Wahrscheinlichkeit zu erfolgen (BGE 126 V 360 Erw. 5b, mit Hinweisen; vgl. auch Urteil des EVG vom 22. Februar 2002 in Sachen B. [B 35/00]).</w:t>
      </w:r>
    </w:p>
    <w:p>
      <w:r>
        <w:t>3.3Â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und 120 V 108 Erw. 3c, je mit Hinweisen).</w:t>
      </w:r>
    </w:p>
    <w:p>
      <w:r>
        <w:t>PraxisgemÃ¤ss sind daher die Vorsorgeeinrichtungen im Bereich der gesetzlichen Mindestvorsorge (Art. 6 BVG) an die Feststellungen der Organe der Invalidenversicherung (Eintritt der invalidisierenden ArbeitsunfÃ¤higkeit, ErÃ¶ffnung der Wartezeit, Festsetzung des InvaliditÃ¤tsgrades) gebunden, soweit die invalidenversicherungsrechtliche Betrachtung aufgrund einer gesamthaften PrÃ¼fung der Akten nicht als offensichtlich unhaltbar erscheint (BGE 126 V 311 Erw. 1, am Ende). Diese Bindungswirkung setzt allerdings voraus, dass die zustÃ¤ndigen Organe der Invalidenversicherung allen in Betracht fallenden Vorsorgeeinrichtungen ihren Rentenentscheid von Amtes wegen erÃ¶ffnen. Dem Berufsvorsorgeversicherer steht ein selbstÃ¤ndiges Beschwerderecht im invalidenversicherungsrechtlichen Verfahren zu. Unterbleibt ein solches Einbeziehen der Vorsorgeeinrichtungen, ist die invalidenversicherungsrechtliche Festsetzung des InvaliditÃ¤tsgrades (grundsÃ¤tzlich, masslich und zeitlich) berufsvorsorgerechtlich nicht verbindlich (BGE 129 V 73 ff.; vgl. auch BGE 130 V 273 f. Erw. 3.1, mit Hinweisen).</w:t>
      </w:r>
    </w:p>
    <w:p>
      <w:r>
        <w:t>3.4Â Â 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und 125 V 195 Erw. 2, je mit Hinweisen; vgl. BGE 130 III 324 f. Erw. 3.2 und 3.3).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und 122 V 160 Erw. 1c; AHI 2001 S. 113 Erw. 3).</w:t>
      </w:r>
    </w:p>
    <w:p>
      <w:r>
        <w:rPr>
          <w:b/>
        </w:rPr>
        <w:t>E. 4.1</w:t>
      </w:r>
    </w:p>
    <w:p>
      <w:r>
        <w:t>Unbestritten und aufgrund der Akten erstellt ist zunÃ¤chst, dass ÂK.___ vor seinem Ableben am 4. Dezember 2001 an einem invalidisierenden Gesundheitsschaden mit Krankheitswert gelitten hat, demzufolge ihm von der SVA, IV-Stelle, mit VerfÃ¼gung vom 30. Mai 2000 (Urk. 2/6 = 19/2) eine ganze Invalidenrente nach Massgabe eines InvaliditÃ¤tsgrads von 100% mit Wirkung seit dem 1. August 1999 zugesprochen wurde. Die fragliche RentenverfÃ¼gung vom 30. Mai 2000 (Urk. 2/6 = 19/2) wurde der Beklagten 1 - beziehungsweise mit der gleichen Wirkung deren RÃ¼ckversicherer, Schweizerische Lebensversicherungs- und Rentenanstalt (vgl. Urteil EVG vom 20. September 2000 in Sachen S. [B 51/99]; SZS 2003 S. 138) - zugestellt, nicht aber der Beklagten 2 erÃ¶ffnet (S. 1 und 2). WÃ¤hrend die Festlegungen der Organe der Invalidenversicherung (Eintritt der invalidisierenden ArbeitsunfÃ¤higkeit und ErÃ¶ffnung der Wartezeit: 18. August 1998) fÃ¼r die Beklagte 1 (Austritt per 31. Oktober 1995) von vornherein keine Beschwer darstellen, fehlt es im Hinblick auf eine Bindungswirkung gegenÃ¼ber der Beklagten 2 (Versicherungsdauer: 20. Oktober 1997 bis 31. Dezember 1998) an einer rechtsgenÃ¼genden ErÃ¶ffnung, so dass die im vorliegenden Rechtsstreit relevante Frage, ob ÂK.___ im Zeitpunkt des Eintritts der invalidisierenden ArbeitsunfÃ¤higkeit einer Berufsvorsorgeeinrichtung angehÃ¶rte, und wenn ja, welcher (enger sachlicher und zeitlicher Zusammenhang zwischen relevanter ArbeitsunfÃ¤higkeit und nachfolgender InvaliditÃ¤t), der freien gerichtlichen Beurteilung unterliegt.</w:t>
      </w:r>
    </w:p>
    <w:p>
      <w:r>
        <w:t>4.2Â Â Â Â  Die Parteien gehen darin einig, und es steht aufgrund der Akten fest, dass die eingetretene und zu Rentenleistungen der Invalidenversicherung fÃ¼hrende InvaliditÃ¤t von ÂK.___ nicht auf frÃ¼her festgestellte Gebrechen des Bewegungsapparats (HWS), sondern vielmehr auf betrÃ¤chtliche psychische StÃ¶rungen im Kontext einer HIV-Infektion und Politoxikomanie zurÃ¼ckzufÃ¼hren ist. So traten zwar gemÃ¤ss Bericht von Dr. med. E.___, Spital F.___, Neurochirurgische Abteilung, vom 10. MÃ¤rz 1995 (Urk. 19/10 Beilage) im Sommer 1994 vorÃ¼bergehend Nackenschmerzen auf, kam es im Januar 1995 zu einer Zervikobrachialgie links (mit Schmerzen im linken Arm und TaubheitsgefÃ¼hl des linken Daumens) und wurde in der Folge eine partielle radikulÃ¤re Symptomatik mit residueller HypÃ¤sthesie entsprechend einer Nervenwurzelirritation C6 links bei comutertomographisch nachgewiesener, dazu passender zervikaler Diskushernie C5/6 links festgestellt (klinischer Befund: leicht eingeschrÃ¤nkte HWS-Beweglichkeit, mittellebhafte und seitengleiche Reflexe, HypÃ¤sthesie Ã¼ber dem Daumen links; konventionell-rÃ¶ntgenologischer Befund: diskrete VerschmÃ¤lerung der Bandscheibe C5/6 und kyphotische Knickbildung in diesem Segment; CT-Befund: kleine, flachbogige, nach links ausladende Diskushernie C5/6), weswegen ÂK.___ seitens Dr. P.___ gemÃ¤ss Arztzeugnis vom 10. November 1995 (Urk. 19/23 Beilage) nurmehr einfache, die WirbelsÃ¤ule nicht allzu belastende TÃ¤tigkeiten zugemutet wurden (vgl. auch Bericht von Dr. P.___ vom 17. Dezember 1999 [Urk. 2/10 = 19/10], Bericht von Dr. med. G.___, Spezialarzt fÃ¼r Innere Medizin, '___', vom 3. Januar 2000 [Urk. 2/12 = 19/8] und Bericht von PD Dr. med. H.___ und Dr. med. I.___, Spital J.___, Departement fÃ¼r Innere Medizin, vom 17. Januar 2000 [Urk. 2/13 = 19/7]). Allerdings erfolgte die Invalidenversicherungsanmeldung unter alleiniger Charakterisierung der Behinderung als Appetitmangel, MÃ¼digkeit, Depressionen, HIV-Infektion und AngstzustÃ¤nde (Anmeldeformular vom 1. November 1999 [Urk. 19/29] S. 5 Ziff. 7.2) und wurde in den massgeblichen Ã¤rztlichen Stellungnahmen die ArbeitsunfÃ¤higkeit in erster Linie auf die kÃ¶rperlichen Aspekte (wie reduzierter Allgemein- und ErnÃ¤hrungszustand) der im Februar 1996 festgestellten HIV-Infektion (CDC-Stadium B2 bei generalisierter Lymphadenopathie und Status nach rezidivierender Soorstomatitis) sowie auf eine im Zuge der entsprechenden Diagnosestellung gleichsam im Sinne einer Mitreaktion deutlich verschlechterte psychische Verfassung bei vorbestandenen psychischen Problemen (zu ausgeprÃ¤gter MÃ¼digkeit und Antriebslosigkeit fÃ¼hrende Exazerbation und Chronifizierung frÃ¼herer depressiver Erscheinungen mit zusÃ¤tzlichen AngststÃ¶rungen und psychotischen Episoden) und mit anhaltendem Suchtmittelkonsum (Nikotin, Alkohol, Cannabis, Kokain) zurÃ¼ckgefÃ¼hrt. Dabei wurde wiederum der psychischen Problematik hervorragende Bedeutung beigemessen (vgl. insbes. Zusammenfassung der Krankengeschichte der Dres. med. L.___ und M.___, Spital J.___, Departement fÃ¼r Innere Medizin, Abteilung Infektionskrankheiten und Spitalhygiene, vom 8. Juni 1998 [Urk. 2/11 = 19/10 Beilage], Mitteilung von Dr. P.___ vom 25. August 1998 [Urk. 14/3], Bericht von Dr. P.___ vom 17. Dezember 1999 [Urk. 2/10 = 19/10], Bericht von Dr. G.___ vom 3. Januar 2000 [Urk. 2/12 = 19/8], Bericht der Dres. H.___ und I.___ vom 17. Januar 2000 [Urk. 2/13 = 19/7], Verlaufsbericht von Dr. P.___ vom 30. November 2001 [Urk. 19/6]). In sachlicher Hinsicht ist demnach an das psychische Leiden als der InvaliditÃ¤t im Wesentlichen zugrunde liegendem Gesundheitsschaden anzuknÃ¼pfen.</w:t>
      </w:r>
    </w:p>
    <w:p>
      <w:r>
        <w:rPr>
          <w:b/>
        </w:rPr>
        <w:t>E. 4.3</w:t>
      </w:r>
    </w:p>
    <w:p>
      <w:r>
        <w:t>4.3.1Â Â  Im August 1998, als er seine im Oktober 1997 angetretene Arbeit bei der C.___ AG vorab aus psychischen GrÃ¼nden definitiv niederlegte (vgl. Mitteilung von Dr. P.___ vom 25. August 1998 [Urk. 14/3]), war ÂK.___ bei der Beklagten 2 berufsvorsorgeversichert gewesen. Indessen ist zu beachten, dass ÂK.___ zwar von November 1995 bis zu seiner Anstellung bei der C.___ AG per 20. Oktober 1997 (Pauschallohn-Arbeitsvertrag vom 16. Oktober 1997 [Urk. 14/1]) bei voller VermittlungsfÃ¤higkeit Arbeitslosentaggelder bezog (Bericht der Arbeitslosenkasse des Kantons ZÃ¼rich vom 17. Januar 2000 [Urk. 19/23], samt KontoauszÃ¼gen [Urk. 19/23 Beilagen], und IK-Auszug vom 19. Januar 2000 [Urk. 19/26]), im Anschluss an die im Januar/Februar 1996 gestellte HIV-Diagnose gemÃ¤ss Arztzeugnissen von Dr. G.___ vom 13. MÃ¤rz 1996, 18. April 1996, 13. Mai 1996 und 24. Juni 1996 (Urk. 19/23 Beilagen) jedoch zumindest von 19. bis 23. Februar 1996, von 28. Februar bis 1. MÃ¤rz 1996 und von 15. April bis 23. Juni 1996 100%ig arbeitsunfÃ¤hig gewesen war. Die Ã¤rztlichen Hinweise auf eine ausgeprÃ¤gte psychische Dekompensation im Zusammenhang mit der HIV-Diagnose sowie die Ã¤rztlicherseits beschriebene weitere Verschlechterung und Verfestigung des psychischen Zustandsbilds im Sinne einer Chronifizierung in Form einer schweren Depression mit AngststÃ¶rungen und psychotischen Episoden (s. insbes. Zusammenfassung der Krankengeschichte der Dres. L.___ und M.___ vom 8. Juni 1998 [Urk. 2/11 = 19/10 Beilage], Bericht von Dr. P.___ vom 17. Dezember 1999 [Urk. 2/10 = 19/10] und Bericht der Dres. H.___ und I.___ vom 17. Januar 2000 [Urk. 2/13 = 19/7]) lassen auf eine weitreichende und anhaltende EinschrÃ¤nkung der LeistungsfÃ¤higkeit aus psychischen GrÃ¼nden vor der Anstellung durch die C.___ AG mit Berufsvorsorgeversicherung bei der Beklagten 2 per 20. Oktober 1997 schliessen, zumal die ArbeitsfÃ¤higkeitsbescheinigung von Dr. P.___ vom 14. Oktober 1997 (Urk. 14/2) ausdrÃ¼cklich mit Wirkung ab Oktober 1997 ausgestellt wurde. Dass es sich beim Arbeitseinsatz bei der C.___ AG gleichsam um einen sozial motivierten Arbeitsversuch gehandelt hat, ergibt sich aus der besonderen Art und Weise des AnstellungsverhÃ¤ltnisses (Pauschallohn-Arbeitsvertrag vom 16. Oktober 1997 [Urk. 14/1]) sowie dem Umstand, dass die ArbeitstÃ¤tigkeit bereits nach wenigen Monaten endgÃ¼ltig ausgesetzt werden musste, wobei von einer KÃ¼ndigung aus therapeutischen GrÃ¼nden jedoch einstweilen abgesehen wurde (Mitteilung von Dr. P.___ vom 25. August 1998 [Urk. 14/3]). Von einer dauerhaften Wiedererlangung der ErwerbsfÃ¤higkeit kann unter den gegebenen UmstÃ¤nden prospektiv wie retrospektiv keine Rede sein. Die wohlwollenden Formulierungen im KÃ¼ndigungsschreiben der C.___ AG vom 6. November 1998 (Urk. 14/4 = 19/22) vermÃ¶gen hieran nichts zu Ã¤ndern (vgl. auch Arbeitgeberbericht der C.___ AG vom 10. Februar 2000 [Urk. 19/21]).</w:t>
      </w:r>
    </w:p>
    <w:p>
      <w:r>
        <w:t>FÃ¼r eine Leistungspflicht der Beklagten 2 fehlt nach dem Gesagten die Grundlage.</w:t>
      </w:r>
    </w:p>
    <w:p>
      <w:r>
        <w:t>4.3.2Â Â  GemÃ¤ss Arztzeugnis von Dr. G.___ vom 15. November 1995 (Urk. 19/23 Beilage) war ÂK.___ von 26. Januar bis 5. November 1995 zu 100 % arbeitsunfÃ¤hig. Ab dem 6. November 1995 wurde ihm von Dr. G.___ wieder eine volle ArbeitsfÃ¤higkeit attestiert. Dr. P.___ fÃ¼hrte im Zeugnis vom 10. November 1995 (Urk. 19/23 Beilage) ebenfalls eine von 26. Januar bis 5. November 1995 dauernde 100%ige ArbeitsunfÃ¤higkeit auf und bescheinigte ab dem 6. November 1995 eine volle ArbeitsfÃ¤higkeit. WÃ¤hrend es Dr. G.___ an jeder Grundangabe fÃ¼r die zurÃ¼ckliegende Krankschreibung fehlen liess, gab Dr. P.___ an, es seien ÂK.___ wegen einer HWS-Diskushernie bloss leichte, wirbelsÃ¤ulenschonende TÃ¤tigkeiten zumutbar, was darauf schliessen lÃ¤sst, das HWS-Leiden allein habe die vormalige ArbeitsunfÃ¤higkeit bewirkt. Jedenfalls fehlt ein Hinweis auf anderweitige, namentlich leistungsrelevante psychische Beschwerden. DafÃ¼r, dass die von 26. Januar bis 5. November 1995 dauernde ArbeitsunfÃ¤higkeit vornehmlich auf eine Zervikobrachialgie links respektive zervikale Diskushernie C5/6 links zurÃ¼ckzufÃ¼hren war, spricht auch der Bericht von Dr. E.___ von der Neurochirurgischen Abteilung des Spitals F.___ vom 10. MÃ¤rz 1995 (Urk. 19/10 Beilage), worin zwar eine laut ÂK.___ vorgesehene Schulteroperation erwÃ¤hnt wurde, sich aber keinerlei Anhaltspunkte fÃ¼r damals vorgelegene psychische BeeintrÃ¤chtigungen finden; im Ãbrigen wurde von Dr. E.___ auf eine Besserungstendenz der HWS- sowie der damit assoziierten Arm- und Handbeschwerden hingewiesen, was mit den spÃ¤teren ArbeitsfÃ¤higkeitsattesten (bezÃ¼glich kÃ¶rperlich leichter TÃ¤tigkeiten; Zeugnisse von Dr. P.___ vom 10. November 1995 [Urk. 19/23 Beilage] und von Dr. G.___ vom 15. November 1995 [Urk. 19/23 Beilage]) und dem Bezug von Arbeitslosenversicherungsleistungen bei subjektiv voller VermittlungsfÃ¤higkeit korrespondiert (vgl. Bericht der Arbeitslosenkasse des Kantons ZÃ¼rich vom 17. Januar 2000 [Urk. 19/23], samt KontoauszÃ¼gen [Urk. 19/23 Beilagen]). Die Dres. L.___ und M.___ von der Abteilung Infektionskrankheiten und Spitalhygiene im Departement fÃ¼r Innere Medizin des Spitals J.___ (wo seit Mai 1996 Kontrollen im Zusammenhang mit der HIV-Erkrankung von ÂK.___ stattfanden) wiesen in ihrer Zusammenfassung der Krankengeschichte vom 8. Juni 1998 (Urk. 2/11 = 19/10 Beilage) anamnestisch zwar auf Auto-Mutilationen am linken dorsalen Unterarm im Rahmen depressiver, zum Teil aggressiver Tendenzen nach MilitÃ¤rdienstleistung in der R.___ Armee mit Kriegseinsatz in S.___ hin und verwiesen auf eine 1995 aufgenommene Behandlung bei Dr. P.___ (S. 1). Dieser Arzt bestÃ¤tigte jedoch in seinem Bericht vom 17. Dezember 1999 (Urk. 2/10 = 19/10) eine Behandlungsaufnahme erst ab 3. November 1995 (S. 2 Ziff. 4) und gab an, die damals vorhandenen psychischen Probleme seien bis zur Aufdeckung der HIV-Infektion im Januar 1996 vergleichsweise gering ausgeprÃ¤gt gewesen (S. 2 Ziff. 4.1). Seine weiteren AusfÃ¼hrungen lassen darauf schliessen, dass es erst im Zuge der HIV-Diagnose zu einer leistungsmÃ¤ssig relevanten Verschlechterung des psychischen Zustands gekommen ist (vgl. auch Ãberweisungsschreiben von Dr. P.___ vom 13. Februar 1996 [Urk. 19/9]), zumal nichts darauf hindeutet, dass die erwÃ¤hnten SelbstverstÃ¼mmelungshandlungen wÃ¤hrend der von Anfang 1991 bis Ende September 1995 dauernden Anstellung bei der A.___ AG mit Berufsvorsorgeversicherung bis Ende Oktober 1995 bei der Beklagten 1 vorgenommen worden wÃ¤ren. Der im Bericht der Dres. H.___ und I.___ vom Departement fÃ¼r Innere Medizin des Spitals J.___ (wo ÂK.___ - wie bereits erwÃ¤hnt - seit Mai 1996 im Zusammenhang mit der HIV-Erkrankung kontrolliert wurde) vom 17. Januar 2000 (Urk. 2/13 = 19/7) enthaltene Hinweis auf eine begonnene psychiatrische Behandlung bei Dr. P.___ (S. 2 Ziff. 4.1) geht inhaltlich nicht Ã¼ber die von den Dres. L.___ und M.___ am 8. Juni 1998 gemachten Anamneseangaben (Urk. 2/11 = 19/10 Beilage) hinaus. Der Umstand, dass das erstmalige Aufkommen von Nacken- und Armschmerzen bei Diskushernie C5/6 auf Ende 1995 terminiert wurde (Urk. 2/13 = 19/7, je S. 2 Ziff. 4.1), lÃ¤sst zudem gewisse Zweifel an den vom Spital J.___ gelieferten Angaben zum psychischen Vorzustand aufkommen. Auf jeden Fall ist aber in den Berichten und Zeugnissen von Dr. P.___ nirgends von arbeitsfÃ¤higkeitsrelevanten psychischen StÃ¶rungen vor Stellung der HIV-Diagnose im Januar/Februar 1996 die Rede (s. insbes. Bericht vom 17. Dezember 1999 [Urk. 2/10 = 19/10] und Verlaufsbericht vom 30. November 2001 [Urk. 19/6]; vgl. auch Urk. 14/2-3, 19/9 und 19/23 Beilagen). Dr. G.___ wiederum legte in seinem Bericht vom 3. Januar 2000 (Urk. 2/12 = 19/8) den Eintritt des Gesundheitsschadens zwar auf Herbst 1995 fest (S. 1 Ziff. 1.2). Allerdings ist einerseits nicht klar ersichtlich, welcher Zeitpunkt damit genau gemeint ist (vor oder nach Ende Oktober 1995), und anderseits scheint offen, auf welches Leiden sich die Angabe genau bezieht, zumal Dr. G.___ im Zeugnis vom 15. November 1995 (Urk. 19/23 Beilage) den Grund der von 26. Januar bis 5. November 1995 dauernden ArbeitsunfÃ¤higkeit gÃ¤nzlich offen gelassen und eine volle ArbeitsfÃ¤higkeit ab dem 6. November 1995 attestiert hatte. Das Gleiche gilt im Ãbrigen auch fÃ¼r die Angabe von Dr. P.___ gemÃ¤ss Bericht vom 17. Dezember 1999 (Urk. 2/10 = 19/10), wonach der Gesundheitsschaden "[s]eit etwa Herbst 1995" bestehe (S. 1 Ziff. 1.2). Die Arztzeugnisse vom 13. MÃ¤rz 1996, 18. April 1996, 13. Mai 1996 und 24. Juni 1996 (Urk. 19/23 Beilagen), worin Dr. G.___ ohne BegrÃ¼ndung eine 100%ige ArbeitsunfÃ¤higkeit von 19. bis 23. Februar 1996, von 28. Februar bis 1. MÃ¤rz 1996 und von 15. April bis 23. Juni 1996 bescheinigte, betreffen wiederum die Zeit nach Kenntnisnahme der - laut allseits Ã¼bereinstimmender Ã¤rztlicher Beurteilung zu einer bedeutenden und nachhaltigen Verschlechterung der psychischen Verfassung fÃ¼hrenden - HIV-Diagnose.</w:t>
      </w:r>
    </w:p>
    <w:p>
      <w:r>
        <w:t>Nach dem Gesagten fehlen greifbare GrÃ¼nde fÃ¼r eine Ã¼berwiegend wahrscheinliche Annahme, dass der Beginn der psychisch bedingten ArbeitsunfÃ¤higkeit bereits vor Beendigung des BerufsvorsorgeverhÃ¤ltnisses mit der Beklagten 1 (per Ende Oktober 1995) eingetreten sein soll. Zwar ist von psychischen Vorbelastungen auszugehen, doch sind keine stichhaltigen Anhaltspunkte fÃ¼r eine psychische (Mit-)Ursache der von 26. Januar bis 5. November 1995 attestierten, aufgrund der Vorakten und weiteren Angaben mit HWS- sowie damit verknÃ¼pften Arm- und Handbeschwerden begrÃ¼ndeten ArbeitsunfÃ¤higkeit auszumachen. Auch der Umstand, dass ÂK.___ seitens der Beklagten 1 eine PrÃ¤mienbefreiung gewÃ¤hrt worden sein soll (angeblich ab 26. April 1995), bildet noch kein hinreichendes beweismÃ¤ssiges Fundament zur Unterstellung, es habe wÃ¤hrend der Berufsvorsorgeversicherung bei der Beklagten 1 aus psychischen GrÃ¼nden eine Einbusse an funktionellem LeistungsvermÃ¶gen von mindestens 20 % vorgelegen. Demnach fehlt fÃ¼r einen Leistungsanspruch gegenÃ¼ber der Beklagten 2 ebenfalls die Grundlage.</w:t>
      </w:r>
    </w:p>
    <w:p>
      <w:r>
        <w:t>4.3.3Â Â  Da ein Eintritt der psychisch bedingten ArbeitsunfÃ¤higkeit bereits vor Ende Oktober 1995 nicht Ã¼berwiegend wahrscheinlich erscheint (s. oben Erw. 4.3.2) und ÂK.___ in der Zeit zwischen Ende Oktober 1995 und Aufnahme des Arbeitsversuchs am 20. Oktober 1997 (s. oben Erw. 4.3.1) Taggeldleistungen der Arbeitslosenversicherung bezogen hat (Bericht der Arbeitslosenkasse des Kantons ZÃ¼rich vom 17. Januar 2000 [Urk. 19/23], samt KontoauszÃ¼gen [Urk. 19/23 Beilagen], und IK-Auszug vom 19. Januar 2000 [Urk. 19/26]), stellt sich die Frage nach einem mÃ¶glichen Leistungsanspruch gegenÃ¼ber der Stiftung Auffangeinrichtung BVG. Weil BezÃ¼ger und BezÃ¼gerinnen von Taggeldern der Arbeitslosenversicherung jedoch erst seit dem 1. Juli 1997 der obligatorischen Berufsvorsorgeversicherung unterstehen und davon ausgegangen werden kann, dass eine relevante psychisch bedingte ArbeitsunfÃ¤higkeit bereits vor diesem Zeitpunkt vorgelegen hat (s. oben Erw. 4.3.1-2), fehlt dafÃ¼r freilich von vornherein die Grundlage.</w:t>
      </w:r>
    </w:p>
    <w:p>
      <w:r>
        <w:rPr>
          <w:b/>
        </w:rPr>
        <w:t>E. 4.4</w:t>
      </w:r>
    </w:p>
    <w:p>
      <w:r>
        <w:t>Zusammengefasst fÃ¼hrt dies zur Abweisung der auf berufsvorsorgerechtliche Invaliden- und Hinterlassenenleistungen gerichteten Klagen. Von allfÃ¤lligen Beweismassnahmen sind keine entscheidrelevanten neuen AufschlÃ¼sse zu erwarten, weshalb davon abgesehen werden kann (sog. antizipierte BeweiswÃ¼rdigung; BGE 119 V 344 Erw. 3c; vgl. auch BGE 124 V 94 Erw. 4b).</w:t>
      </w:r>
    </w:p>
    <w:p>
      <w:r>
        <w:t>5.Â Â Â Â Â Â  Das Verfahren ist kostenlos und entschÃ¤digungsfrei (Art. 73 Abs. 2 BVG [welche Bestimmung im Rahmen der 1. BVG-Revision unverÃ¤ndert geblieben ist] in Verbindung mit Â§ 33 f. GSVGer).</w:t>
      </w:r>
    </w:p>
    <w:p>
      <w:r>
        <w:t>Das Gericht erkennt:</w:t>
      </w:r>
    </w:p>
    <w:p>
      <w:r>
        <w:t>1.Â Â Â Â Â Â Â Â  Die Klagen werden abgewiesen.</w:t>
      </w:r>
    </w:p>
    <w:p>
      <w:r>
        <w:t>2.Â Â Â Â Â Â Â Â  Das Verfahren ist kostenlos.</w:t>
      </w:r>
    </w:p>
    <w:p>
      <w:r>
        <w:t>3. Zustellung gegen Empfangsschein an:</w:t>
      </w:r>
    </w:p>
    <w:p>
      <w:r>
        <w:t>- Rechtsanwalt Daniel Roth, unter Beilage einer Kopie von Urk. 12/1 und eines Doppels von Urk. 29</w:t>
      </w:r>
    </w:p>
    <w:p>
      <w:r>
        <w:t>- BVG-Sammelstiftung der Rentenanstalt, unter Beilage eines Satzes Doppel von Urk. 14/1-7 sowie einer Kopie von Urk. 24</w:t>
      </w:r>
    </w:p>
    <w:p>
      <w:r>
        <w:t>- Personalvorsorgekasse der C.___ AG, unter Beilage einer je Kopie von Urk. 12/1 und 24 sowie eines Doppels von Urk. 29</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