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BV.2004.00016 vom 21. Dezember 2004</w:t>
      </w:r>
    </w:p>
    <w:p>
      <w:r>
        <w:t>ZH Sozialversicherungsgericht, 2004-12-21, DE</w:t>
      </w:r>
    </w:p>
    <w:p>
      <w:r>
        <w:rPr>
          <w:b/>
        </w:rPr>
        <w:t xml:space="preserve">Quelle: </w:t>
      </w:r>
      <w:r>
        <w:t>https://mcp.opencaselaw.ch/entscheid/zh_sozialversicherungsgericht_BV.2004.00016</w:t>
      </w:r>
    </w:p>
    <w:p>
      <w:r>
        <w:t>FR: ZH_SOZIALVERSICHERUNGSGERICHT BV.2004.00016 du 21 décembre 2004</w:t>
      </w:r>
    </w:p>
    <w:p>
      <w:r>
        <w:t>IT: ZH_SOZIALVERSICHERUNGSGERICHT BV.2004.00016 del 21 dicembre 2004</w:t>
      </w:r>
    </w:p>
    <w:p>
      <w:pPr>
        <w:pStyle w:val="Heading2"/>
      </w:pPr>
      <w:r>
        <w:t>Erwägungen</w:t>
      </w:r>
    </w:p>
    <w:p>
      <w:r>
        <w:rPr>
          <w:b/>
        </w:rPr>
        <w:t>E. 1</w:t>
      </w:r>
    </w:p>
    <w:p>
      <w:r>
        <w:t>1.1Â Â Â Â  N.___, geboren 1964, arbeitete seit Mitte August 1993 als Projektkoordinatorin am Institut Z.___, (Urk. 29/91) und war damit bei der Sammelstiftung BVG der VITA Lebensversicherungs-Gesellschaft (heute: Sammelstiftung BVG der ZÃ¼rich Lebensversicherungs-Gesellschaft) vorsorgeversichert (Urk. 2/1). Am 31. Mai 1995 war sie als Lenkerin eines Personenwagens von einem Auffahrunfall betroffen und erlitt dabei eine Distorsionsverletzung der HalswirbelsÃ¤ule (Urk. 29/41).</w:t>
      </w:r>
    </w:p>
    <w:p>
      <w:r>
        <w:t>Â Â Â Â Â Â Â Â  Der Unfallversicherer, die ZÃ¼rich Versicherungs-Gesellschaft, gewÃ¤hrte Heilbehandlung sowie Taggeld und stellte seine Leistungen zunÃ¤chst mit VerfÃ¼gung vom 26. August 1999 per Ende August 1999 ein (vgl. Urk. 29/56). Die EidgenÃ¶ssische Invalidenversicherung hatte N.___ mit VerfÃ¼gung vom 9. November 1998 gestÃ¼tzt auf einen InvaliditÃ¤tsgrad von 100 % mit Wirkung ab 1. Mai 1996 eine ganze Rente in der HÃ¶he von monatlich Fr. 1'614.-- (ab 1. Januar 1997: Fr. 1'656.--) zugesprochen (Urk. 29/20). Diese Rente wurde am 14. Oktober 1999 (Urk. 29/4) und am 20. November 2001 (Urk. 29/1) revisionsweise bestÃ¤tigt.</w:t>
      </w:r>
    </w:p>
    <w:p>
      <w:r>
        <w:t>1.2Â Â Â Â  Am 27. August 1999 (Urk. 2/8) gelangte Rolf Hofmann, der Vertreter von N.___, an die Sammelstiftung BVG der ZÃ¼rich Lebensversicherungs-Gesellschaft, berichtete von der Leistungseinstellung des Unfallversicherers per 31. August 1999 und beantragte die Ausrichtung einer "BVG-Invalidenrente". Die Sammelstiftung richtete in der Folge mit Wirkung ab 1. September 1999 gestÃ¼tzt auf einen InvaliditÃ¤tsgrad von 100 % eine Invalidenrente in der HÃ¶he von jÃ¤hrlich Fr. 40'579.-- aus (Mitteilung vom 1. Oktober 1999, Urk. 2/10).</w:t>
      </w:r>
    </w:p>
    <w:p>
      <w:r>
        <w:t>Â Â Â Â Â Â Â Â  VorgÃ¤ngig hatte die Sammelstiftung am 28. September 1999 von der Versicherten eine RÃ¼ckzahlungsverpflichtung unterzeichnen lassen, wonach diese zuviel bezogene Leistungen zurÃ¼ck zu erstatten habe. Dabei wurde vereinbart, dass bei InvaliditÃ¤t, welche auf Unfall zurÃ¼ckzufÃ¼hren sei, nur die gesetzliche Invalidenrente nach BVG geschuldet sei und die Leistungen zudem gekÃ¼rzt wÃ¼rden, wenn sie mit jenen der Unfallversicherung und zusammen mit den Ã¼brigen anrechenbaren EinkÃ¼nften mehr als 90 % des mutmasslich entgangenen Verdienstes betragen wÃ¼rden (Urk. 2/13).</w:t>
      </w:r>
    </w:p>
    <w:p>
      <w:r>
        <w:t>1.3Â Â Â Â  Auf die Einsprachen der Versicherten und der Helsana Versicherung AG hin hob der Unfallversicherer die leistungseinstellende VerfÃ¼gung vom 26. August 1999 mit Einspracheentscheid vom 4. Mai 2001 wieder auf (Urk. 29/56). Mit VerfÃ¼gung vom 30. April 2002 (Urk. 2/14) sprach die ZÃ¼rich Versicherungs-Gesellschaft der Versicherten mit Wirkung ab 1. April 2001 gestÃ¼tzt auf einen InvaliditÃ¤tsgrad von 100 % eine Invalidenrente von Fr. 61'332.-- pro Jahr (KomplementÃ¤rrente) nebst einer IntegritÃ¤tsentschÃ¤digung basierend auf einer Einbusse von 55 % in der HÃ¶he von Fr. 53'460.-- zu. Die dagegen erhobenen Rechtsmittel, mit welchen eine ErhÃ¶hung des Rentenbetrages beantragt wurden, wurden allesamt abgewiesen, zuletzt mit Urteil des EidgenÃ¶ssischen Versicherungsgerichts vom 27. Januar 2004 (Urk. 34).</w:t>
      </w:r>
    </w:p>
    <w:p>
      <w:r>
        <w:t>1.4Â Â Â Â  Am 17. Mai 2002 (Urk. 2/15) gelangte die Sammelstiftung BVG der ZÃ¼rich Lebensversicherungs-Gesellschaft an N.___ und fÃ¼hrte aus, der Unfallversicherer erbringe per 1. April 2001 eine ganze Rente, weshalb lediglich eine Rente im Rahmen des Obligatoriums geschuldet sei. Von den gesamten in der Zeit vom 1. September 1999 bis 30. Juni 2002 erbrachten Rentenleistungen in der HÃ¶he von Fr. 116'192.50 belaufe sich der Ã¼berobligatorische Anteil auf Fr. 70'490.50, welcher Betrag zurÃ¼ck zu erstatten sei.</w:t>
      </w:r>
    </w:p>
    <w:p>
      <w:r>
        <w:t>Â Â Â Â Â Â Â Â  Nachdem die Versicherte diesem Ansinnen nicht stattgegeben hatte, leitete die Sammelstiftung BVG der ZÃ¼rich Lebensversicherungs-Gesellschaft Ã¼ber diesen Betrag die Betreibung ein (Zahlungsbefehle Nr. 85790 sowie 90222 des Betreibungsamtes ZÃ¼rich 10 vom 12. Juli 2002 sowie 19. Dezember 2002, Urk. 2/21-22). N.___ erhob dagegen Rechtsvorschlag, worauf die Sammelstiftung am Bezirksgericht ZÃ¼rich um Erteilung der provisorischen RechtsÃ¶ffnung nachsuchte. Dieses Begehren wurde mangels eines RechtsÃ¶ffnungstitels mit VerfÃ¼gung der Einzelrichterin vom 25. MÃ¤rz 2003 (Urk. 2/17) abgewiesen.</w:t>
      </w:r>
    </w:p>
    <w:p>
      <w:r>
        <w:t>Â Â Â Â Â Â Â Â  Die Sammelstiftung BVG der ZÃ¼rich Lebensversicherungs-Gesellschaft leitete im Jahr 2003 erneut Betreibungen ein, so fÃ¼r einen Betrag von Fr. 43'572.-- (Zahlungsbefehl Nr. 90841 des Betreibungsamtes ZÃ¼rich 10 vom 24. Januar 2003, Urk. 2/23). Die ZÃ¼rich Versicherungs-Gesellschaft leitete sodann eine Betreibung im Umfang von Fr. 114'062.50 ein (Zahlungsbefehl des Betreibungsamtes ZÃ¼rich 10 vom 28. November 2003, Urk. 8/3). Auch hiergegen erhob N.___ Rechtsvorschlag.</w:t>
      </w:r>
    </w:p>
    <w:p>
      <w:r>
        <w:rPr>
          <w:b/>
        </w:rPr>
        <w:t>E. 2</w:t>
      </w:r>
    </w:p>
    <w:p>
      <w:r>
        <w:t>2.1Â Â Â Â  Am 23. Januar 2004 erhob die Sammelstiftung BVG der ZÃ¼rich Lebensversicherungs-Gesellschaft Klage gegen N.___ mit dem folgenden Rechtsbegehren (Urk. 1 S. 2):</w:t>
      </w:r>
    </w:p>
    <w:p>
      <w:r>
        <w:t>"1.Â Â Â  Die Invalidenrente der Beklagten sei ab 1. April 01 auf Fr. 1'065.-- pro Jahr; ab 1. Januar 03 auf Fr. 1'078.-- pro Jahr, zufolge Anpassung an die Preisentwicklung, zu beziffern.</w:t>
      </w:r>
    </w:p>
    <w:p>
      <w:r>
        <w:t>Â 2.Â Â Â  Es sei die Beklagte zu verurteilen, der KlÃ¤gerin Fr. 113'250.75 nebst Zins zu 5 % seit 1. September 1999 zu bezahlen.</w:t>
      </w:r>
    </w:p>
    <w:p>
      <w:r>
        <w:t>Â 3.Â Â Â  Im Umfang des unter Ziff. 2 genannten Rechtsbegehrens seien die RechtsvorschlÃ¤ge in der Betreibung Nr. 90841 des Betreibungsamts ZÃ¼rich 10, Zahlungsbefehl vom 24. Januar 03, in der Betreibung Nr. 90222 des Betreibungsamts ZÃ¼rich 10, Zahlungsbefehl vom 19. Dezember 2002 sowie in der Betreibung Nr. 99512 des Betreibungsamts ZÃ¼rich 10, Zahlungsbefehl vom 28. November 2003, zu beseitigen und der KlÃ¤gerin jeweils definitive RechtsÃ¶ffnung zu bewilligen.</w:t>
      </w:r>
    </w:p>
    <w:p>
      <w:r>
        <w:t>Â 4.Â Â Â  Alles unter o/e Kostenfolge."</w:t>
      </w:r>
    </w:p>
    <w:p>
      <w:r>
        <w:t>2.2Â Â Â Â  Mit Eingabe vom 17. Februar 2004 nahm N.___ durch ihren Vertreter, Rolf Hofmann, mit folgenden AntrÃ¤gen Stellung (Urk. 7 S. 2):</w:t>
      </w:r>
    </w:p>
    <w:p>
      <w:r>
        <w:t>"1.Â Â Â  Die Klage wird in allen Teilen bestritten und ist unter Kostenfolge vollumfÃ¤nglich abzuweisen.</w:t>
      </w:r>
    </w:p>
    <w:p>
      <w:r>
        <w:t>Â 2.Â Â Â  Es sei von Amtes wegen die Aktivlegitimation der KlÃ¤gerin, der Sammelstiftung BVG, festzustellen.</w:t>
      </w:r>
    </w:p>
    <w:p>
      <w:r>
        <w:t>Â 3.Â Â Â  Die Klage ist infolge VerjÃ¤hrung der RÃ¼ckforderung abzuweisen.</w:t>
      </w:r>
    </w:p>
    <w:p>
      <w:r>
        <w:t>Â 4.Â Â Â  Eventualiter, sollte die VerjÃ¤hrung wider erwarten bejaht werden, so hat die KlÃ¤gerin eine Globalberechnung nach den Parametern von BGE 117 V 394ff vorzunehmen und den mutmasslich entgangenen Verdienst der Jahre 1995 bis 2001 festzusetzen und so die ÃberentschÃ¤digungsberechnung vorzunehmen (EidgenÃ¶ssisches Versicherungsgericht, I. Kammer, 17.5.1999, S. c. Sammelstiftung Y und Tribunal des assurances du canton de Vaud, B 46/98)."</w:t>
      </w:r>
    </w:p>
    <w:p>
      <w:r>
        <w:rPr>
          <w:b/>
        </w:rPr>
        <w:t>E. 2.1</w:t>
      </w:r>
    </w:p>
    <w:p>
      <w:r>
        <w:t>Aufgrund des Kollektivvertrags (Urk. 2/1) und des anwendbaren Reglements (Urk. 2/9) ist die Sammelstiftung BVG der ZÃ¼rich Lebensversicherungs-Gesellschaft zur FÃ¼hrung des vorliegenden Prozesses ohne weiteres aktivlegimitiert.</w:t>
      </w:r>
    </w:p>
    <w:p>
      <w:r>
        <w:rPr>
          <w:b/>
        </w:rPr>
        <w:t>E. 2.2</w:t>
      </w:r>
    </w:p>
    <w:p>
      <w:r>
        <w:t>2.2.1Â Â  Nach Art. 34 Abs. 2 des Bundesgesetzes Ã¼ber die berufliche Alters-, Hinterlassenen- und Invalidenvorsorge (BVG) erlÃ¤sst der Bundesrat Vorschriften zur Verhinderung ungerechtfertigter Vorteile des Versicherten beim Zusammentreffen mehrerer Leistungen (Satz 1). GestÃ¼tzt auf diese Gesetzesbestimmung hat der Bundesrat unter anderem Art. 24 Abs. 1 der Verordnung Ã¼ber die berufliche Alters-, Hinterlassenen- und Invalidenvorsorge (BVV 2) erlassen, der lautet: Die Vorsorgeeinrichtung kann die Hinterlassenen- und Invalidenleistungen kÃ¼rzen, soweit sie zusammen mit anderen anrechenbaren EinkÃ¼nften 90 % des mutmasslich entgangenen Verdienstes Ã¼bersteigen.</w:t>
      </w:r>
    </w:p>
    <w:p>
      <w:r>
        <w:t>2.2.2Â Â  Nach der mit BGE 122 V 151 eingeleiteten Rechtsprechung handelt es sich beim mutmasslich entgangenen Verdienst nicht um den in der Vergangenheit liegenden versicherten Verdienst, sondern um jenes hypothetische Einkommen, welches der Versicherte ohne InvaliditÃ¤t aktuell erzielen wÃ¼rde. FÃ¼r den Beweis dieser hypothetischen Tatsache ist der Grad Ã¼berwiegender Wahrscheinlichkeit erforderlich, und zwar in dem Zeitpunkt, in welchem sich die KÃ¼rzungsfrage stellt. Dabei ist zu beachten, dass den vor Eintritt des versicherten Ereignisses situierten Tatsachen im Vergleich zu nachher eingetretenen Tatsachen ein hÃ¶herer Aufschlusswert zukommt (Entscheid des EidgenÃ¶ssischen Versicherungsgerichts i.S. S. vom 24. Mai 2000, B 12/98).</w:t>
      </w:r>
    </w:p>
    <w:p>
      <w:r>
        <w:t>2.2.3Â Â  Als Faktor der Ãberversicherungsberechnung kann der mutmasslich entgangene Verdienst im Rahmen von Art. 24 Abs. 5 BVV 2 jederzeit neu festgelegt werden, wenn die VerhÃ¤ltnisse sich wesentlich Ã¤ndern (BGE 126 V 97 Erw. 3 mit Hinweis). Auf der anderen Seite sind im Rahmen der Ãberversicherungsberechnung nur tatsÃ¤chlich (effektiv) erzielte EinkÃ¼nfte anzurechnen (BGE 123 V 201 Erw. 5e mit Hinweis).</w:t>
      </w:r>
    </w:p>
    <w:p>
      <w:r>
        <w:rPr>
          <w:b/>
        </w:rPr>
        <w:t>E. 2.3</w:t>
      </w:r>
    </w:p>
    <w:p>
      <w:r>
        <w:t>2.3.1Â Â  Nach Art. 41 Abs. 1 BVG verjÃ¤hren Forderungen auf periodische Leistungen nach fÃ¼nf, andere nach zehn Jahren. Die Artikel 129-142 des Obligationenrechts (OR) sind anwendbar. Die VerjÃ¤hrung beginnt mit der FÃ¤lligkeit der Forderung (Art. 130 Abs. 1 OR).</w:t>
      </w:r>
    </w:p>
    <w:p>
      <w:r>
        <w:t>2.3.2Â Â  GemÃ¤ss Art. 62 Abs. 1 OR hat, wer in ungerechtfertigter Weise aus dem VermÃ¶gen eines anderen bereichert worden ist, die Bereicherung zurÃ¼ckzuerstatten. Wer eine Nichtschuld freiwillig bezahlt, kann das Geleistete nur dann zurÃ¼ckfordern, wenn er nachzuweisen vermag, dass er sich Ã¼ber die Schuldpflicht im Irrtum befunden hat (Art. 63 Abs. 1 OR).</w:t>
      </w:r>
    </w:p>
    <w:p>
      <w:r>
        <w:t>Â Â Â Â Â Â Â Â  Laut Art. 67 Abs. 1 OR verjÃ¤hrt der Bereicherungsanspruch mit Ablauf eines Jahres, nachdem der Verletzte von seinem Anspruch Kenntnis erhalten hat, in jedem Fall aber mit Ablauf von zehn Jahren seit der Entstehung des Anspruchs.</w:t>
      </w:r>
    </w:p>
    <w:p>
      <w:r>
        <w:t>2.3.3Â Â  Nach der Rechtsprechung des EidgenÃ¶ssischen Versicherungsgerichts stÃ¼tzt sich die Forderung der RÃ¼ckerstattung von Ã¼berobligatorischen Leistungen der beruflichen Vorsorge, welche eine Vorsorgeeinrichtung zu Unrecht ausgerichtet hat, mangels einer statutarischen oder reglementarischen Regelung auf Art. 62 ff. OR, insbesondere auf Art. 63 Abs. 1 OR (BGE 128 V 50).</w:t>
      </w:r>
    </w:p>
    <w:p>
      <w:r>
        <w:rPr>
          <w:b/>
        </w:rPr>
        <w:t>E. 3</w:t>
      </w:r>
    </w:p>
    <w:p>
      <w:r>
        <w:t>3.1Â Â Â Â  Nach Ziff. 4.4.2 Abs. 1 des ab 1. Januar 1995 gÃ¼ltigen Reglements der KlÃ¤gerin (Urk. 2/9) werden die Invalidenleistungen in der HÃ¶he des gesetzlichen Minimums nach BVG bis zur HÃ¶he von 90 % des entgangenen Verdienstes ausbezahlt, wenn die Leistungen der Unfall- oder MilitÃ¤rversicherung, zusammen mit anderen anrechenbaren Leistungen, unter diesem Wert liegt.</w:t>
      </w:r>
    </w:p>
    <w:p>
      <w:r>
        <w:t>3.2Â Â Â Â  Die Unfallversicherung Ã¼bernahm in ihrer leistungszusprechenden VerfÃ¼gung vom 30. April 2002 (Urk. 2/14) den von der Invalidenversicherung mit VerfÃ¼gung vom 9. November 1998 (Urk. 29/20) festgestellten InvaliditÃ¤tsgrad von 100 % und anerkannte demnach, dass die vollstÃ¤ndige InvaliditÃ¤t auf das Unfallereignis vom 31. Mai 1995 zurÃ¼ckzufÃ¼hren ist.</w:t>
      </w:r>
    </w:p>
    <w:p>
      <w:r>
        <w:t>Â Â Â Â Â Â Â Â  DemgemÃ¤ss ist ohne weiteres erstellt, dass die KlÃ¤gerin nach ihren reglementarischen Bestimmungen bloss gehalten ist, Invalidenleistungen im Rahmen des Obligatoriums zu erbringen.</w:t>
      </w:r>
    </w:p>
    <w:p>
      <w:r>
        <w:rPr>
          <w:b/>
        </w:rPr>
        <w:t>E. 3.3.1</w:t>
      </w:r>
    </w:p>
    <w:p>
      <w:r>
        <w:t>Nachdem der Unfallversicherer seine Leistungen zunÃ¤chst mit VerfÃ¼gung vom 26. August 1999 per Ende August 1999 eingestellt hatte (Urk. 29/56), erklÃ¤rte sich die KlÃ¤gerin auf Ersuchen der Beklagten bereit, einstweilen volle reglementarische Invalidenleistungen in der HÃ¶he von Fr. 40'579.-- pro Jahr auszurichten (Urk. 2/10 und Urk. 2/20). Zum damaligen Zeitpunkt musste die KlÃ¤gerin nÃ¤mlich davon ausgehen, dass in Anbetracht der leistungsverweigernden VerfÃ¼gung des Unfallversicherers die eingetretene InvaliditÃ¤t nicht auf den Unfall vom 31. Mai 1995 zurÃ¼ckzufÃ¼hren war, sondern andere GrÃ¼nde hatte. Damit aber war sie leistungspflichtig im Rahmen der vollen statutarischen Renten geworden. Dieses Entgegenkommen der KlÃ¤gerin hatte fÃ¼r die Beklagte den Vorteil, dass sie sofort von den Rentenleistungen profitieren konnte und nicht bis zur rechtskrÃ¤ftigen Entscheidung im unfallversicherungsrechtlichen Verfahren (Urteil des EidgenÃ¶ssischen Versicherungsgerichts vom 27. Januar 2004, Urk. 34) warten musste, um in den Genuss von Leistungen zu kommen.</w:t>
      </w:r>
    </w:p>
    <w:p>
      <w:r>
        <w:rPr>
          <w:b/>
        </w:rPr>
        <w:t>E. 3.3.2</w:t>
      </w:r>
    </w:p>
    <w:p>
      <w:r>
        <w:t>Angesichts des unbestritten gebliebenen obligatorischen Anteils an den ausgerichteten Leistungen von jÃ¤hrlich Fr. 15'700.-- (Fr. 15'967.-- ab 1. Januar 2001, Urk. 2/25) standen der Beklagten fÃ¼r den Zeitraum von 1. September 1999 bis 30. Juni 2002 Leistungen in der HÃ¶he von Fr. 45'151.40 (Fr. 1'308.35 x 4 Monate + Fr. 1'330.60 x 30 Monate) zu. Stattdessen wurden ihr effektiv Renten in der HÃ¶he von ebenfalls unbestrittenen Fr. 116'192.50 (Urk. 1 S. 10 und Urk. 2/10-12) ausbezahlt. Der von der KlÃ¤gerin unter diesem Titel geltend gemachte Betrag von Fr. 70'490.50 ist demnach ausgewiesen.</w:t>
      </w:r>
    </w:p>
    <w:p>
      <w:r>
        <w:rPr>
          <w:b/>
        </w:rPr>
        <w:t>E. 3.4</w:t>
      </w:r>
    </w:p>
    <w:p>
      <w:r>
        <w:t>3.4.1Â Â  Die Beklagte hielt dieser Forderung einzig die Einrede der VerjÃ¤hrung entgegen, ohne dies jedoch nÃ¤her zu begrÃ¼nden (Urk. 7 S. 3).</w:t>
      </w:r>
    </w:p>
    <w:p>
      <w:r>
        <w:t>3.4.2Â Â  Nach der oben dargelegten Rechtsprechung stÃ¼tzt sich die Forderung der RÃ¼ckerstattung von Ã¼berobligatorischen Leistungen der beruflichen Vorsorge mangels einer statutarischen oder reglementarischen Regelung grundsÃ¤tzlich auf Art. 62 ff. OR (BGE 128 V 50).</w:t>
      </w:r>
    </w:p>
    <w:p>
      <w:r>
        <w:rPr>
          <w:b/>
        </w:rPr>
        <w:t>E. 3.4.3</w:t>
      </w:r>
    </w:p>
    <w:p>
      <w:r>
        <w:t>Vorliegend kann sich die KlÃ¤gerin jedoch nicht bloss auf eine ungerechtfertigte Bereicherung der Beklagten berufen, sondern es steht gar eine vertragliche Grundlage im Raum. Am 28. September 1999 verpflichtete sich die Beklagte unterschriftlich, zuviel bezogene Leistungen zurÃ¼ckzuerstatten, und nahm davon Kenntnis, dass bei InvaliditÃ¤t, die auf Unfall zurÃ¼ckzufÃ¼hren ist, von der KlÃ¤gerin nur die gesetzliche Invalidenrente nach BVG geschuldet wird, da die Ã¼berobligatorischen Leistungen bei Unfall ausgeschlossen sind (Urk. 2/13).</w:t>
      </w:r>
    </w:p>
    <w:p>
      <w:r>
        <w:t>Â Â Â Â Â Â Â Â  Steht eine im Einzelfall getroffene vorsorgevertragliche Abrede in Frage, ist nach den gewÃ¶hnlichen Regeln der Vertragsauslegung zunÃ¤chst nach dem Ã¼bereinstimmenden wirklichen (subjektiven) Parteiwillen (Art. 18 Abs. 1 OR) zu suchen. LÃ¤sst sich ein Ã¼bereinstimmender Wille der Parteien nicht feststellen, so sind deren ErklÃ¤rungen ebenfalls nach dem Vertrauensprinzip auszulegen. Danach sind WillenserklÃ¤rungen so zu deuten, wie sie vom EmpfÃ¤nger in guten Treuen verstanden werden durften und mussten (BGE 121 III 123 Erw. 4b/aa mit Hinweisen).</w:t>
      </w:r>
    </w:p>
    <w:p>
      <w:r>
        <w:t>Â Â Â Â Â Â Â Â  Aufgrund der eindeutigen Formulierung der RÃ¼ckzahlungsverpflichtung ist erstellt, dass sich die Beklagte dazu verpflichten wollte, die nicht geschuldeten Rentenleistungen zurÃ¼ckzuzahlen, insbesondere die Ã¼berobligatorischen Rententeile, falls sich im unfallversicherungsrechtlichen Verfahren herausstellen sollte, dass die eingetretene InvaliditÃ¤t einzig auf den Unfall vom 31. Mai 1995 zurÃ¼ckzufÃ¼hren ist. Damit aber liegt eine vertragliche Grundlage vor, mithin eine Ã¼bereinstimmende gegenseitige WillensÃ¤usserung der Parteien (Art. 1 Abs. 1 OR).</w:t>
      </w:r>
    </w:p>
    <w:p>
      <w:r>
        <w:t>3.4.4Â Â  Hat die KlÃ¤gerin nach dem Gesagten einen vertraglichen RÃ¼ckforderungstitel, untersteht die VerjÃ¤hrungsfrist nicht den Regeln von Art. 67 OR, sondern denjenigen - da vorsorgerechtlicher Natur - von Art. 41 Abs. 1 BVG. Da periodische Leistungen in Frage stehen, verjÃ¤hrt die RÃ¼ckforderung nach fÃ¼nf Jahren ab FÃ¤lligkeit.</w:t>
      </w:r>
    </w:p>
    <w:p>
      <w:r>
        <w:t>Â Â Â Â Â Â Â Â  Die FÃ¤lligkeit, mithin das Recht des GlÃ¤ubigers, die Leistung zu verlangen, trat im Zeitpunkt der RentenverfÃ¼gung des Unfallversicherers vom 30. April 2002 (Urk. 2/14) ein. In diesem Zeitpunkt war klar, dass die Unfallversicherung gestÃ¼tzt auf eine 100%ige InvaliditÃ¤t Rentenleistungen erbringen werde und die KlÃ¤gerin lediglich eine Invalidenrente im Umfang des gesetzlichen Minimums schuldet. Im nachgehenden Rechtsmittelverfahren war nurmehr die HÃ¶he der Rentenbetreffnisse strittig.</w:t>
      </w:r>
    </w:p>
    <w:p>
      <w:r>
        <w:t>Â Â Â Â Â Â Â Â  DemgemÃ¤ss verjÃ¤hrt die RÃ¼ckforderung der KlÃ¤gerin erst am 30. April 2007, weshalb mit Klageerhebung vom 23. Januar 2004 die Frist hinreichend gewahrt und die VerjÃ¤hrung noch nicht eingetreten ist.</w:t>
      </w:r>
    </w:p>
    <w:p>
      <w:r>
        <w:rPr>
          <w:b/>
        </w:rPr>
        <w:t>E. 3.4.5</w:t>
      </w:r>
    </w:p>
    <w:p>
      <w:r>
        <w:t>Anzumerken bleibt, dass die RÃ¼ckforderung selbst bei einer Betrachtung nach Art. 62 ff. OR nicht verjÃ¤hrt wÃ¤re. Der Beginn der VerjÃ¤hrungsfrist ist mit dem Erhalten der Kenntnis vom Anspruch auf den leistungszusprechenden VerfÃ¼gungszeitpunkt des Unfallversicherers auf den 30. April 2002 zu terminieren. Die KlÃ¤gerin leitete sodann mit Zahlungsbefehl vom 12. Juli 2002 und 19. Dezember 2002 Betreibungen Ã¼ber diesen Betrag ein (Urk. 2/21-22) und erhob mit Eingabe vom 29. Januar 2003 Klage beim Bezirksgericht ZÃ¼rich (Urk. 8/1). Damit unterbrach sie die VerjÃ¤hrungsfrist (Art. 135 Ziff. 2 OR) und begann diese jeweils neu zu laufen. Mit Klageerhebung beim Sozialversicherungsgericht, eingegangen am 29. Januar 2004 (Urk. 1 S. 1), wahrte die KlÃ¤gerin die einjÃ¤hrige relative VerjÃ¤hrungsfrist, weshalb der RÃ¼ckforderungsanspruch auch unter diesem Titel nicht verjÃ¤hrt ist.</w:t>
      </w:r>
    </w:p>
    <w:p>
      <w:r>
        <w:rPr>
          <w:b/>
        </w:rPr>
        <w:t>E. 3.5</w:t>
      </w:r>
    </w:p>
    <w:p>
      <w:r>
        <w:t>Zusammenfassend ist die von der KlÃ¤gerin geltend gemachte Forderung von Fr. 70'490.50 ausgewiesen;Â  sie war im Zeitpunkt der Klageerhebung am 29. Januar 2004 unter keinem Titel verjÃ¤hrt.</w:t>
      </w:r>
    </w:p>
    <w:p>
      <w:r>
        <w:rPr>
          <w:b/>
        </w:rPr>
        <w:t>E. 4</w:t>
      </w:r>
    </w:p>
    <w:p>
      <w:r>
        <w:t>4.1Â Â Â Â  Die KlÃ¤gerin forderte von der Beklagten sodann den Betrag Fr. 42'760.25 zurÃ¼ck unter Hinweis auf eine ÃberentschÃ¤digung der Beklagten, ausgehend von einem mutmasslich entgangenen Verdienst (hypothetisches Erwerbseinkommen) von Fr. 92'183.--, einer ÃberentschÃ¤digungsgrenze von Fr. 82'965.-- sowie von anrechenbaren Renten der Invalidenversicherung von Fr. 20'568.-- und der Unfallversicherung von Fr. 61'332.-- (Urk. 1 S. 9).</w:t>
      </w:r>
    </w:p>
    <w:p>
      <w:r>
        <w:t>Â Â Â Â Â Â Â Â  Die Beklagte ihrerseits ging von einem hypothetischen Erwerbseinkommen von Fr. 180'000.-- aus und beantragte die Berechnung der ÃberentschÃ¤digung auf dieser Grundlage (Urk. 7 S. 4).</w:t>
      </w:r>
    </w:p>
    <w:p>
      <w:r>
        <w:t>4.2Â Â Â Â  Die KlÃ¤gerin Ã¼bernahm in ihrem Reglement die gesetzliche ÃberentschÃ¤digungsregelung und bestimmte in Ziff. 4.4.3 Abs. 2, dass ein ungerechtfertigter Vorteil vorliege, wenn die Invalidenleistungen nach dem Reglement zusammen mit anderen Einkommen 90 % des mÃ¶glichen Einkommens Ã¼bersteigen (ÂdÃ©coulant le 90 % du manque Ã  gagner prÃ©sumÃ©Â). In diesem Fall kann die KlÃ¤gerin ihre Leistungen in dem Sinne reduzieren, dass das Einkommen die Limite von 90 % nicht Ã¼bersteigt.</w:t>
      </w:r>
    </w:p>
    <w:p>
      <w:r>
        <w:rPr>
          <w:b/>
        </w:rPr>
        <w:t>E. 4.3</w:t>
      </w:r>
    </w:p>
    <w:p>
      <w:r>
        <w:t>4.3.1Â Â  Nach der dargelegten Rechtsprechung gilt als mutmasslich entgangener Verdienst dasjenige hypothetische Einkommen, welches die Versicherte ohne InvaliditÃ¤t erzielen wÃ¼rde, wobei jÃ¤hrlich Anpassungen erfolgen kÃ¶nnen. Hierzu fÃ¼hrte das EidgenÃ¶ssische Versicherungsgericht aus (BGE 123 V 201 Erw. 5d), dass die Vorsorgeeinrichtung die Voraussetzungen und den Umfang einer KÃ¼rzung gemÃ¤ss Art. 24 Abs. 5 BVV 2 jederzeit Ã¼berprÃ¼fen und ihre Leistungen anpassen kann, wenn die VerhÃ¤ltnisse sich wesentlich Ã¤ndern.</w:t>
      </w:r>
    </w:p>
    <w:p>
      <w:r>
        <w:t>Â Â Â Â Â Â Â Â  Nach dem Bericht vom Sommer 1983, welchen das Bundesamt fÃ¼r Sozialversicherung zum Entwurf vom 2. August 1983 der BVV 2 erstellt hat, soll eine Anpassung jederzeit mÃ¶glich sein, vorausgesetzt, sie erreicht ein Ausmass von gewisser Bedeutung. Die Expertenkommission habe dabei an eine GrÃ¶ssenordnung von 10 % gedacht (Bericht S. 39). Eine solche Leistungsanpassung in der GrÃ¶ssenordnung von 10 % zugunsten oder zuungunsten der RentenbezÃ¼gerin ist grundsÃ¤tzlich als wesentliche Ãnderung der VerhÃ¤ltnisse zu betrachten.</w:t>
      </w:r>
    </w:p>
    <w:p>
      <w:r>
        <w:t>Â Â Â Â Â Â Â Â  Des weitern ist in diesem Zusammenhang zu beachten, dass die Renten nach Massgabe der gesetzlichen und reglementarischen Bestimmungen der Teuerung angepasst werden (Art. 36 BVG; Verordnung Ã¼ber die Anpassung der laufenden Hinterlassenen- und Invalidenrenten an die Preisentwicklung vom 16. September 1987, SR 831.426.3). Als ein Faktor der ÃberentschÃ¤digung ist daher der einmal bestimmte mutmasslich entgangene Verdienst in der Folgezeit nur dann neu festzulegen, wenn hinreichender Grund fÃ¼r die Annahme besteht, dass sich die VerhÃ¤ltnisse im Sinne von Art. 24 Abs. 5 BVV 2 wesentlich geÃ¤ndert hÃ¤tten (vgl. BGE 122 V 154 Erw. 3c).</w:t>
      </w:r>
    </w:p>
    <w:p>
      <w:r>
        <w:t>4.3.2Â Â  Zur BerÃ¼cksichtigung der beruflichen Weiterentwicklung, welche die versicherte Person normalerweise vollzogen hÃ¤tte, ist erforderlich, dass konkrete Anhaltspunkte dafÃ¼r bestehen, dass die versicherte Person einen beruflichen Aufstieg und ein entsprechend hÃ¶heres Einkommen tatsÃ¤chlich realisiert hÃ¤tte, wenn sie nicht invalid geworden wÃ¤re. AbsichtserklÃ¤rungen genÃ¼gen dazu nicht; vielmehr muss die Absicht, beruflich weiterzukommen, bereits durch konkrete Schritte wie Kursbesuche, Aufnahme eines Studiums usw. kundgetan worden sein. FÃ¼r die Bestimmung des Einkommens, das die versicherte Person ohne InvaliditÃ¤t erzielt hÃ¤tte, sind nicht die theoretischen ErwerbsmÃ¶glichkeiten in Rechnung zu stellen, auf die sie aus persÃ¶nlichen GrÃ¼nden verzichtet hat und die mit ihrer Gesundheit in keinem Zusammenhang stehen (Ulrich Meyer-Blaser, Rechtsprechung des Bundesgerichts zum IVG, ZÃ¼rich 1997, S. 206 f.).</w:t>
      </w:r>
    </w:p>
    <w:p>
      <w:r>
        <w:rPr>
          <w:b/>
        </w:rPr>
        <w:t>E. 4.4</w:t>
      </w:r>
    </w:p>
    <w:p>
      <w:r>
        <w:t>4.4.1Â Â  Im Zeitpunkt des Unfalls am 31. Mai 1995 war die KlÃ¤gerin, studierte Ãkonomin (Urk. 29/35/1 S. 2 und Urk. 29/21 S. 16), beim Institut Z.___ als Projektkoordinatorin angestellt (Urk. 29/91). Sie war fÃ¼r das Departement "R+D Services" verantwortlich.</w:t>
      </w:r>
    </w:p>
    <w:p>
      <w:r>
        <w:t>Â Â Â Â Â Â Â Â  Die Arbeitgeberin bestÃ¤tigte sodann einen Jahresverdienst von Fr. 81'250.-- ab 1. Januar 1995 und ergÃ¤nzte am 8. Januar 1997, dass die KlÃ¤gerin ohne gesundheitliche SchÃ¤digung nach wie vor diesen Betrag verdienen wÃ¼rde. Nachdem die KlÃ¤gerin nach dem Unfall nicht mehr an ihren Arbeitsplatz zurÃ¼ckgekehrt war, wurde das ArbeitsverhÃ¤ltnis per 31. Januar 1997 aufgelÃ¶st (Urk. 29/91).</w:t>
      </w:r>
    </w:p>
    <w:p>
      <w:r>
        <w:t>4.4.2Â Â  Am 26. Februar 2002 (Urk. 2/18) fÃ¼hrte A.___, Human Resources Manager des Institutes Z.___ gegenÃ¼ber dem Unfallversicherer aus, der Verdienst der KlÃ¤gerin wÃ¤re nicht einer automatischen ErhÃ¶hung unterlegen. Die individuellen LohnerhÃ¶hungen im Betrieb hÃ¤tten durchschnittlich im Jahr 1998 2 %, im Jahr 1999 0 % und in den Jahren 2000 und 2001 je 2,5 % betragen. Die KlÃ¤gerin hÃ¤tte angesichts des Umstandes, dass sie bereits etwas Ã¼ber der Norm fÃ¼r ihren Posten entschÃ¤digt gewesen sei, nicht mit Ã¼berdurchschnittlichen LohnerhÃ¶hungen rechnen kÃ¶nnen. Zusammenfassend schloss A.___ auf einen hypothetischen Lohn im Jahr 2002 von Fr. 84'500.-- unter Einberechnung der durchschnittlichen LohnerhÃ¶hungen.</w:t>
      </w:r>
    </w:p>
    <w:p>
      <w:r>
        <w:t>4.4.3Â Â  Am 18. September 2002 nahm B.___, Directeur Financier &amp; Administratif, sowie erneut A.___ zu HÃ¤nden des Rechtsvertreters der Beklagten Stellung (Urk. 8/7) und brachten vor, die Direktorenstellen der Mitarbeiter C.___, Director of Client Services, und D.___, Director of Partnership Programs, seien in den vergangenen Jahren erheblich angehoben worden und entsprÃ¤chen nunmehr Stellen hÃ¶herer Kader, welche eine hohe Verantwortung erforderten. Die EntlÃ¶hnung liege bei Fr. 150'000.-- nebst einem Bonus von zwischen 20 und 30 % des Jahreslohnes.</w:t>
      </w:r>
    </w:p>
    <w:p>
      <w:r>
        <w:t>Â Â Â Â Â Â Â Â  Den Posten "Research and Development Team Manager" mit einer Zahl von 26 Untergebenen habe E.___ inne, welcher momentan einen Verdienst von Fr. 120'000.-- erziele und im Jahr 2001 einen Bonus von Fr. 8'100.-- erhalten habe. Dieser Posten sei mit demjenigen Lohn vergleichbar, welchen die KlÃ¤gerin erzielen kÃ¶nnte, wÃ¤re sie im Dienste des Institutes Z.___ geblieben.</w:t>
      </w:r>
    </w:p>
    <w:p>
      <w:r>
        <w:t>4.4.4Â Â  Sodann liegen zwei BestÃ¤tigungen von F.___, PrÃ¤sident, sowie Prof. Dr. G.___ vom Institut Z.___ von Anfang MÃ¤rz 1998 (Urk. 8/8-9) bei den Akten, welche unter dem Titel "To whom it may concern" im Sinne eines Arbeitszeugnisses die Aufgaben der KlÃ¤gerin schilderten sowie ihre Leistung sehr positiv bewerteten.</w:t>
      </w:r>
    </w:p>
    <w:p>
      <w:r>
        <w:rPr>
          <w:b/>
        </w:rPr>
        <w:t>E. 4.5.1</w:t>
      </w:r>
    </w:p>
    <w:p>
      <w:r>
        <w:t>Ausgehend von der TÃ¤tigkeit als Projektkoordinatorin (Urk. 29/91) und Verantwortliche fÃ¼r das Departement "R+D Services" im Zeitpunkt des Unfalls am 31. Mai 1995 bei einem bestÃ¤tigten Jahresverdienst von Fr. 81'250.-- ab 1. Januar 1995 (Urk. 29/91) ist ergÃ¤nzend festzuhalten, dass die KlÃ¤gerin auf diesen Zeitpunkt in den Rang einer Direktorin befÃ¶rdert und mit einer LohnerhÃ¶hung von Fr. 150.-- pro Monat bedacht worden war (Urk. 29/91).</w:t>
      </w:r>
    </w:p>
    <w:p>
      <w:r>
        <w:t>Â Â Â Â Â Â Â Â  In diesem Sinne leuchten die von der ehemaligen Arbeitgeberin am 26. Februar 2002 (Urk. 2/18) gemachten Angaben ein, dass die KlÃ¤gerin im Rahmen der durchschnittlichen LohnerhÃ¶hungen bis ins Jahr 2002 mit einem Lohn von Fr. 84'500.-- hÃ¤tte rechnen kÃ¶nnen. Die weiteren AusfÃ¼hrungen, wonach die KlÃ¤gerin bereits etwas Ã¼ber der Norm fÃ¼r ihren Posten entschÃ¤digt gewesen sei, spricht gegen eine Ã¼berdurchschnittliche Lohnentwicklung.</w:t>
      </w:r>
    </w:p>
    <w:p>
      <w:r>
        <w:t>Â Â Â Â Â Â Â Â  DemgegenÃ¼ber sind die sieben Monate spÃ¤ter, am 18. September 2002, gemachten Angaben der ehemaligen Arbeitgeberin, die KlÃ¤gerin hÃ¤tte entsprechend dem momentanen Inhaber des Postens "Research and Development Team Manager" einen Lohn von Fr. 120'000.-- erzielen kÃ¶nnen, wenig glaubhaft (Urk. 8/7).</w:t>
      </w:r>
    </w:p>
    <w:p>
      <w:r>
        <w:rPr>
          <w:b/>
        </w:rPr>
        <w:t>E. 4.5.2</w:t>
      </w:r>
    </w:p>
    <w:p>
      <w:r>
        <w:t>Zwischen den beiden sich widersprechenden Stellungnahmen der ehemaligen Arbeitgeberin kam die Frage einer allfÃ¤lligen ÃberentschÃ¤digung sowie einer RÃ¼ckforderung auf. Die KlÃ¤gerin forderte erstmals am 17. Mai 2002 (Urk. 2/15) den zu Unrecht ausbezahlten Ã¼berobligatorischen Anteil der Rentenbetreffnisse zurÃ¼ck und stellte die Berechnung der ÃberentschÃ¤digung in Aussicht. Nach wiederholtem Schriftenwechsel forderte die KlÃ¤gerin am 12. September 2002 (Urk. 2/19) sodann - neben der bereits erfolgten RÃ¼ckforderung in der HÃ¶he von Fr. 70'490.50 - den Betrag von Fr. 43'838.25 zurÃ¼ck und bezifferte den mutmasslich entgangenen Verdienst mit Fr. 92'183.-- per 1. April 2001. Erst im Nachgang zu dieser Forderung bestÃ¤tigte die ehemalige Arbeitgeberin zu HÃ¤nden des Rechtsvertreters der Beklagten am 18. September 2002 den erheblich hÃ¶heren hypothetischen Verdienst von Fr. 120'000.--.</w:t>
      </w:r>
    </w:p>
    <w:p>
      <w:r>
        <w:t>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rPr>
          <w:b/>
        </w:rPr>
        <w:t>E. 4.5.3</w:t>
      </w:r>
    </w:p>
    <w:p>
      <w:r>
        <w:t>Angesichts dieser hÃ¶chstrichterlichen Rechtsprechung kann nicht unbesehen auf die Angaben der ehemaligen Arbeitgeberin abgestellt werden. Abgesehen davon, dass die nach oben korrigierten Angaben auf Anfrage des Vertreters der Beklagten vom 2. September 2002 erfolgten (vgl. Urk. 8/7), ergibt sich aus der BestÃ¤tigung der ehemaligen Arbeitgeberin vom 18. September 2002 (Urk. 8/7), dass der aktuelle Stelleninhaber ÂResearch and Development Team ManagerÂ eine Gruppe von 20 Partnern sowie 6 Supportservice-Angestellten unter sich hatte. Die Beklagte ihrerseits arbeitete mit 40 Professoren mit 14 Forschungs-Mitarbeitern zusammen (Â40 Professors with 14 Research AssociatesÂ) und hatte fÃ¼hrungstechnisch bloss 5 Personen unter sich (Urk. 8/9). Die beiden Stellen unterschieden sich demnach erheblich.</w:t>
      </w:r>
    </w:p>
    <w:p>
      <w:r>
        <w:t>Â Â Â Â Â Â Â Â  In diesem Sinne kann nicht ohne Weiteres gesagt werden, die Beklagte wÃ¤re mit dieser Stelle betraut worden. Bei einer Stellenbesetzung bzw. einem Ausbau der Kompetenzen kommen Ã¼blicherweise mehrere AnwÃ¤rter in Frage und ist keine Person gesetzt. Entsprechend der HÃ¶hergewichtung der Direktorenposten (vgl. Urk. 8/7) waren die Direktorenstellen neu zu besetzen. So schafften auch die im Jahre 1995 verantwortlichen Direktoren der Abteilungen ÂClient ServicesÂ und ÂPartnership ProgramsÂ, H.___ und I.___, (Urk. 2/32/2) den Sprung zum Verantwortlichen nach dem Kompetenzausbau im Jahre 2002 nicht, wurden sie doch durch C.___ und D.___ ersetzt. Auch die Nachfolgerin der Beklagten in der Abteilung ÂResearch and DevelopmentÂ, J.___, wurde nicht bis ins Jahr 2002 als Direktorin der Abteilung beibehalten, sondern durch E.___ ersetzt.</w:t>
      </w:r>
    </w:p>
    <w:p>
      <w:r>
        <w:t>Â Â Â Â Â Â Â Â  Zusammenfassend kann nicht mit Ã¼berwiegender Wahrscheinlichkeit davon ausgegangen werden, dass die Beklagte ihren Direktorenposten auch nach dem Kompetenzausbau beibehalten hÃ¤tte. Die hervorragenden Bescheinigungen der Arbeitgeberin (Urk. 8/8-9) reichen nicht zur Annahme aus, sie hÃ¤tte den Sprung geschafft, denn diese sind als Arbeitszeugnisse entsprechend ihrem Sinn zu wÃ¼rdigen und nicht als Entscheidgrundlage zur Stellenbesetzung.</w:t>
      </w:r>
    </w:p>
    <w:p>
      <w:r>
        <w:t>4.5.4Â Â  Aus den Verdiensten der im Bericht vom 18. September 2002 (Urk. 8/7) erwÃ¤hnten C.___ und D.___ kann nichts bezÃ¼glich des hypothetischen Lohnes der Beklagten abgeleitet werden. Diese Personen waren wohl auch als Direktoren tÃ¤tig, hatten aber ganz andere Aufgaben und generierten zusammen immerhin 80 % der Einnahmen der Arbeitgeberin.</w:t>
      </w:r>
    </w:p>
    <w:p>
      <w:r>
        <w:rPr>
          <w:b/>
        </w:rPr>
        <w:t>E. 4.5.5</w:t>
      </w:r>
    </w:p>
    <w:p>
      <w:r>
        <w:t>GÃ¤nzlich irrelevant ist ferner der von der Beklagten ins Recht gelegte Arbeitsvertrag zwischen der ZÃ¼rich Versicherungs-Gesellschaft und einer namentlich nicht bekannten Arbeitnehmerin vom 2. Februar 2000 (Urk. 8/6), welche ein BruttojahressalÃ¤r von Fr. 180'000.-- erzielte. Denn dabei handelt es sich um eine andere Stelle als die von der Beklagten innegehabte und ist keineswegs erstellt, dass die Beklagte dafÃ¼r (Senior Consultant) qualifiziert gewesen wÃ¤re und - bei einer allfÃ¤lligen Stellenbewerbung - Ã¼berhaupt in Frage gekommen wÃ¤re. Aus dem Umstand, dass sie beim Institut Z.___ bei einem Lohn von Fr. 81'250.-- erfolgreich als Direktorin tÃ¤tig war, kann nicht geschlossen werden, dass sie bei der ZÃ¼rich Versicherungs-Gesellschaft die besagte Stelle als Senior Consultant mit einer EntlÃ¶hnung von Fr. 180'000.-- erhalten hÃ¤tte.</w:t>
      </w:r>
    </w:p>
    <w:p>
      <w:r>
        <w:t>4.5.6Â Â  Im Gegenteil ist aus den Akten nicht ersichtlich, dass die Beklagte irgendwelche KarrierebemÃ¼hungen im Sinne von Weiterbildung und dergleichen betrieben hÃ¤tte. Als in ihrem Beruf geforderte und Ã¼beraus fÃ¤hige Mitarbeiterin erledigte sie das TagesgeschÃ¤ft zur vollsten Zufriedenheit der Arbeitgeberin (Urk. 8/8-9). Dass sie sich daneben aber weitergebildet hÃ¤tte, ist nicht erstellt und wurde auch gar nicht geltend gemacht. Die Absicht, beruflich weiterzukommen, wurde bis zum Zeitpunkt des Unfalles nicht kundgetan. Dies ist auch nicht erstaunlich, hatte doch die Beklagte gerade den Schritt zur Direktorin geschafft und war sie mit einer LohnerhÃ¶hung bedacht worden.</w:t>
      </w:r>
    </w:p>
    <w:p>
      <w:r>
        <w:t>4.5.7Â Â  Bei diesem Ergebnis kann nicht mit Ã¼berwiegender Wahrscheinlichkeit davon ausgegangen werden, dass sich die Beklagte beruflich derart weiterentwickelt hÃ¤tte, dass sie innerhalb von sieben Jahren eine Lohnentwicklung von gut einem Drittel oder gar einer Verdoppelung durchgemacht hÃ¤tte.</w:t>
      </w:r>
    </w:p>
    <w:p>
      <w:r>
        <w:rPr>
          <w:b/>
        </w:rPr>
        <w:t>E. 4.6</w:t>
      </w:r>
    </w:p>
    <w:p>
      <w:r>
        <w:t>4.6.1Â Â  Zur Berechnung des mutmasslich entgangenen Verdienstes der Beklagten im Zeitpunkt des Einsetzens der Rentenzahlungen der KlÃ¤gerin am 1. September 1999 ist demnach vom bestÃ¤tigten Jahreslohn von Fr. 81'250.-- per AuflÃ¶sung des ArbeitsverhÃ¤ltnisses am 31. Januar 1997 (Urk. 29/91) auszugehen. Unter BerÃ¼cksichtigung der durchschnittlichen LohnerhÃ¶hungen von 2 % im Jahre 1998 und 0 % im Jahre 1999 (Urk. 2/18) ergibt sich ein hypothetischer Verdienst von Fr. 82'875.--. Im Jahr 2000 ist von einem Verdienst von Fr. 84Â946.90 und im Jahr 2001 von einem solchen von Fr. 87'070.55 auszugehen.</w:t>
      </w:r>
    </w:p>
    <w:p>
      <w:r>
        <w:t>Â Â Â Â Â Â Â Â  Die KlÃ¤gerin ihrerseits ging von der Basis des im Bericht vom 26. Februar 2002 (Urk. 2/18) gemeldeten Lohnes von Fr. 84'500.-- (statt Fr. 81'250.-- gemÃ¤ss Bericht vom 8. Januar 1997, Urk. 29/91) aus und kam in ihren Berechnungen auf entsprechend hÃ¶here Zahlen von Fr. 86'190.-- per 1999, Fr. 88Â344.75 per 2000 und Fr. 90'553.40 per 2001 (Urk. 1 S. 8). Angesichts eines Eintrages im individuellen Konto von Fr. 83'014.-- im Jahr 1995 (Kontoauszug vom 6. Februar 1997 (Urk. 29/90) ist diese Berechnungsweise nicht zu beanstanden.</w:t>
      </w:r>
    </w:p>
    <w:p>
      <w:r>
        <w:t>Â Â Â Â Â Â Â Â  Aufgrund eigener Berechnungen hob die KlÃ¤gerin diesen Wert zu Gunsten der Beklagten auf Fr. 92'183.-- an und stÃ¼tzte die gesamte RÃ¼ckforderungsabrechnung auf diesen Betrag, was ebenfalls nicht zu beanstanden ist.</w:t>
      </w:r>
    </w:p>
    <w:p>
      <w:r>
        <w:t>4.6.2Â Â  Der Beklagten wird sei 1. Mai 1996 eine Rente der Invalidenversicherung in der HÃ¶he von monatlich Fr. 1'614.-- (ab 1. Januar 1997: Fr. 1'656.--, ab 1. Januar 1999: Fr. 1'672.--, ab 1. Januar 2001: Fr. 1'714.--) ausgerichtet (Urk. 29/20, Urk. 29/7 und Urk. 2/14). Daneben erhielt sie unbestrittenermassen Taggelder der Unfallversicherung in der HÃ¶he von Fr. 22'042.-- fÃ¼r die Periode September bis Dezember 1999, Fr. 68'284.-- im Jahr 2000 und Fr. 17'608.-- fÃ¼r die Periode Januar bis MÃ¤rz 2001 (Urk. 2/14). Ab 1. April 2001 wurde ihr sodann eine Invalidenrente der Unfallversicherung von jÃ¤hrlich Fr. 61'332.-- oder Fr. 5'111.-- pro Monat ausgerichtet (Urk. 2/14).</w:t>
      </w:r>
    </w:p>
    <w:p>
      <w:r>
        <w:rPr>
          <w:b/>
        </w:rPr>
        <w:t>E. 4.6.3</w:t>
      </w:r>
    </w:p>
    <w:p>
      <w:r>
        <w:t>Ausgehend von einer ÃberentschÃ¤digungsgrenze von Fr. 82Â965.-- (90 % von Fr. 92'183.--, gerundet) betrug die Grenze fÃ¼r die Periode September bis Dezember 1999 (vier Monate) Fr. 27'655.--. Ausbezahlt wurden der Beklagten durch die Invaliden- sowie Unfallversicherung indes Fr. 28'730.-- (Fr. 6'688.-- [4 x Fr. 1'672.--] + Fr. 22'042.--). Damit hat sie fÃ¼r die Periode September bis Dezember 1999 keine AnsprÃ¼che gegenÃ¼ber der KlÃ¤gerin.</w:t>
      </w:r>
    </w:p>
    <w:p>
      <w:r>
        <w:t>Â Â Â Â Â Â Â Â  Im Jahr 2000 gingen der Beklagten Leistungen der Invalidenversicherung von Fr. 20'064.-- (12 x Fr. 1'672.--) und der Unfallversicherung von Fr. 68'284.--, gesamthaft mithin Fr. 88'348.-- zu, was Ã¼ber der ÃberentschÃ¤digungsgrenze von Fr. 82'965.-- liegt. Damit hat sie auch fÃ¼r das Jahr 2000 keine AnsprÃ¼che an die KlÃ¤gerin.</w:t>
      </w:r>
    </w:p>
    <w:p>
      <w:r>
        <w:t>Â Â Â Â Â Â Â Â  Auch in der Periode Januar bis MÃ¤rz 2001 war die Beklagte durch die Leistungen der Invalidenversicherung (3 x Fr. 10714.-- = Fr. 5'142.--) sowie der Unfallversicherung (Fr. 17'608.--) Ã¼berentschÃ¤digt, standen doch EinkÃ¼nfte von Fr. 22'750.-- eine ÃberentschÃ¤digungsgrenze von Fr. 20Â741.25 (drei Monate) gegenÃ¼ber. Auch fÃ¼r diese Periode stehen der Beklagten keine Leistungen der KlÃ¤gerin zu.</w:t>
      </w:r>
    </w:p>
    <w:p>
      <w:r>
        <w:t>4.6.4Â Â  Ab dem Einsetzen der Invalidenrente der Unfallversicherung per 1. April 2001 zeigt sich ein anderes Bild: Mit den Leistungen der Invalidenversicherung von Fr. 15'426.-- (9 x Fr. 1'714.-- bis Ende Jahr) und jenen der Unfallversicherung von Fr. 45'999.-- (9 x Fr. 5'111.-- bis Ende Jahr) erreichte die Beklagte noch ein Einkommen von Fr. 61'425.-- bei einer ÃberentschÃ¤digungsgrenze von Fr. 62Â223.75 (9 Monate). Damit hat sie fÃ¼r die Periode April bis Dezember 2001 Anspruch auf Leistungen der KlÃ¤gerin von Fr. 798.75, was pro Monat Fr. 88.75 und pro Jahr Fr. 1'065.-- ergibt.</w:t>
      </w:r>
    </w:p>
    <w:p>
      <w:r>
        <w:t>Â Â Â Â Â Â Â Â  FÃ¼r die Periode Januar bis Juni 2002, wÃ¤hrend der noch die ungekÃ¼rzten Leistungen der KlÃ¤gerin geflossen waren, bezog die Beklagte Leistungen der Invalidenversicherung von Fr. 10'284.-- (6 x Fr. 1'714.--) sowie der Unfallversicherung von Fr. 30'666.-- (6 x Fr. 5'111.--), gesamthaft somit Fr. 40'950.--. Zur Berechnung der ÃberentschÃ¤digungsgrenze ist der Lohnentwicklung von 1,8 % per 2002 (Die Volkswirtschaft 12-2004 S. 95) Rechnung zu tragen, woraus sich ein hypothetischer Lohn von Fr. 93Â842.30 (Fr. 92'183.-- x 1,8 %) und eine ÃberentschÃ¤digungsgrenze von Fr. 84Â458.-- (gerundet) pro Jahr bzw. Fr. 42'229.-- fÃ¼r das Halbjahr ergibt. Der Beklagten stehen damit fÃ¼r die Periode Januar bis Juni 2002 Rentenleistungen der KlÃ¤gerin von Fr. 1'279.-- oder Fr. 213.15 pro Monat (bzw. pro Jahr) zu. Dieser Wert weicht um mehr als 10 % vom Anspruch von monatlich Fr. 88.75 pro 2001 ab, weshalb eine erhebliche Ãnderung vorliegt und die Rentenleistungen anzupassen sind.</w:t>
      </w:r>
    </w:p>
    <w:p>
      <w:r>
        <w:rPr>
          <w:b/>
        </w:rPr>
        <w:t>E. 4.6.5</w:t>
      </w:r>
    </w:p>
    <w:p>
      <w:r>
        <w:t>Zusammenfassend stehen der Beklagten fÃ¼r die RÃ¼ckforderungsperiode September 1999 bis Juni 2002 gesamthaft Rentenleistungen der KlÃ¤gerin von Fr. 2Â077.75 zu (Fr. 798.75 + Fr. 1'279.--). Angesichts der von der KlÃ¤gerin in diesem Zeitraum ausgerichteten Leistungen von Fr. 116'192.50 ergibt sich eine RÃ¼ckforderung von Fr. 114Â114.75</w:t>
      </w:r>
    </w:p>
    <w:p>
      <w:r>
        <w:rPr>
          <w:b/>
        </w:rPr>
        <w:t>E. 4.7</w:t>
      </w:r>
    </w:p>
    <w:p>
      <w:r>
        <w:t>4.7.1Â Â  Aus der Forderungsaufstellung der KlÃ¤gerin (Urk. 1 S. 10) ist zu schliessen, dass sie nach dem 30. Juni 2002 gar keine Leistungen mehr ausgerichtet und ihre RÃ¼ckforderung von Fr. 113'250.75 unter Anrechnung der geschuldeten Renten bis Ende 2003 berechnet hat. Diese Vorgehen ist nicht praktikabel, denn je nach Datum des Eintritts der Rechtskraft des Erkenntnisses in diesem Rechtsstreit ergibt sich - sofern weiterhin keine Leistungen ausgerichtet werden, ein anderer RÃ¼ckforderungsbetrag. DemgemÃ¤ss rechtfertigt es sich, den RÃ¼ckforderungsanspruch auf Fr. 114'114.75 per 30. Juni 2002 zu beziffern und die von der KlÃ¤gerin hernach geschuldeten Rentenleistungen separat festzulegen.</w:t>
      </w:r>
    </w:p>
    <w:p>
      <w:r>
        <w:t>4.7.2Â Â  Bis Ende des Jahres 2002 schuldete die KlÃ¤gerin weiterhin Rentenleistungen im Betrag von Fr. 213.15 monatlich oder jÃ¤hrlich Fr. 2Â558.--, fÃ¼r die ausstehende Periode Juli bis Dezember 2002 somit Fr. 1'279.--.</w:t>
      </w:r>
    </w:p>
    <w:p>
      <w:r>
        <w:rPr>
          <w:b/>
        </w:rPr>
        <w:t>E. 4.7.3</w:t>
      </w:r>
    </w:p>
    <w:p>
      <w:r>
        <w:t>Angesichts der Lohnentwicklung von 1,4 % pro 2003 (Die Volkswirtschaft 12-2004 S. 95) erhÃ¶hte sich der entgangene Verdienst der Beklagten auf Fr. 95Â156.-- (Fr. 93'842.30 x 1,8 %) und ist die ÃberentschÃ¤digungsgrenze auf Fr. 85Â640.-- (gerundet) festzulegen. Bei Leistungen der Invalidenversicherung von Fr. 21'072.-- (12 x Fr. 1'756.-- seit 1. Januar 2003, vgl. Rententabellen des Bundesamtes fÃ¼r Sozialversicherung S. 18) und solchen der Unfallversicherung von Fr. 61'332.-- (12 x Fr. 5'111.--) ergibt sich ein massgebendes Einkommen von Fr. 82'404.--. Damit stehen ihr fÃ¼r das Jahr 2003 Leistungen der KlÃ¤gerin von Fr. 3'236.-- (Fr. 85'640.-- ./. Fr. 82'404.--) zu, welcher Betrag mehr als 10 % vom Vorjahresanspruch abweicht und deshalb auszurichten ist.</w:t>
      </w:r>
    </w:p>
    <w:p>
      <w:r>
        <w:rPr>
          <w:b/>
        </w:rPr>
        <w:t>E. 4.8</w:t>
      </w:r>
    </w:p>
    <w:p>
      <w:r>
        <w:t>Zusammenfassend hat die Beklagte in der Periode September 1999 bis Juni 2002 zu Unrecht erhaltene Leistungen der KlÃ¤gerin im Betrag von Fr. 114'114.75 zurÃ¼ckzuzahlen. Die KlÃ¤gerin ihrerseits hat der Beklagten ab 1. Juli 2002 Rentenleistungen von jÃ¤hrlich Fr. 2'558.-- und ab 1. Januar 2003 von jÃ¤hrlich Fr. 3'236.-- auszurichten. FÃ¼r die nachfolgenden Jahre wird die KlÃ¤gerin die ÃberentschÃ¤digungsberechnung regelmÃ¤ssig vorzunehmen und die ermittelten BetrÃ¤ge auszurichten haben.</w:t>
      </w:r>
    </w:p>
    <w:p>
      <w:r>
        <w:rPr>
          <w:b/>
        </w:rPr>
        <w:t>E. 5</w:t>
      </w:r>
    </w:p>
    <w:p>
      <w:r>
        <w:t>5.1Â Â Â Â  Die KlÃ¤gerin beantragte die Zusprache von 5 % Zins seit 1. September 1999 (Urk. 1 S. 2).</w:t>
      </w:r>
    </w:p>
    <w:p>
      <w:r>
        <w:t>5.2Â Â Â Â  Nach Art. 104 Abs. 1 OR hat der Schuldner, welcher mit der Zahlung einer Geldschuld in Verzug ist, Verzugszinse zu fÃ¼nf vom Hundert fÃ¼r das Jahr zu bezahlen.</w:t>
      </w:r>
    </w:p>
    <w:p>
      <w:r>
        <w:t>Â Â Â Â Â Â Â Â  GemÃ¤ss Art. 102 Abs. 1 OR wird der Schuldner durch Mahnung des GlÃ¤ubigers in Verzug gesetzt, wenn eine Verbindlichkeit fÃ¤llig ist.</w:t>
      </w:r>
    </w:p>
    <w:p>
      <w:r>
        <w:t>5.3Â Â Â Â  Die KlÃ¤gerin forderte die Beklagte mit Brief vom 17. Mai 2002 (Urk. 2/15) auf, vorerst den Betrag von Fr. 70'490.50 zu bezahlen. Die Aufforderung zur Bezahlung der Restschuld erfolgte am 12. September 2002 (Urk. 2/19). Damit setzte sie die Beklagte in Verzug und begann die Zinszahlungspflicht. Da sich aus der RÃ¼ckzahlungsverpflichtung vom 28. September 1999 (Urk. 2/13) nichts anderes ergibt, hat die Beklagte demnach 5 % Zins auf Fr. 70'490.50 seit 17. Mai 2002 und zusÃ¤tzlich 5 % Zins auf Fr. 43Â624.25 (Fr. 114'114.75 - Fr. 70'490.50) seit 12. September 2002 zu bezahlen. FÃ¼r eine Zinszusprache ab 1. September 1999 besteht kein Raum.</w:t>
      </w:r>
    </w:p>
    <w:p>
      <w:r>
        <w:t>Â Â Â Â Â Â Â Â  Die KlÃ¤gerin ihrerseits schuldet auf den nicht verrechneten, ab 1. Juli 2002 geschuldeten Rentenbetreffnissen Zinsen von 5 % ab der jeweiligen FÃ¤lligkeit.</w:t>
      </w:r>
    </w:p>
    <w:p>
      <w:r>
        <w:rPr>
          <w:b/>
        </w:rPr>
        <w:t>E. 6</w:t>
      </w:r>
    </w:p>
    <w:p>
      <w:r>
        <w:t>6.1Â Â Â Â  Die KlÃ¤gerin beantragte weiter die Aufhebung der RechtsvorschlÃ¤ge in den von ihr eingeleiteten Betreibungen (Urk. 1 S. 2).</w:t>
      </w:r>
    </w:p>
    <w:p>
      <w:r>
        <w:t>6.2Â Â Â Â  Nach Art. 88 Abs. 2 des Bundesgesetzes Ã¼ber Schuldbetreibung und Konkurs (SchKG) erlischt das Recht zur Stellung des Fortsetzungsbegehrens ein Jahr nach der Zustellung des Zahlungsbefehls. Ist Rechtsvorschlag erhoben worden, so steht diese Frist zwischen der Einleitung und der Erledigung eines dadurch veranlassten Gerichts- oder Verwaltungsverfahrens still.</w:t>
      </w:r>
    </w:p>
    <w:p>
      <w:r>
        <w:rPr>
          <w:b/>
        </w:rPr>
        <w:t>E. 6.3</w:t>
      </w:r>
    </w:p>
    <w:p>
      <w:r>
        <w:t>6.3.1Â Â  Der Zahlungsbefehl in der Betreibung Nr. 90222 vom 19. Dezember 2002 im Betrag von Fr. 70'490.50 wurde am 8. Januar 2003 zugestellt (Urk. 2/21). WÃ¤hrend des Verfahrens vor Bezirksgericht (29. Januar 2003 bis 25. MÃ¤rz 2003) stand diese Frist still (Urk. 8/1), weshalb mit Klageerhebung beim hiesigen Gericht (Eingang: 29. Januar 2004, Versendung demnach spÃ¤testens am 28. Januar 2004) die Jahresfrist noch nicht verstrichen war und der Rechtsvorschlag entsprechend aufzuheben ist.</w:t>
      </w:r>
    </w:p>
    <w:p>
      <w:r>
        <w:rPr>
          <w:b/>
        </w:rPr>
        <w:t>E. 6.3.2</w:t>
      </w:r>
    </w:p>
    <w:p>
      <w:r>
        <w:t>WÃ¤hrenddem der Zahlungsbefehl in der Betreibung Nr. 90841 vom 24. Januar 2003 am 27. Januar 2003 zugestellt (Urk. 2/23) wurde, was angesichts des Klageeingangs am 29. Januar 2004 den Zahlungsbefehl allenfalls ungÃ¼ltig macht, liegt eine weiterer Zahlungsbefehl vom 22. Mai 2003 in der Betreibung Nr. 94190 in der HÃ¶he von Fr. 58'204.-- vor (Urk. 8/2). DiesbezÃ¼glich ist unter BerÃ¼cksichtigung des Fristenstillstands wÃ¤hrend des vorliegenden Verfahrens die Jahresfrist noch nicht abgelaufen, weshalb der Rechtsvorschlag entsprechend aufgehoben werden kann.</w:t>
      </w:r>
    </w:p>
    <w:p>
      <w:r>
        <w:t>6.4Â Â Â Â  Damit sind in den Betreibungen Nr. 90222 (Zahlungsbefehl vom 19. Dezember 2002) sowie Nr. 94190 (Zahlungsbefehl vom 22. Mai 2003) des Betreibungsamts ZÃ¼rich 10 die RechtsvorschlÃ¤ge im Umfang der ausgewiesenen RÃ¼ckforderung von gesamthaft Fr. 114Â114.75 nebst Zins zu 5 % auf Fr. 70'490.50 seit 17. Mai 2002 sowie 5 % auf Fr. 43Â624.25 seit 12. September 2002 aufzuheben.</w:t>
      </w:r>
    </w:p>
    <w:p>
      <w:r>
        <w:rPr>
          <w:b/>
        </w:rPr>
        <w:t>E. 7</w:t>
      </w:r>
    </w:p>
    <w:p>
      <w:r>
        <w:t>7.1Â Â Â Â  Die KlÃ¤gerin beantragte sodann die Zusprechung der Betreibungskosten samt Gerichtskosten fÃ¼r das RechtsÃ¶ffnungsverfahren vor Bezirksgericht ZÃ¼rich nebst daselbst auferlegten Kosten fÃ¼r den Rechtsvertreter der Beklagten (Urk. 1 S. 11).</w:t>
      </w:r>
    </w:p>
    <w:p>
      <w:r>
        <w:rPr>
          <w:b/>
        </w:rPr>
        <w:t>E. 7.2</w:t>
      </w:r>
    </w:p>
    <w:p>
      <w:r>
        <w:t>Entgegen der bisherigen Praxis des Sozialversicherungsgerichts des Kantons ZÃ¼rich dÃ¼rfen die Betreibungskosten (v.a. Zahlungsbefehlskosten) im Klageverfahren nicht zugesprochen werden (vgl. Urteil des EidgenÃ¶ssischen Versicherungsgerichts vom 26. September 2001, B 61/00; RKUV 5/2003 Nr. KV 251 S. 226). Hingegen ist der GlÃ¤ubiger berechtigt, von den Zahlungen des Schuldners die Betreibungskosten vorab zu erheben (Art. 68 Abs. 2 SchKG).</w:t>
      </w:r>
    </w:p>
    <w:p>
      <w:r>
        <w:rPr>
          <w:b/>
        </w:rPr>
        <w:t>E. 7.3</w:t>
      </w:r>
    </w:p>
    <w:p>
      <w:r>
        <w:t>Anzumerken bleibt jedoch, dass unter diesem Titel lediglich die Kosten des Zahlungsbefehls geltend gemacht werden kÃ¶nnen.</w:t>
      </w:r>
    </w:p>
    <w:p>
      <w:r>
        <w:t>Â Â Â Â Â Â Â Â  Von vornherein keinen Kostenersatz verlangen kann die KlÃ¤gerin fÃ¼r das vor Bezirksgericht ZÃ¼rich mit VerfÃ¼gung vom 25. MÃ¤rz 2003 verlorene RechtsÃ¶ffnungsverfahren (Urk. 8/1). Auch wenn sich die geltend gemachte Forderung Ã¼berwiegend als ausgewiesen herausgestellt hat, lag der KlÃ¤gerin kein RechtsÃ¶ffnungstitel vor und musste ihr bewusst gewesen sein, bei Bestreitung den Prozess zu verlieren. Im Gegenteil wÃ¤re sie gehalten gewesen, die Klage beim hiesigen Gericht hÃ¤ngig zu machen und ihre AnsprÃ¼che materiell prÃ¼fen zu lassen.</w:t>
      </w:r>
    </w:p>
    <w:p>
      <w:r>
        <w:t>Â Â Â Â Â Â Â Â  Ebenfalls keinen Kostenersatz kann die KlÃ¤gerin fÃ¼r den Zahlungsbefehl vom 28. November 2003 (Urk. 8/3) erwarten, war sie doch gar nicht GlÃ¤ubigerin der geltend gemachten Forderung.</w:t>
      </w:r>
    </w:p>
    <w:p>
      <w:r>
        <w:t>Â Â Â Â Â Â Â Â  In Frage kommt lediglich ein Ersatz fÃ¼r die Kosten der Zahlungsbefehle in den Betreibungen Nr. 90222 (Zahlungsbefehl vom 19. Dezember 2002) sowie Nr. 94190 (Zahlungsbefehl vom 22. Mai 2003).</w:t>
      </w:r>
    </w:p>
    <w:p>
      <w:r>
        <w:rPr>
          <w:b/>
        </w:rPr>
        <w:t>E. 8</w:t>
      </w:r>
    </w:p>
    <w:p>
      <w:r>
        <w:t>8.1Â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126 V 150 Erw. 4a, 118 V 169 Erw. 7, 117 V 349 Erw. 8 mit Hinweis).</w:t>
      </w:r>
    </w:p>
    <w:p>
      <w:r>
        <w:t>8.2Â Â Â Â  Der Standpunkt der Beklagten betreffend die HÃ¶he des mutmasslich entgangenen Verdienstes kann keineswegs als mutwillig bezeichnet werden. Hingegen erscheint die Weigerung, trotz der unterzeichneten RÃ¼ckzahlungsverpflichtung vom 28. September 1999 (Urk. 2/13) und dem Entgegenkommen der KlÃ¤gerin, mangels anderer Versicherungsleistungen einstweilen die vollen reglementarischen Leistungen auszurichten, diese zurÃ¼ckzuzahlen, als unrichtig. Einerseits bestritt sie die RÃ¼ckforderung in materieller Hinsicht nicht, andererseits begrÃ¼ndete sie mit keinem Wort, aus welchem Grund die RÃ¼ckforderung verjÃ¤hrt sein sollte; im Gegenteil hÃ¤tte ohne weiteres erkannt werden kÃ¶nnen, dass die VerjÃ¤hrung unter keinem Titel eingetreten ist.</w:t>
      </w:r>
    </w:p>
    <w:p>
      <w:r>
        <w:t>Â Â Â Â Â Â Â Â  Angesichts der strengen bundesgerichtlichen Praxis zur Annahme eines mutwilligen Verhaltens sowie unter BerÃ¼cksichtigung des Umstandes, dass die VerjÃ¤hrungsfrage bloss einen Teil des Prozesses betrifft, kann zusammenfassend nicht von einem mutwilligen Verhalten der Beklagten gesprochen werden. Insbesondere kompensiert die RÃ¼ckforderung, welche sich aus den ÃberentschÃ¤digungsbestimmungen ergibt, diejenige, welche darin begrÃ¼ndet ist, dass bloss reglementarische Leistungen geschuldet sind. Damit sind die Voraussetzungen fÃ¼r die Zusprache einer ProzessentschÃ¤digung an die KlÃ¤gerin nicht gegeben.</w:t>
      </w:r>
    </w:p>
    <w:p>
      <w:r>
        <w:t>Das Gericht erkennt:</w:t>
      </w:r>
    </w:p>
    <w:p>
      <w:r>
        <w:t>1.Â  a)Â Â Â  In teilweiser Gutheissung der Klage wird die Beklagte verpflichtet, der KlÃ¤gerin Fr. 114'114.75 nebst Zins zu 5 % auf Fr. 70'490.50 seit 17. Mai 2002 sowie auf Fr. 43Â624.25 seit 12. September 2002 zu bezahlen, und es werden die RechtsvorschlÃ¤ge in den Betreibungen Nr. 90222 (Zahlungsbefehl vom 19. Dezember 2002) sowie Nr. 94190 (Zahlungsbefehl vom 22. Mai 2003) des Betreibungsamts ZÃ¼rich 10 in diesem UmfangÂ  aufgehoben.</w:t>
      </w:r>
    </w:p>
    <w:p>
      <w:r>
        <w:t>Â Â  b)Â Â Â Â  Die KlÃ¤gerin wird im Sinne von Ziff. 4.7.2 und 4.7.3 der ErwÃ¤gungen verpflichtet, der Beklagten ab 1. April 2001 Invalidenleistungen basierend auf einer InvaliditÃ¤t von 100 % auszurichten, wobei die Rentenbetreffnisse bis 30. Juni 2002 durch Verrechnung getilgt und die Renten fÃ¼r die Folgezeit wie folgt zu bemessen sind: Fr. 1'279.-- fÃ¼r die Periode 1. Juli bis 31. Dezember 2002 (entsprechend einer Jahresrente von Fr. 2'558.--) sowie Fr. 3'236.-- fÃ¼r die Periode 1. Januar bis 31. Dezember 2003 nebst Zins von 5 % ab jeweiliger FÃ¤lligkeit.</w:t>
      </w:r>
    </w:p>
    <w:p>
      <w:r>
        <w:t>2.Â Â Â Â Â Â Â Â  Das Verfahren ist kostenlos.</w:t>
      </w:r>
    </w:p>
    <w:p>
      <w:r>
        <w:t>3.Â Â Â Â Â Â Â Â  Der KlÃ¤gerin wird keine ProzessentschÃ¤digung zugesprochen.</w:t>
      </w:r>
    </w:p>
    <w:p>
      <w:r>
        <w:t>4. Zustellung gegen Empfangsschein an:</w:t>
      </w:r>
    </w:p>
    <w:p>
      <w:r>
        <w:t>- Sammelstiftung BVG der ZÃ¼rich Lebensversicherungs-Gesellschaft</w:t>
      </w:r>
    </w:p>
    <w:p>
      <w:r>
        <w:t>- Rolf Hofmann</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