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BV.2002.00113 vom 9. Januar 2004</w:t>
      </w:r>
    </w:p>
    <w:p>
      <w:r>
        <w:t>ZH Sozialversicherungsgericht, 2004-01-09, DE</w:t>
      </w:r>
    </w:p>
    <w:p>
      <w:r>
        <w:rPr>
          <w:b/>
        </w:rPr>
        <w:t xml:space="preserve">Quelle: </w:t>
      </w:r>
      <w:r>
        <w:t>https://mcp.opencaselaw.ch/entscheid/zh_sozialversicherungsgericht_BV.2002.00113</w:t>
      </w:r>
    </w:p>
    <w:p>
      <w:r>
        <w:t>FR: ZH_SOZIALVERSICHERUNGSGERICHT BV.2002.00113 du 9 janvier 2004</w:t>
      </w:r>
    </w:p>
    <w:p>
      <w:r>
        <w:t>IT: ZH_SOZIALVERSICHERUNGSGERICHT BV.2002.00113 del 9 gennaio 2004</w:t>
      </w:r>
    </w:p>
    <w:p>
      <w:pPr>
        <w:pStyle w:val="Heading2"/>
      </w:pPr>
      <w:r>
        <w:t>Erwägungen</w:t>
      </w:r>
    </w:p>
    <w:p>
      <w:r>
        <w:rPr>
          <w:b/>
        </w:rPr>
        <w:t>E. 2</w:t>
      </w:r>
    </w:p>
    <w:p>
      <w:r>
        <w:t>2.1Â Â Â Â  Nach Art. 34 Abs. 2 des Bundesgesetzes Ã¼ber die berufliche Alters-, Hinterlassenen- und Invalidenvorsorge (BVG) erlÃ¤sst der Bundesrat Vorschriften zur Verhinderung ungerechtfertigter Vorteile des Versicherten (oder seiner Hinterlassenen) beim Zusammentreffen mehrerer Leistungen (Satz 1). GestÃ¼tzt auf diese Gesetzesbestimmung hat der Bundesrat unter anderem Art. 24 Abs. 1 der Verordnung Ã¼ber die berufliche Alters-, Hinterlassenen- und Invalidenvorsorge (BVV 2) erlassen, der lautet: Die Vorsorgeeinrichtung kann die Hinterlassenen- und Invalidenleistungen kÃ¼rzen, soweit sie zusammen mit anderen anrechenbaren EinkÃ¼nften 90 % des mutmasslich entgangenen Verdienstes Ã¼bersteigen.</w:t>
      </w:r>
    </w:p>
    <w:p>
      <w:r>
        <w:t>2.2Â Â Â Â  Nach der mit BGE 122 V 151 eingeleiteten Rechtsprechung handelt es sich beim mutmasslich entgangenen Verdienst nicht um den in der Vergangenheit liegenden versicherten Verdienst, sondern um jenes hypothetische Einkommen, welches der Versicherte ohne InvaliditÃ¤t aktuell erzielen wÃ¼rde. FÃ¼r den Beweis dieser hypothetischen Tatsache ist der Grad Ã¼berwiegender Wahrscheinlichkeit erforderlich, und zwar in dem Zeitpunkt, in welchem sich die KÃ¼rzungsfrage stellt. Dabei ist zu beachten, dass den vor Eintritt des versicherten Ereignisses situierten Tatsachen im Vergleich zu nachher eingetretenen Tatsachen ein hÃ¶herer Aufschlusswert zukommt (Entscheid des EidgenÃ¶ssischen Versicherungsgerichts i.S. S. vom 24. Mai 2000, B12/98).</w:t>
      </w:r>
    </w:p>
    <w:p>
      <w:r>
        <w:t>2.3Â Â Â Â  Als Faktor der Ãberversicherungsberechnung kann der mutmasslich entgangene Verdienst im Rahmen von Art. 24 Abs. 5 BVV 2 jederzeit neu festgelegt werden, wenn die VerhÃ¤ltnisse sich wesentlich Ã¤ndern (BGE 126 V 97 Erw. 3 mit Hinweis). Auf der andern Seite sind im Rahmen der Ãberversicherungsberechnung nur tatsÃ¤chlich (effektiv) erzielte EinkÃ¼nfte anzurechnen (BGE 123 V 201 Erw. 5e mit Hinweis).</w:t>
      </w:r>
    </w:p>
    <w:p>
      <w:r>
        <w:rPr>
          <w:b/>
        </w:rPr>
        <w:t>E. 3</w:t>
      </w:r>
    </w:p>
    <w:p>
      <w:r>
        <w:t>3.1Â Â Â Â  Da im bundesgerichtlichen Verfahren die HÃ¶he der von der Beklagten grundsÃ¤tzlich geschuldeten Invalidenrente von Fr. 9'216.-- pro Jahr nicht mehr bestritten wurde, ist im Folgenden Ã¼ber die HÃ¶he des mutmasslich entgangenen Jahresverdienstes, namentlich unter dem Gesichtspunkt einer ErhÃ¶hung des BeschÃ¤ftigungsgrades, sowie Ã¼ber die HÃ¶he der tatsÃ¤chlich erzielten EinkÃ¼nfte im Rahmen der ResterwerbsfÃ¤higkeit zu befinden und sind eine allfÃ¤llige ÃberentschÃ¤digung sowie die Auswirkung auf die Rentenzahlungspflicht der Beklagten zu berechnen.</w:t>
      </w:r>
    </w:p>
    <w:p>
      <w:r>
        <w:rPr>
          <w:b/>
        </w:rPr>
        <w:t>E. 3.2</w:t>
      </w:r>
    </w:p>
    <w:p>
      <w:r>
        <w:t>3.2.1Â Â  Die KlÃ¤gerin war wÃ¤hrend ihrer Ehe nur teilzeitlich erwerbstÃ¤tig und besorgte vornehmlich den Haushalt (Urk. 2/19 S. 4). Sie erzielte in dieser Zeit unterschiedliche Verdienste, hÃ¶chstens jedochÂ  Fr. 30'000.-- (Urk. 2/20/1). Im Jahr der Trennung vom Ehemann (1993, Urk. 15/2 S. 11) verdiente sie Fr. 34'303.-- und in den folgenden Jahren 1994 bis 1996, dem Jahr der Scheidung (Urk. 1 S. 9), mit Fr. 54'523.--, Fr. 54'927.-- und Fr. 52'520.-- (Urk. 2/20/1) deutlich mehr. Dabei war sie vom 1. Juni 1994 bis 30. April 1995 bei der C.___ angestellt (Urk. 2/20/2-3) und verdiente fÃ¼r ein 28 Stunden pro Woche umfassendes Pensum Fr. 5'417.-- monatlich (Fr. 65'000.-- : 12; vgl. Urk. 2/20/9 S. 4). Anschliessend wechselte sie zu einem Pensum von formell 60 % zum B.___, wo sie etwas weniger verdiente. Dazu kamen EinkÃ¼nfte von Fr. 3'600.-- bis Fr. 4'200.-- pro Jahr aus zusÃ¤tzlich ausgeÃ¼bter, selbstÃ¤ndiger ErwerbstÃ¤tigkeit (Urk. 1 S. 10).</w:t>
      </w:r>
    </w:p>
    <w:p>
      <w:r>
        <w:t>3.2.2Â Â  Nach dem Unfall am 1. MÃ¤rz 1997 bezog die KlÃ¤gerin Taggelder der Unfallversicherung (Urk. 2/2/3). Die EidgenÃ¶ssische Invalidenversicherung richtete mit Wirkung ab 1. MÃ¤rz 1998 eine Rente im Betrag von monatlich Fr. 1'815.-- (ab 1. Januar 1999: Fr. 1'833.--, Urk. 2/2/1) und die SUVA ab 1. November 2000 eine solche von monatlich Fr. 2'453.-- aus (Urk. 1 S. 2). Die Arbeitgeberin, B.___ AG, rechnete infolge Lohnfortzahlung mit der AHV im Jahr 1997 Fr. 52'520.-- ab, gefolgt von Fr. 29'215.--, Fr. 4'743.--, Fr. 12'164.--, Fr. 15'130.-- und Fr. 17'608.-- in den Jahren 1998 bis 2002 (Urk. 14/2). Als zusÃ¤tzliches Einkommen aus selbstÃ¤ndiger ErwerbstÃ¤tigkeit und aus Nebenerwerb versteuerte die KlÃ¤gerin ab dem Jahr 1999 Fr. 589.--, Fr. 9'185.-- ( 2000), Fr. 4'580.-- (2001) und Fr. 4'142.-- (2002, Urk. 26/1-4).</w:t>
      </w:r>
    </w:p>
    <w:p>
      <w:r>
        <w:rPr>
          <w:b/>
        </w:rPr>
        <w:t>E. 3.3</w:t>
      </w:r>
    </w:p>
    <w:p>
      <w:r>
        <w:t>3.3.1Â Â  Die KlÃ¤gerin machte im Wesentlichen geltend, sie habe sich entschlossen, wÃ¤hrend der Ehe nicht ganztags zu arbeiten, sondern neben der FÃ¼hrung des Haushaltes nur noch freiberuflich tÃ¤tig zu sein. So habe sie in dieser Zeit zwei Stellenangebote abgelehnt. Nach der Trennung habe sie - schon aus finanziellen GrÃ¼nden - eine Anstellung mit einem gesicherten SalÃ¤r suchen mÃ¼ssen und hinfort auch mehr verdient.</w:t>
      </w:r>
    </w:p>
    <w:p>
      <w:r>
        <w:t>Beim B.___ habe sie nur deshalb eine bloss 60%-Stelle innegehabt, weil ein hÃ¶heres Pensum von der Arbeitgeberin nicht habe angeboten werden kÃ¶nnen. In Tat und Wahrheit habe ihr Arbeitspensum aber mehr als 40 Stunden pro Woche betragen. Im Zeitpunkt des Unfalls (MÃ¤rz 1997) habe sie sich einen tadellosen Ruf als Kulturredaktorin gemacht. Im Koordinationszeitpunkt hÃ¤tte sie mindestens 4 volle Berufsjahre in dieser Charge gehabt und hÃ¤tte dementsprechend entweder beim B.___ auf eine Ausdehnung ihres Programms pochen oder bei eine anderen Medienfirma eine ihren tatsÃ¤chlich erbrachten Leistungen entsprechende Anstellung finden kÃ¶nnen. Damit aber hÃ¤tte sie mindestens Fr. 72'870.-- verdienen kÃ¶nnen (Urk. 2/19 S. 4 ff.).</w:t>
      </w:r>
    </w:p>
    <w:p>
      <w:r>
        <w:t>3.3.2Â Â  Die Beklagte fÃ¼hrte im bundesgerichtlichen Verfahren dagegen aus, fÃ¼r die KlÃ¤gerin seien in den Jahren 1993 bis 1996 durchschnittlich Fr. 49'000.-- abgerechnet worden. Deshalb sei es nicht statthaft, fÃ¼r die Festlegung des mutmasslich entgangenen Verdienstes vor dem Unfall lediglich eine vorÃ¼bergehende Zwischenphase von nur elf Monaten bei der C.___ mit einem monatlichen Verdienst von Fr. 65'000.-- pro Jahr anzunehmen, wenn vorher und nachher wÃ¤hrend Jahren wesentlich weniger verdient worden sei und die KlÃ¤gerin selber festgehalten habe, sie habe sich im Jahre 1995 nach einer anderen Stelle umgeschaut, um dann beim B.___ eine Stelle mit einem kleineren Pensum von 60 % und einem tieferen Lohn anzutreten.</w:t>
      </w:r>
    </w:p>
    <w:p>
      <w:r>
        <w:t>Â Â Â Â Â Â Â Â  Die KlÃ¤gerin kÃ¶nne insbesondere nichts aufzeigen, was ohne Unfall fÃ¼r eine hypothetische ErhÃ¶hung des BeschÃ¤ftigungsgrades von 60 % auf 80 % sprÃ¤che. Wer bis zum Alter von 41 Jahren immer nur in einem beschrÃ¤nkten Umfang Teilzeitarbeit geleistete habe - und dies auch noch mit einem Pensum von 60 % zwei Jahre vor dem Unfall -, kÃ¶nne ohne konkrete Anhaltspunkte im Nachhinein nicht glaubhaft behaupten, sie hÃ¤tte die Absicht gehabt, ihr Pensum auf 80 % zu erhÃ¶hen (Urk. 1 S. 5 f.).</w:t>
      </w:r>
    </w:p>
    <w:p>
      <w:r>
        <w:rPr>
          <w:b/>
        </w:rPr>
        <w:t>E. 3.4</w:t>
      </w:r>
    </w:p>
    <w:p>
      <w:r>
        <w:t>3.4.1Â Â  Das EVG hielt in seinem Urteil vom 25. Oktober 2002 fest, abgesehen vom Arbeitsvertrag mit der C.___ gebe es kein einziges Dokument, welches vor dem am 1. MÃ¤rz 1997 erlittenen Unfall eine hÃ¶here jÃ¤hrliche Einkommenserzielung als ungefÃ¤hr Fr. 50'000.-- bis Fr. 55'000.-- ausweise. Von daher lasse sich eine hÃ¶here als die bis 1. MÃ¤rz 1997 effektiv eingetretene Einkommenserzielung ab Rentenbeginn nur rechfertigen, wenn mit Ã¼berwiegender Wahrscheinlichkeit gesagt werden kÃ¶nne, dass die KlÃ¤gerin ihren Einsatz von zuletzt 60 % beim B.___ und einer in bescheidenem Rahmen gepflegten nebenberuflichen selbstÃ¤ndigen ErwerbstÃ¤tigkeit erheblich, d.h. auf 80 oder 100 % gesteigert hÃ¤tte, und zwar einkommenswirksam durch Erzielung hÃ¶herer EinkÃ¼nfte.</w:t>
      </w:r>
    </w:p>
    <w:p>
      <w:r>
        <w:t>3.4.2Â Â  Das EVG mass der am 31. August 1996 - somit nur sechs Monate vor dem versicherten Ereignis (1. MÃ¤rz 1997) - erfolgten Scheidung fÃ¼r die mutmassliche Einkommensentwicklung erhebliche Bedeutung zu und prÃ¤zisierte, zu berÃ¼cksichtigen seien die mit Fr. 3'600.-- bis Fr. 4'200.-- bezifferten EinkÃ¼nfte aus selbstÃ¤ndiger ErwerbstÃ¤tigkeit sowie der Umstand, dass sie durch die zusÃ¤tzliche Ausrichtung der ab 1998 eingefÃ¼hrten Urheberrechtsabgeltung von 5 % jÃ¤hrlich Fr. 55'146.-- verdient haben wÃ¼rde (Fr. 4'040.-- x 13 + 5 %).</w:t>
      </w:r>
    </w:p>
    <w:p>
      <w:r>
        <w:t>3.4.3Â Â  Zur Bestimmung des hypothetischen Einkommens im Gesundheitsfall fÃ¼hrte das hÃ¶chste Gericht aus, es sei zu prÃ¼fen, ob sich die KlÃ¤gerin tatsÃ¤chlich im Gesundheitsfall ab 1998 und den folgenden Jahren mit so geringen, zusÃ¤tzlich zur HaupttÃ¤tigkeit erzielten NebeneinkÃ¼nften wie bisher in der Vergangenheit (Fr. 3Â600.-- bis Fr. 4'200.--) begnÃ¼gt hÃ¤tte. Verfahrensentscheidend sei nicht, ob sie ihr Arbeitspensum Ã¼ber das formell zu 60 % beim B.___ inne gehabte hinaus gesteigert hÃ¤tte. Es sei nÃ¤mlich einzurÃ¤umen, dass sie - hoch qualifiziert und in der Kunstszene anerkannt - ihrem Beruf einer journalistisch, publizistisch und eventmÃ¤ssig tÃ¤tigen Kunstkritikerin ohne weiteres schon vor dem Unfall vom 1. MÃ¤rz 1997 ein durchschnittliches Ã¼bliches Arbeitspensum einer voll erwerbstÃ¤tigen Person gewidmet habe, das ihr aber finanziell betrachtet nicht sehr viel eingebracht habe. Auch wenn nicht von Dauer, sei die Annahme der nur kurz ausgeÃ¼bten TÃ¤tigkeit bei der C.___ als Versuch zur AusÃ¼bung einer besser bezahlten ErwerbstÃ¤tigkeit zu werten.</w:t>
      </w:r>
    </w:p>
    <w:p>
      <w:r>
        <w:t>3.4.4Â Â  Konkret erachtete es das EVG als entscheidende Frage, ob die KlÃ¤gerin die effektiv erzielten, relativ tiefen EinkÃ¼nfte aus Neigung zu ihrem Beruf in Kauf nahm im Wissen, dass Kunstkritik weit weniger gut bezahlt sei als eine volle JournalistentÃ¤tigkeit. Sei die Frage zu bejahen, kÃ¶nne sich die KlÃ¤gerin heute, da es um die DurchfÃ¼hrung der Ãberversicherungsberechnung geht, nicht darauf berufen, ihre glÃ¤nzende Qualifikation und bestehenden beruflichen MÃ¶glichkeiten wÃ¼rden ihr nun ein weit hÃ¶heres als das in der Vergangenheit erzielte Einkommen verschaffen.</w:t>
      </w:r>
    </w:p>
    <w:p>
      <w:r>
        <w:t>Â Â Â Â Â Â Â Â  Gegenteilig zu entscheiden ist nach der Auffassung der EVG dagegen, wenn sich die KlÃ¤gerin ihrem Ehemann zuliebe oder sonst aus privaten GrÃ¼nden mit der von ihr effektiv ausgeÃ¼bten, finanziell wenig ertragreichen ErwerbstÃ¤tigkeit begnÃ¼gt hÃ¤tte. Diesfalls dÃ¼rfe der KlÃ¤gerin als nunmehr geschiedener Person mit entsprechendem Unterhaltsbedarf und dem Wunsch nach Aufrechterhaltung des bisherigen Lebensstandards nicht die bisherige, fÃ¼r eine Intellektuelle ihrer Qualifikation unÃ¼blich tiefe Einkommenserzeilung entgegengehalten werden. FÃ¼r diese Annahme spreche das Engagement bei der C.___ und der Umstand, dass zwischen Ehescheidung und Eintritt des Versicherungsfalles eine zu kurze Zeit verflossen sei, als dass schon von konsolidierten VerhÃ¤ltnissen hinsichtlich der nachehelichen Einkommenserzielung ausgegangen werden kÃ¶nne.</w:t>
      </w:r>
    </w:p>
    <w:p>
      <w:r>
        <w:t>3.4.5Â Â  Zur KlÃ¤rung dieser Fragen trug das EVG dem hiesigen Gericht auf, die KlÃ¤gerin sowie ihren ehemaligen Ehemann einzuvernehmen.</w:t>
      </w:r>
    </w:p>
    <w:p>
      <w:r>
        <w:rPr>
          <w:b/>
        </w:rPr>
        <w:t>E. 4.1</w:t>
      </w:r>
    </w:p>
    <w:p>
      <w:r>
        <w:t>4.1.1Â Â  Der ehemalige Ehemann der KlÃ¤gerin, D.___, bestÃ¤tigte als Zeuge (Urk. 15/1), dass wegen seiner vollzeitlichen ArbeitstÃ¤tigkeit als Lehrer und Dozent die KlÃ¤gerin viele Haushaltaufgaben Ã¼bernommen habe. Sie habe ihn in seiner Arbeit auch moralisch unterstÃ¼tzt. Er habe jeweils bis spÃ¤t am Abend und am Wochenende arbeiten mÃ¼ssen. Damit habe er genug verdient, um den Haushalt zu finanzieren. Im Sinne einer guten Partnerschaft habe die KlÃ¤gerin nach der Eheschliessung auf die AusÃ¼bung einer vollzeitlichen ArbeitstÃ¤tigkeit verzichtet, obwohl sie Stellenangebote gehabt hÃ¤tte.</w:t>
      </w:r>
    </w:p>
    <w:p>
      <w:r>
        <w:t>Â Â Â Â Â Â Â Â  Die Trennung im Jahr 1992 oder 1993 habe zu einem getrennten Wohnsitz gefÃ¼hrt, die KlÃ¤gerin habe ihm gegenÃ¼ber sodann keine Verpflichtungen mehr gehabt.</w:t>
      </w:r>
    </w:p>
    <w:p>
      <w:r>
        <w:t>4.1.2Â Â  Die KlÃ¤gerin terminierte die Trennung anlÃ¤sslich der persÃ¶nlichen Befragung (Urk. 15/2) auf das Jahr 1993 und bestÃ¤tigte, dass sie, soweit mÃ¶glich, journalistisch tÃ¤tig, wegen dem Wohnsitz in Uznach aber Ã¶rtlich gebunden gewesen sei. Sie habe den Haushalt gefÃ¼hrt. WÃ¤hrend der Ehedauer habe sie eine Anfrage fÃ¼r die vollzeitliche Kulturstelle bei der E.___ erhalten. Da sie die Stelle hÃ¶chstens im Umfang von 80 % habe antreten wollen - aus RÃ¼cksicht auf den Ehemann und die Beziehung -, sei die Anstellung nicht zustande gekommen. Sie habe aber wegen der PrÃ¤senz ihres Namens stetig gearbeitet.</w:t>
      </w:r>
    </w:p>
    <w:p>
      <w:r>
        <w:t>Â Â Â Â Â Â Â Â  Nach der Trennung habe sie nicht gerade eine Stelle gefunden, sondern durch breitgestreute Artikel PrÃ¤senz gezeigt. Im Jahr 1994 habe sie dann die TÃ¤tigkeit bei der C.___ angetreten und etwas mehr verdient. Darin sei sie aber unterfordert gewesen. Zudem sei der grosse Anteil administrativer Arbeiten ihrer Absicht entgegen gestanden, journalistisch tÃ¤tig zu sein.</w:t>
      </w:r>
    </w:p>
    <w:p>
      <w:r>
        <w:t>Zur Anstellung beim B.___ fÃ¼hrte sie aus, eine solche TÃ¤tigkeit sei ein Sprungbrett fÃ¼r Journalisten. Sie sei fÃ¼r die angetretene 60%-Stelle selber angefragt worden, welche gar eigens fÃ¼r sie geschaffen worden sei. Der Ressortleiter, F.___, sei durch einen Text auf sie aufmerksam geworden und habe ihr die Festanstellung ermÃ¶glicht. Es sei ihr in Aussicht gestellt worden, nach ein bis zwei Jahren und der PrÃ¤senz-Entwicklung in der Zeitung bei einer allfÃ¤lligen PensumserhÃ¶hung berÃ¼cksichtigt zu werden, obwohl sie schon damals eine Ã¼ber 40 Stunden liegende Arbeitswoche bewÃ¤ltigt habe. Sie wÃ¤re weiter fÃ¼r eine hÃ¶here Stelle in Frage gekommen. Auch fÃ¼r eine Anstellung bei einem anderen Arbeitgeber sei die TÃ¤tigkeit gut gewesen.</w:t>
      </w:r>
    </w:p>
    <w:p>
      <w:r>
        <w:t>Â Â Â Â Â Â Â Â  Zur Situation nach dem Unfall vom 1. MÃ¤rz 1997 befragt, fÃ¼hrte die KlÃ¤gerin aus, sie sei unregelmÃ¤ssig beschÃ¤ftigt gewesen und habe zwangsweise weniger arbeiten kÃ¶nnen. Im Moment habe sie den G.___ als Wochenauftrag. Sie kÃ¶nne lÃ¤ngerfristige AuftrÃ¤ge erledigen, aber beispielsweise nicht nach Paris fliegen und am nÃ¤chsten Tag einen Artikel abgeben. So kÃ¶nne sie Angebote aus gesundheitlichen GrÃ¼nden zum Teil nicht annehmen. Manchmal halte sie Reden, was allerdings mehr ein Training sei, und verdiene ca. Fr. 350.--. FÃ¼r den Landboten schreibe sie zwei bis drei Artikel pro Jahr. Sie verdiene ca. Fr. 800.-- bis Fr. 1'500.-- pro Monat.</w:t>
      </w:r>
    </w:p>
    <w:p>
      <w:r>
        <w:t>Â Â Â Â Â Â Â Â  Zusammenfassend hielt die KlÃ¤gerin fest, sie habe auf qualitativen Journalismus gesetzt und hÃ¤tte bei intakter Gesundheit heute eine Vollzeitstelle. Wenn es beim B.___ lÃ¤nger bei der 60%-Stelle geblieben wÃ¤re, hÃ¤tte sie eine weitere TÃ¤tigkeit gesucht.</w:t>
      </w:r>
    </w:p>
    <w:p>
      <w:r>
        <w:t>4.2Â Â Â Â  Das Gericht holte in der Folge einen Bericht bei der Arbeitgeberin der KlÃ¤gerin, der B.___ AG, ein (Urk. 17 und Urk. 21). Diese bestÃ¤tigte eine Anstellung der KlÃ¤gerin als Kunstkritikerin vom 8. Mai 1995 bis 31. Mai 1999 bei einem Pensum von 60 %, was 24,6 Stunden pro Woche entsprochen habe. Ob bei der Anstellung Ã¼ber eine spÃ¤tere ErhÃ¶hung des Pensums diskutiert worden sei, konnte die Arbeitgeberin nicht sagen, hielt aber fest, dass davon auszugehen sei, weil das Fixum der KlÃ¤gerin hÃ¶her als Ã¼blich gewesen sei. Jedenfalls hÃ¤tte sie im Gesundheitsfall damit rechnen kÃ¶nnen, ihr Pensum zu erhÃ¶hen, wobei Zeitpunkt, Lohn und Pensum nicht genau abzuschÃ¤tzen gewesen seien. Die KlÃ¤gerin hÃ¤tte im Gesundheitsfall mit Ã¼berwiegender Wahrscheinlichkeit damit rechnen kÃ¶nnen, hausintern eine andere, besser bezahlte Stelle zu besetzen, nÃ¤mlich als Kunstredaktorin mit einem Lohn von Fr. 110'000.-- bis Fr. 120'000.--. Nach achtjÃ¤hriger BetriebszugehÃ¶rigkeit wÃ¼rde die KlÃ¤gerin heute mit grosser Wahrscheinlichkeit ganztags angestellt sein. Angesichts ihrer beruflichen Qualifikationen sei es sehr wahrscheinlich, dass sie aufgrund der BefÃ¶rderung des damaligen Kunstredaktors zum Leiter des Kulturressorts festangestellte Kunstredaktorin geworden wÃ¤re.</w:t>
      </w:r>
    </w:p>
    <w:p>
      <w:r>
        <w:t>4.3Â Â Â Â  Schliesslich holte das Gericht den Auszug aus dem individuellen Konto der KlÃ¤gerin fÃ¼r die Jahre 1997 bis 2002 ein (Urk. 8 und Urk. 14/2). Im Jahr 1997 finden sich Einkommen von Fr. 52'520.-- vermerkt, gefolgt von Fr. 29'215.-- (1998), Fr. 4'743.-- (1999), Fr. 13'342.-- (2000), Fr. 15'440.-- (2001) und Fr. 17'608.-- (2002).</w:t>
      </w:r>
    </w:p>
    <w:p>
      <w:r>
        <w:rPr>
          <w:b/>
        </w:rPr>
        <w:t>E. 5.1</w:t>
      </w:r>
    </w:p>
    <w:p>
      <w:r>
        <w:t>5.1.1Â Â  Aufgrund der Zeugenaussagen sowie den Erkenntnissen aus der persÃ¶nlichen Befragung ist erstellt, dass sich die KlÃ¤gerin wÃ¤hrend der Ehedauer ihrem Ehemann zuliebe oder sonst aus privaten GrÃ¼nden mit der von ihr effektiv ausgeÃ¼bten, finanziell wenig ertragreichen ErwerbstÃ¤tigkeit begnÃ¼gte.</w:t>
      </w:r>
    </w:p>
    <w:p>
      <w:r>
        <w:t>Der Ehemann der KlÃ¤gerin fÃ¼hrte aus, durch seinen 100%-Job sei es klar gewesen, dass er mehr auswÃ¤rts gewesen sei und die KlÃ¤gerin viele Haushaltaufgaben Ã¼bernommen habe. Es sei so besprochen worden, dass die KlÃ¤gerin keiner vollzeitlichen ArbeitstÃ¤tigkeit nachgehe, hÃ¤tten sie doch deswegen im Bekanntenkreis viele Ehen zugrunde gehen sehen und das nicht gewollt (Urk. 15/1).</w:t>
      </w:r>
    </w:p>
    <w:p>
      <w:r>
        <w:t>Auch die KlÃ¤gerin bestÃ¤tigte, dass sie nur soweit mÃ¶glich journalistisch tÃ¤tig gewesen sei und partnerschaftsintern mehr Aufgaben Ã¼bernommen habe. Der Verzicht auf eine vollzeitliche ArbeitstÃ¤tigkeit sei aus RÃ¼cksichtnahme auf den Ehemann und auf die Beziehung erfolgt. Aus diesem Grund habe sie beispielsweise ein Angebot fÃ¼r eine 100%-Stelle bei der E.___ abgelehnt (Urk. 15/2).</w:t>
      </w:r>
    </w:p>
    <w:p>
      <w:r>
        <w:t>Â Â Â Â Â Â Â Â  Aus diesen glaubhaften und im Ãbrigen unbestritten gebliebenen Angaben kann nur der Schluss gezogen werden, dass die KlÃ¤gerin wÃ¤hrend der Ehe effektiv im Sinne der Partnerschaft und wegen ihren Aufgaben in der Beziehung auf eine vollzeitliche ArbeitstÃ¤tigkeit verzichtete.</w:t>
      </w:r>
    </w:p>
    <w:p>
      <w:r>
        <w:t>5.1.2Â Â  Zur Frage, ob sie die relativ tiefen EinkÃ¼nfte aus Neigung zu ihrem Beruf in Kauf nahm im Wissen, dass Kunstkritik weit weniger gut bezahlt sei als eine volle JournalistentÃ¤tigkeit, erklÃ¤rte die KlÃ¤gerin, dass auch Kunstkritiker Journalisten seien, aber Fach-Journalisten, welche eine strenge Ausbildung durchlaufen wÃ¼rden. Sie habe aber schon als Kunstkritikerin arbeiten wollen, sei jedoch nicht fixiert gewesen. So habe sie z. B. auch Ã¼ber Stoffe und Korsette Geschichten geschrieben. Sie habe stets auf QualitÃ¤tsjournalismus gesetzt und damit eine Durststrecke durchlaufen mÃ¼ssen, habe dann aber beim B.___ gerade wegen ihren QualitÃ¤ten eine Teilzeitanstellung gefunden. Diese Stelle sei denn auch ein Sprungbrett fÃ¼r Journalisten. Es sei ihr in Aussicht gestellt worden, nach einem bis zwei Jahren der PrÃ¤senzentwicklung in der Zeitung bei einer allfÃ¤lligen PensumserhÃ¶hung berÃ¼cksichtigt zu werden. Immerhin habe ihre effektive Arbeitszeit schon wÃ¤hrend der Anstellung Ã¼ber 40 Stunden pro Woche betragen.</w:t>
      </w:r>
    </w:p>
    <w:p>
      <w:r>
        <w:t>5.1.3Â Â  Angesichts dieser unbestritten gebliebenen AuskÃ¼nfte der KlÃ¤gerin kann geschlossen werden, dass sie nach der Trennung effektiv aus Neigung zu ihrem Beruf relativ tiefe EinkÃ¼nfte in Kauf nahm, gab sie doch die besser bezahlte Stelle bei der C.___, welche ihren Vorstellungen aber nicht entsprach, nach weniger als einem Jahr wieder auf. Hingegen ist zu schliessen, dass dies den Grund nicht darin hatte, dass sie - gleichsam um in ihrem Wunschberuf als Kunstkritikerin arbeiten zu kÃ¶nnen - grundsÃ¤tzlich und dauernd ein tiefes Einkommen in Kauf nahm. Im Gegenteil verfolgte sie von Anbeginn weg die Idee des QualitÃ¤tsjournalismusÂ in dem Sinne, dass sie nicht einfach eine gut bezahlte Vollzeitstelle antrat, an der sie inhaltlich eingeschrÃ¤nkt hÃ¤tte arbeiten mÃ¼ssen.</w:t>
      </w:r>
    </w:p>
    <w:p>
      <w:r>
        <w:t>Ihre AusfÃ¼hrungen, wonach sie ohne Unfall heute eine vollzeitliche Journalistenstelle bekleiden wÃ¼rde, sind angesichts ihrer beruflichen Entwicklung nach der Trennung durchaus nachvollziehbar. Sie bemÃ¼hte sich - ohne dass daraus schon auf eine dauernde In-Kauf-Nahme eines geringen Verdienstes zu schliessen wÃ¤re - um eine ihr passende Stelle als Kunstkritikerin, welche sie schliesslich im bezahlten Umfang von 60 % beim B.___ fand. Dass sie es sich leisten konnte, nicht vollzeitlich erwerbstÃ¤tig zu sein bzw. keinen vollen Lohn zu erhalten, lÃ¤sst nicht auf einen dauernden Verzicht schliessen. Die KlÃ¤gerin ist mit Jahrgang 1956 noch wÃ¤hrend vieler Jahre im Arbeitsprozess, und es erscheint als unwahrscheinlich, dass sie - gerade auch angesichts ihrer unbestrittenen Qualifikationen - lÃ¤ngerfristig auf ein adÃ¤quates Entgelt verzichtet hÃ¤tte.</w:t>
      </w:r>
    </w:p>
    <w:p>
      <w:r>
        <w:t>Wenn sie beim B.___ ihren Stellenumfang nicht hÃ¤tte erhÃ¶hen kÃ¶nnen, hÃ¤tte sie nach der PrÃ¤senz ihres Namens in der Szene wohl durchaus die MÃ¶glichkeit gehabt, eine Stelle bei einem anderen Arbeitgeber zu suchen.</w:t>
      </w:r>
    </w:p>
    <w:p>
      <w:r>
        <w:t>5.1.4Â Â  Zusammenfassend ist festzuhalten, dass die KlÃ¤gerin im Gesundheitsfall mit Ã¼berwiegender Wahrscheinlichkeit wieder einer vollzeitlichen und auch entsprechend entlÃ¶hnten TÃ¤tigkeit nachgehen wÃ¼rde; dies im Gegensatz zu den Folgerungen im aufgehobenen Entscheid vom 20. Juni 2001 (Urk. 2/26), in welchem noch von einer 80%igen BerufsausÃ¼bung ausgegangen wurde. Dass sie sich angesichts ihrer Qualifikationen und nach der Entwicklung ihrer MedienprÃ¤senz auch weiterhin und wÃ¤hrend einer lÃ¤ngeren Dauer mit einem Einkommen von lediglich Fr. 52'520.-- (Fr. 55'146.-- unter BerÃ¼cksichtigung der Urheberrechtsabgeltung) begnÃ¼gt hÃ¤tte, erscheint nach einer sorgfÃ¤ltigen WÃ¼rdigung aller UmstÃ¤nde eher als unwahrscheinlich.</w:t>
      </w:r>
    </w:p>
    <w:p>
      <w:r>
        <w:rPr>
          <w:b/>
        </w:rPr>
        <w:t>E. 5.2</w:t>
      </w:r>
    </w:p>
    <w:p>
      <w:r>
        <w:t>5.2.1Â Â  In diesem Sinne ist denn auch der Bericht der B.___ AG vom 29. Oktober 2003 (Urk. 21) zu interpretieren. Wenngleich der Bericht nicht in jeder Hinsicht zutrifft - die KlÃ¤gerin war auch nach dem 31. Mai 1999 beschÃ¤ftigt und wendete wohl kaum Âca. 24,6 h pro WocheÂ zur BewÃ¤ltigung ihres Pensums auf -, kann doch daraus geschlossen werden, dass ihr ohne Unfall hausintern MÃ¶glichkeiten zur Steigerung ihres Einkommens geboten worden wÃ¤ren.</w:t>
      </w:r>
    </w:p>
    <w:p>
      <w:r>
        <w:t>Dass sie mit Ã¼berwiegender Wahrscheinlichkeit Kunstredaktorin geworden wÃ¤re und heute einen Lohn von Fr. 110'000.-- bis Fr. 120'000.-- erzielen wÃ¼rde, kann wohl nicht ohne Weiteres gesagt werden. Denn bei einer Stellenbesetzung bewerben sich hÃ¤ufig mehrere Kandidaten und spielen diverse Faktoren eine Rolle. Gleichwohl ist aus den Angaben der Arbeitgeberin zu schliessen, dass zumindest Chancen fÃ¼r die berufliche Entwicklung der KlÃ¤gerin bestanden hÃ¤tten.</w:t>
      </w:r>
    </w:p>
    <w:p>
      <w:r>
        <w:t>5.2.2Â Â  Damit aber ist festzuhalten, dass aufgrund des Arbeitgeberberichtes keine Veranlassung besteht, von den Schlussfolgerungen aus der Zeugeneinvernahme und der persÃ¶nlichen Befragung abzuweichen. Nachdem aufgrund der gewonnenen Erkenntnisse mit Ã¼berwiegender Wahrscheinlichkeit feststeht, dass die KlÃ¤gerin bei intakter Gesundheit ihre Einkommenssituation verbessert hÃ¤tte, finden sich im Bericht keine widersprechenden Ãusserungen und wird gar darauf hingewiesen, dass seitens der Arbeitgeberin BemÃ¼hungen unternommen worden wÃ¤ren, um der KlÃ¤gerin bessere Stellenangebote zu machen.</w:t>
      </w:r>
    </w:p>
    <w:p>
      <w:r>
        <w:rPr>
          <w:b/>
        </w:rPr>
        <w:t>E. 5.3</w:t>
      </w:r>
    </w:p>
    <w:p>
      <w:r>
        <w:t>5.3.1Â Â  Die Beklagte beantragte mit Eingabe vom 20. November 2003 (Urk. 24), der B.___ AG seien folgende Zusatzfragen zu stellen: ÂWelches war das Ã¼bliche Fixum fÃ¼r eine Kunstkritikerin bei einem Pensum von 60 %, wenn das Fixum von Fr. 52'520.-- im Jahre 1995 hÃ¶her war als Ã¼blich?Â; ÂWurden diese Fragen und Antworten vom Vertreter des B.___-Rechtsdienstes direkt oder indirekt mit der KlÃ¤gerin Frau A.___ als B.___-Teilzeitmitarbeiterin besprochen oder hatte er Kenntnis von einzelnen Prozessakten?Â; ÂWie hat sich der Personalbestand des B.___s im Kulturressort bzw. der Bestand der Kunstredaktoren in den Jahren 1995 bis 2003 entwickelt (Einheiten mit Pensum in Prozenten)?Â.</w:t>
      </w:r>
    </w:p>
    <w:p>
      <w:r>
        <w:t>5.3.2Â Â  FÃ¼hren die von Amtes wegen vorzunehmenden AbklÃ¤rungen die Verwaltung oder das Gericht bei pflichtgemÃ¤sser BeweiswÃ¼rdigung zur Ãberzeugung, ein bestimmter Sachverhalt sei als Ã¼berwiegend wahrscheinlich zu betrachten und es kÃ¶nnten weitere Beweismassnahmen an diesem feststehenden Ergebnis nichts mehr Ã¤ndern, so ist auf die Abnahme weiterer Beweise zu verzichten (antizipierte BeweiswÃ¼rdigung, vgl. Urteil des EidgenÃ¶ssischen Versicherungsgerichts in Sachen M. vom 25. April 2002, I 454/00; BGE 122 V 162 Erw. 1d).</w:t>
      </w:r>
    </w:p>
    <w:p>
      <w:r>
        <w:t>5.3.3Â Â  Angesichts des klaren Sachverhalts kann auf das Stellen der Zusatzfragen verzichtet werden. Das Ã¼bliche Fixum fÃ¼r eine Kunstkritikerin ist fÃ¼r das vorliegende Verfahren nicht relevant, ist doch erstellt, welche Einkommen die KlÃ¤gerin erzielt hat und lassen die Akten eine Eingrenzung des mÃ¶glichen Verdienstes zu. Ob die B.___ AG Kenntnis von einzelnen Prozessakten hatte oder nicht, ist ebenfalls nicht entscheidend. Das Gericht stÃ¼tzt sich zum Entscheid denn auch nicht auf die Sachverhaltsvariante, dass die KlÃ¤gerin ohne Unfall effektiv die Vollzeitstelle als Kunstredaktorin erhalten hÃ¤tte, sondern hauptsÃ¤chlich darauf, dass die KlÃ¤gerin einer vollzeitlich entlÃ¶hnten TÃ¤tigkeit nachgehen wÃ¼rde. Diese hypothetische EinschÃ¤tzung bezieht sich sodann keineswegs nur auf die Anstellung bei der B.___ AG, sondern auf den gesamten Stellenmarkt. Demnach ist die Frage nach dem Personalbestand der B.___ AG, insbesondere im Kulturressort, nicht verfahrensentscheidend. Der KlÃ¤gerin wÃ¤ren nach jahrelanger TÃ¤tigkeit auch bei einem Stellenabbau bei der B.___ AG Stellen in anderen Betrieben offengestanden.</w:t>
      </w:r>
    </w:p>
    <w:p>
      <w:r>
        <w:rPr>
          <w:b/>
        </w:rPr>
        <w:t>E. 6.1</w:t>
      </w:r>
    </w:p>
    <w:p>
      <w:r>
        <w:t>6.1.1Â Â  Bei der Berechnung des mutmasslichen Verdienstes ist zu berÃ¼cksichtigen, dass die KlÃ¤gerin bereits in den Jahren 1994 und 1995 ihren Marktwert bei der C.___ derartig verwerten konnte, dass sie bei einem Pensum von 28 Stunden pro Woche einen Jahreslohn von Fr. 65'000.-- erzielte. Beim B.___ folgte bei einem Pensum von 60 % oder 24,6 Stunden pro Woche ein Verdienst von Fr. 52'520.--. WÃ¤hrend dieser Zeit mit einem an ihrer Ausbildung gemessen bescheidenen Lohn etablierte sie ihren Namen, und es ist anzunehmen, dass es ihr mit fortschreitender Praxis, Berufserfahrung und Anerkennung in der Szene mÃ¶glich gewesen wÃ¤re, eine Vollzeitstelle zu finden, entweder beim B.___ oder - allenfalls teilzeitlich ergÃ¤nzend - bei einer anderen Firma. Denn mit wachsender Akzeptanz wurde ihre Verhandlungsposition gestÃ¤rkt, um nicht allenfalls unbezahlte Ãberstunden leisten zu mÃ¼ssen, sondern eine ErhÃ¶hung ihres bezahlten Pensums durchsetzen zu kÃ¶nnen oder eine andere Stelle anzutreten.</w:t>
      </w:r>
    </w:p>
    <w:p>
      <w:r>
        <w:t>6.1.2Â Â  DemgemÃ¤ss ist zu schliessen, dass die KlÃ¤gerin ohne Unfall ihr Stellenpensum auf 100 % ergÃ¤nzt hÃ¤tte. Auch wenn der Verdienst beim B.___ mit auf ein Vollzeitpensum umgerechneten Fr. 87'533.-- angesichts der Ausbildung der KlÃ¤gerin nicht gerade als exorbitant erscheint, hat sie sich gleichwohl diesen Betrag zuhalten zu lassen. Denn dass sie effektiv Kunstredaktorin geworden wÃ¤re und mit einem Einkommen von Fr. 110'000.-- bis Fr. 120'000.-- hÃ¤tte rechnen kÃ¶nnen, erscheint trotz der BestÃ¤tigung der Arbeitgeberin als wohl denkbar, aber dennoch reichlich hypothetisch und nicht Ã¼berwiegend wahrscheinlich. Zudem wÃ¤re es ihr auch nicht mehr im gleichen Umfang mÃ¶glich gewesen, weitere EinkÃ¼nfte zu erzielen, weshalb eine BerÃ¼cksichtigung der in selbstÃ¤ndiger ErwerbstÃ¤tigkeit erzielten Verdienste nicht angezeigt ist. Da sich ausser der vom EVG festgestellten LohnerhÃ¶hung von 5 % fÃ¼r Urheberrechtsabgeltung in den Akten keine weiteren Angaben Ã¼ber eine Lohnsteigerung bis zum Jahr 1998 finden, ist von einem mutmasslich entgangenen Verdienst von Fr. 91'910.-- auszugehen. Die ÃberentschÃ¤digungsgrenze von 90 % kommt per 1. MÃ¤rz 1998 demgemÃ¤ss auf brutto Fr. 82Â719.-- zu liegen.</w:t>
      </w:r>
    </w:p>
    <w:p>
      <w:r>
        <w:t>6.2Â Â Â Â  Der KlÃ¤gerin wird ab 1. MÃ¤rz 1998 eine ganze Rente der Invalidenversicherung im Umfang von Fr. 1'815.-- und ab 1. Januar 1999 von Fr. 1'833.-- ausgerichtet (Urk. 2/2/2). Dies ergibt eine jÃ¤hrliche Leistung von Fr. 21'780.-- bzw. Fr. 21'996.--. Die SUVA richtete in der fraglichen Periode ab MÃ¤rz 1998 Taggelder in der HÃ¶he von Fr. 92.80 pro Tag aus, ab April 1998 wurden sie auf Fr. 81.20 pro Tag reduziert. FÃ¼r die Periode MÃ¤rz 1997 bis April 1999 erfolgte zudem eine KÃ¼rzung wegen ÃberentschÃ¤digung in der HÃ¶he von Fr. 4'957.30 (Urk. 2/2/3), was pro Monat Fr. 190.70 ausmacht. Ab 1. November 2000 wird ihr eine Rente der SUVA von Fr. 2'453.-- (Fr. 29'436.-- pro Jahr) ausgerichtet. Die tatsÃ¤chlich erzielten Verdienste der KlÃ¤gerin belaufen sich gemÃ¤ss dem Auszug aus dem individuellen Konto (Urk. 8 und Urk. 14/2) auf Fr. 29'215.-- (1998), Fr. 4'743.-- (1999), Fr. 13'342.-- (2000), Fr. 15'440.-- (2001) und Fr. 17'608.-- (2002).</w:t>
      </w:r>
    </w:p>
    <w:p>
      <w:r>
        <w:rPr>
          <w:b/>
        </w:rPr>
        <w:t>E. 6.3</w:t>
      </w:r>
    </w:p>
    <w:p>
      <w:r>
        <w:t>6.3.1Â Â  Damit ergeben sich fÃ¼r das Jahr 1998 ab 1. MÃ¤rz Versicherungsleistungen von Fr. 18Â150.-- (IV-Rente fÃ¼r 10 Monate) und Fr. 23'300.-- (SUVA-Taggelder [31 Tage Ã  Fr. 92.80 pro Tag, 275 Ã  Fr. 81.20 pro Tag abzÃ¼glich ÃberentschÃ¤digungskÃ¼rzung 10 Monate Ã  Fr. 190.70]), gesamthaft somit Fr. 41Â450.--. Zur Errechnung des tatsÃ¤chlich erzielten Erwerbseinkommens ist vom mit der AHV abgerechneten Betrag von Fr. 29'215.-- die nach den im bundesgerichtlichen Verfahren erfolgten AusfÃ¼hrungen der KlÃ¤gerin erfolgte Lohnfortzahlung bis Februar 1998 (Urk. 1 S. 7) abzuziehen (2 Monate Ã  Fr. 4Â595.50 =Â  Fr. 9Â191.--, ausgehend von einem Jahresverdienst von Fr. 55Â146.--), womit ein erzieltes Einkommen von Fr. 20Â024.-- verbleibt. Gesamthaft hat die KlÃ¤gerin somit von MÃ¤rz bis Dezember 1998 anrechenbare EinkÃ¼nfte von Fr. 61Â474.-- erzielt. Bei Ausrichtung der Invalidenrente durch die Beklagte von Fr. 7Â680.-- (Fr. 9'216.-- jÃ¤hrlich fÃ¼r 10 Monate) kommt die KlÃ¤gerin auf ein Einkommen von Fr. 69Â154.--, womit die ÃberentschÃ¤digungsgrenze von Fr. 68Â932.50 (jÃ¤hrlich Fr. 82Â719.-- bezogen auf 10 Monate) um Fr. 221.50 Ã¼berschritten ist.</w:t>
      </w:r>
    </w:p>
    <w:p>
      <w:r>
        <w:t>6.3.2Â Â  Im Jahr 1999 wurden der KlÃ¤gerin die IV-Rente von Fr. 21'996.-- sowie die SUVA-Taggelder von Fr. 26'822.-- (Fr. 29Â556.80 abzÃ¼glich KÃ¼rzung, Urk. 26/1 Ziff. 4.3) ausgerichtet. FÃ¼r das Jahr 1999 versteuerte die KlÃ¤gerin einen Bruttolohn von Fr. 23'187.-- sowie EinkÃ¼nfte aus Nebenerwerb von Fr. 589.-- (Urk. 26/1), weshalb ihr ein effektiv erzieltes Einkommen von Fr. 23'776.-- anzurechnen ist. Der widersprechende Auszug aus dem individuellen Konto (Einkommen 1999: Fr. 4'743.--) ist demgemÃ¤ss klarerweise unzutreffend. Die anrechenbaren EinkÃ¼nfte belaufen sich somit auf Fr. 72'594.--, weshalb unter BerÃ¼cksichtigung der Invalidenrente der Beklagten von Fr. 9'216.-- die ÃberentschÃ¤digungsgrenze von Fr. 82'719.-- (keine Anpassung an die Teuerung, BGE 123 V 201 Erw. 5d) nicht Ã¼berschritten ist.</w:t>
      </w:r>
    </w:p>
    <w:p>
      <w:r>
        <w:t>6.3.3Â Â  Im Jahr 2000 wurden der KlÃ¤gerin neben der IV-Rente von Fr. 21'996.-- Taggeldzahlungen der SUVA bis Oktober in der HÃ¶he von Fr. 35'380.-- ausgerichtet (Urk. 26/2 Ziff. 4.3). Ab November erfolgte die Auszahlung der Invalidenrente durch die SUVA (Fr. 2'453.-- pro Monat oder Fr. 4'906.-- bis Ende Jahr). Nebst EinkÃ¼nften beim B.___ von brutto Fr. 12'164.-- und solchen aus Nebenerwerb von Fr. 1'178.-- (Urk. 8) erzielte die KlÃ¤gerin Einnahmen aus selbstÃ¤ndiger ErwerbstÃ¤tigkeit in der HÃ¶he von Fr. 8'084.--, welche mit der AHV offenbar nicht abgerechnet wurden. Die geltend gemachten Berufsauslagen von Fr. 10'793.40 beziehen sich sowohl auf die unselbstÃ¤ndige als auch die selbstÃ¤ndige ErwerbstÃ¤tigkeit. Wenn man die Kosten auf das Gesamteinkommen von Fr. 21'426.-- aufteilt, entfallen davon 37,7 % auf die selbstÃ¤ndige ErwerbstÃ¤tigkeit, mithin Fr. 4'069.10. Dieser Betrag ist vom Einkommen abzuziehen, womit sich gesamthaft anrechenbare EinkÃ¼nfte von Fr. 79Â638.90 ergeben. Unter BerÃ¼cksichtigung der ÃberentschÃ¤digung bei der Grenze von Fr. 82'719.-- ergibt sich eine Invalidenrente der Beklagten von Fr. 3Â080.10.</w:t>
      </w:r>
    </w:p>
    <w:p>
      <w:r>
        <w:t>6.3.4Â Â  Im Jahr 2001 finden sich neben Renteneinkommen von Fr. 52'752.-- (Fr. 22'548.-- [IV] und Fr. 30'204.-- [SUVA]) Einkommen aus unselbstÃ¤ndiger ErwerbstÃ¤tigkeit von Fr. 15'440.-- (Urk. 8) sowie aus selbstÃ¤ndiger bzw. Nebenerwerb von Fr. 4'580.--, gesamthaft somit Fr. 72'772.--. Unter BerÃ¼cksichtigung der Berufsauslagen von Fr. 2Â391.10 (selbstÃ¤ndige Erwerbselemente in der HÃ¶he von 22,9 % von Fr. 10'441.50, Urk. 26/3) ergibt sich ein anrechenbares Einkommen von Fr. 70Â380.90. Unter BerÃ¼cksichtigung der Invalidenrente der Beklagten von Fr. 9'216.-- ergibt sich keine ÃberentschÃ¤digung.</w:t>
      </w:r>
    </w:p>
    <w:p>
      <w:r>
        <w:t>6.3.5Â Â  Auch im Jahr 2002 ergibt sich keine ÃberentschÃ¤digung: Zu den Rentenleistungen von Fr. 52'752.-- kamen Einkommen aus unselbstÃ¤ndiger ErwerbstÃ¤tigkeit von Fr. 17'608.-- (Urk. 14/2) sowie aus selbstÃ¤ndiger bzw. NebenerwerbstÃ¤tigkeit von Fr. 4'142.-- (Urk. 26/4) abzÃ¼glich Berufsauslagen von Fr. 2Â244.55 (19 % von Fr. 11'813.55) dazu. Ausgehend vom Total von Fr. 72Â257.45 ergibt sich unter BerÃ¼cksichtigung der Invalidenrente der Beklagten von Fr. 9Â529.35Â Â  (Fr. 9'216.-- + 3,4 %, vgl. Anpassung der laufenden BVG-Hinterlassenen- und Invalidenrenten an die Preisentwicklung auf den 1. Januar 2002) mit einem Total von Fr. 81Â786.80 ein Wert unter der Grenze von 82Â719.--.</w:t>
      </w:r>
    </w:p>
    <w:p>
      <w:r>
        <w:rPr>
          <w:b/>
        </w:rPr>
        <w:t>E. 6.4</w:t>
      </w:r>
    </w:p>
    <w:p>
      <w:r>
        <w:t>6.4.1Â Â  Nach dem Gesagten ist die KlÃ¤gerin bei Ausrichtung der vollen Invalidenleistungen durch die Beklagte im ersten Jahr nur marginal und im Jahr 2000 erheblich Ã¼berentschÃ¤digt. In den Ã¼brigen Jahren ist keine ÃberentschÃ¤digung gegeben. Zu den einzelnen jÃ¤hrlichen Anpassungen fÃ¼hrte das EVG in seiner Praxis aus (BGE 123 V 201 Erw. 5d), dass die Vorsorgeeinrichtung die Voraussetzungen und den Umfang einer KÃ¼rzung gemÃ¤ss Art. 24 Abs. 5 BVV 2 jederzeit Ã¼berprÃ¼fen und ihre Leistungen anpassen kann, wenn die VerhÃ¤ltnisse sich wesentlich Ã¤ndern. Nach dem Bericht vom Sommer 1983, welchen das Bundesamt fÃ¼r Sozialversicherung zum Entwurf vom 2. August 1983 der Verordnung 2 Ã¼ber die berufliche Alters-, Hinterlassenen- und Invalidenvorsorge (BVV 2) erstellt hat, soll eine Anpassung jederzeit mÃ¶glich sein, vorausgesetzt sie erreicht ein Ausmass von gewisser Bedeutung. Die Expertenkommission habe dabei an eine GrÃ¶ssenordnung von 10 % gedacht (Bericht S. 39). Eine solche Leistungsanpassung in der GrÃ¶ssenordnung von 10 % zugunsten oder zuungunsten des RentenbezÃ¼gers ist grundsÃ¤tzlich als wesentliche Ãnderung der VerhÃ¤ltnisse zu betrachten. Des weitern ist in diesem Zusammenhang zu beachten, dass die Renten nach Massgabe der gesetzlichen und reglementarischen Bestimmungen der Teuerung angepasst werden (Art. 36 BVG; Verordnung Ã¼ber die Anpassung der laufenden Hinterlassenen- und Invalidenrenten an die Preisentwicklung vom 16. September 1987, SR 831.426.3). Als ein Faktor der ÃberentschÃ¤digungsberechnung ist daher der einmal bestimmte mutmasslich entgangene Verdienst in der Folgezeit nur dann neu festzulegen, wenn hinreichender Grund fÃ¼r die Annahme besteht, dass sich die VerhÃ¤ltnisse im Sinne von Art. 24 Abs. 5 BVV 2 wesentlich geÃ¤ndert hÃ¤tten (vgl. BGE 122 V 154 Erw. 3c).</w:t>
      </w:r>
    </w:p>
    <w:p>
      <w:r>
        <w:t>6.4.2Â Â  Aus den erwÃ¤hnten Berechnungen ist zu ersehen, dass die KlÃ¤gerin im Jahr 1998 in zehn Monaten um Fr. 221.50 (ergibt umgerechnet auf ein ganzes Jahr Fr. 265.80) und im Jahr 1999 gar nicht Ã¼berentschÃ¤digt ist. Die theoretische Leistungsanpassung der Invalidenrente der Beklagten (von Fr. 8'950.20 pro Jahr im 1998 auf die ungekÃ¼rzte Rente von Fr. 9'216.-- im 1999) liegt mit 3 % unter der massgeblichen Schwelle von 10 %, weshalb auch fÃ¼r das Jahr 1999 bloss die gekÃ¼rzte Rente von Fr. 8'950.20 auszurichten ist.</w:t>
      </w:r>
    </w:p>
    <w:p>
      <w:r>
        <w:t>Â Â Â Â Â Â Â Â  Im Jahr 2000 ergibt sich wegen der ÃberentschÃ¤digung ein theoretischer Rentenanspruch von bloss noch Fr. 3'080.10. Dieser Betrag weicht mehr als 10 % von der erstmalig ab 1998 auszurichtenden Rente von Fr. 8'950.20 pro Jahr ab, weshalb eine wesentliche Ãnderung der VerhÃ¤ltnisse vorliegt und die Rente entsprechend anzupassen ist.</w:t>
      </w:r>
    </w:p>
    <w:p>
      <w:r>
        <w:t>Â Â Â Â Â Â Â Â  Ab dem Jahr 2001 ist die KlÃ¤gerin nicht mehr Ã¼berentschÃ¤digt, weshalb ihr grundsÃ¤tzlich die ungekÃ¼rzte Rentenleistung von Fr. 9'216.-- zusteht. Da dieser Betrag mehr als 10 % von der im Jahr 2000 ausgerichteten Rente von Fr. 3'080.10 abweicht, liegt wiederum eine wesentliche Ãnderung der VerhÃ¤ltnisse vor, weshalb die Rente anzupassen und ab dem Jahr 2001 ungekÃ¼rzt und unter BerÃ¼cksichtigung der Teuerungsanpassung im Sinne von Art. 36 BVG sowie den anwendbaren Statutenbestimmungen zur Ausrichtung zu bringen ist.</w:t>
      </w:r>
    </w:p>
    <w:p>
      <w:r>
        <w:t>6.4.3Â Â  Damit ist die Beklagte in teilweiser Gutheissung der Klage zu verpflichten, der KlÃ¤gerin ab 1. MÃ¤rz 1998 gestÃ¼tzt auf einen InvaliditÃ¤tsgrad von 70 % eine jÃ¤hrliche Invalidenrente von Fr. 8'950.20, ab 1. Januar 2000 eine solche von Fr. 3'080.10 und ab 1. Januar 2001 eine Rente in ungekÃ¼rztem Umfang von Fr. 9'216.-- unter BerÃ¼cksichtigung der Teuerungsanpassung auszurichten.</w:t>
      </w:r>
    </w:p>
    <w:p>
      <w:r>
        <w:t>7.Â Â Â Â Â Â  Verzugszinsen sind auch auf Invalidenleistungen geschuldet, wobei jedoch grundsÃ¤tzlich Art. 105 Abs. 1 des Obligationenrechts anwendbar ist (BGE 119 V 131 ff.). Danach ist ein Verzugszins erst vom Tage der Anhebung der Betreibung oder der gerichtlichen Klage an geschuldet. Da die KlÃ¤gerin nicht geltend macht, die Beklagte schon vor der Klageeinleitung betrieben zu haben, ist auf den nachzuzahlenden Rentenbetreffnissen vom MÃ¤rz 1998 bis Juni 2000 ein Verzugszins von 5 % ab 4. Juli 2000, fÃ¼r die restlichen Rentenbetreffnisse ab dem jeweiligen FÃ¤lligkeitsdatum geschuldet.</w:t>
      </w:r>
    </w:p>
    <w:p>
      <w:r>
        <w:t>8.Â Â 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Unter WÃ¼rdigung aller UmstÃ¤nde erscheint vorliegend die Zusprechung einer ProzessentschÃ¤digung von Fr. 3Â100.-- (inkl. Mehrwertsteuer und Barauslagen) an die KlÃ¤gerin als gerechtfertigt.</w:t>
      </w:r>
    </w:p>
    <w:p>
      <w:r>
        <w:t>Das Gericht erkennt:</w:t>
      </w:r>
    </w:p>
    <w:p>
      <w:r>
        <w:t>1.Â Â Â Â Â Â Â Â  In teilweiser Gutheissung der Klage wird die Beklagte verpflichtet, der KlÃ¤gerin ab 1. MÃ¤rz 1998 gestÃ¼tzt auf einen InvaliditÃ¤tsgrad von 70 % eine jÃ¤hrliche Invalidenrente in der HÃ¶he von Fr. 8'950.20, ab 1. Januar 2000 eine solche von Fr. 3'080.10 und ab 1. Januar 2001 eine Rente von Fr. 9'216.-- nebst der Teuerungsanpassung sowie Zinsen von 5 % fÃ¼r die von MÃ¤rz 1998 bis Juni 2000 fÃ¤llig gewordenen Renten ab 4. Juli 2000, fÃ¼r die restlichen Rentenbetreffnisse ab dem jeweiligen FÃ¤lligkeitsdatum auszurichten.</w:t>
      </w:r>
    </w:p>
    <w:p>
      <w:r>
        <w:t>2.Â Â Â Â Â Â Â Â  Das Verfahren ist kostenlos.</w:t>
      </w:r>
    </w:p>
    <w:p>
      <w:r>
        <w:t>3.Â Â Â Â Â Â Â Â  Die Beklagte wird verpflichtet, der KlÃ¤gerin eine ProzessentschÃ¤digung vonÂ Â  Fr. 3'100.-- (inkl. Barauslagen und MWSt) zu bezahlen.</w:t>
      </w:r>
    </w:p>
    <w:p>
      <w:r>
        <w:t>4.Â Â Â Â Â Â Â Â  Zustellung gegen Empfangsschein an:</w:t>
      </w:r>
    </w:p>
    <w:p>
      <w:r>
        <w:t>- Rechtsanwalt Dr. Max Sidler</w:t>
      </w:r>
    </w:p>
    <w:p>
      <w:r>
        <w:t>- Pensionskasse fÃ¼r Journalisten</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