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BV.2002.00077 vom 3. Oktober 2003</w:t>
      </w:r>
    </w:p>
    <w:p>
      <w:r>
        <w:t>ZH Sozialversicherungsgericht, 2003-10-03, DE</w:t>
      </w:r>
    </w:p>
    <w:p>
      <w:r>
        <w:rPr>
          <w:b/>
        </w:rPr>
        <w:t xml:space="preserve">Quelle: </w:t>
      </w:r>
      <w:r>
        <w:t>https://mcp.opencaselaw.ch/entscheid/zh_sozialversicherungsgericht_BV.2002.00077</w:t>
      </w:r>
    </w:p>
    <w:p>
      <w:r>
        <w:t>FR: ZH_SOZIALVERSICHERUNGSGERICHT BV.2002.00077 du 3 octobre 2003</w:t>
      </w:r>
    </w:p>
    <w:p>
      <w:r>
        <w:t>IT: ZH_SOZIALVERSICHERUNGSGERICHT BV.2002.00077 del 3 ottobre 2003</w:t>
      </w:r>
    </w:p>
    <w:p>
      <w:pPr>
        <w:pStyle w:val="Heading2"/>
      </w:pPr>
      <w:r>
        <w:t>Erwägungen</w:t>
      </w:r>
    </w:p>
    <w:p>
      <w:r>
        <w:rPr>
          <w:b/>
        </w:rPr>
        <w:t>E. 1</w:t>
      </w:r>
    </w:p>
    <w:p>
      <w:r>
        <w:t>1.1Â Â Â Â  W.___, geboren 1980, trat am 1. August 1999 bei der A.___, ___, eine Anstellung als Holzbearbeiter an (Urk. 2/2). Er war Ã¼ber seine Arbeitgeberin bei der Z.___Vorsorgestiftung obligatorisch fÃ¼r die Risiken Tod und InvaliditÃ¤t berufsvorsorgeversichert (Urk. 2/2 S. 4 Ziff. 11). Auf den 30. November 2000 wurde der Arbeitsvertrag in gegenseitigem Einvernehmen aufgelÃ¶st (Urk. 2/3).</w:t>
      </w:r>
    </w:p>
    <w:p>
      <w:r>
        <w:t>1.2Â Â Â Â  Mit Wirkung ab dem 1. Juli 2001 richtete die EidgenÃ¶ssische Invalidenversicherung W.___ eine ganze ordentliche Invalidenrente auf der Basis eines 75%igen InvaliditÃ¤tsgrades aus (Urk. 2/4).</w:t>
      </w:r>
    </w:p>
    <w:p>
      <w:r>
        <w:t>1.3Â Â Â Â  Die in der Folge ebenfalls um Ausrichtung einer Invalidenrente angegangene Z.___Vorsorgestiftung lehnte das Erbringen von Leistungen ab (Schreiben vom 1. Oktober 2001, Urk. 2/5; Schreiben vom 23. Oktober 2001, Urk. 2/6; Schreiben vom 6. Dezember 2001, Urk. 2/11).</w:t>
      </w:r>
    </w:p>
    <w:p>
      <w:r>
        <w:t>Zur BegrÃ¼ndung brachte die Stiftung im Wesentlichen vor, W.___ habe im Zeitpunkt seiner Anstellung erklÃ¤rt, vollstÃ¤ndig gesund zu sein und keine Sozialleistungen zu beziehen, was nicht der Wahrheit entsprochen habe. In Kenntnis seines wahren Gesundheitszustandes wÃ¤re er gar nicht oder nur mit Vorbehalt der Stiftung angeschlossen worden (Urk. 2/5). Ausserdem wÃ¼rden die IV-Leistungen wegen SchwerhÃ¶rigkeit erbracht. An dieser Krankheit leide W.___ aber bereits seit seiner Kindheit (Urk. 2/6). Schliesslich fÃ¼hrte sie an, die InvaliditÃ¤t sei gemÃ¤ss Ã¤rztlichen Feststellungen auf wiederholte depressive Episoden im Rahmen einer schwierigen psychosozialen Belastungssituation sowie auf assoziierte Erkrankungen aus dem ORL-Bereich und schwierigen BeeintrÃ¤chtigungen</w:t>
      </w:r>
    </w:p>
    <w:p>
      <w:r>
        <w:t>seit Geburt zurÃ¼ckzufÃ¼hren und mithin nicht erst wÃ¤hrend der Anstellung bei der A.___ aufgetreten (Schreiben vom 6. Dezember 2001, Urk. 2/11).</w:t>
      </w:r>
    </w:p>
    <w:p>
      <w:r>
        <w:rPr>
          <w:b/>
        </w:rPr>
        <w:t>E. 2</w:t>
      </w:r>
    </w:p>
    <w:p>
      <w:r>
        <w:t>2.1Â Â Â Â  Mit Eingabe vom 28. August 2002 (Urk. 1) liess W.___ Klage gegen die Z.___Vorsorgestiftung erheben mit folgendem Rechtsbegehren:</w:t>
      </w:r>
    </w:p>
    <w:p>
      <w:r>
        <w:t>"1.Â Â Â Â  Der Entscheid der Beklagten vom 6. Dezember 2001 sei aufzuheben und dem KlÃ¤ger sei nach ErschÃ¶pfung der Krankentaggeldberechtigung eine Invalidenrente auszurichten.</w:t>
      </w:r>
    </w:p>
    <w:p>
      <w:r>
        <w:t>Â 2.Â Â Â Â  Eventualiter sei ein zweiter Schriftenwechsel anzuordnen.</w:t>
      </w:r>
    </w:p>
    <w:p>
      <w:r>
        <w:t>Â 3.Â Â Â Â  Unter Kosten- und EntschÃ¤digungsfolge zulasten der Beklagten."</w:t>
      </w:r>
    </w:p>
    <w:p>
      <w:r>
        <w:t>Â Â Â Â Â Â Â Â  Zur BegrÃ¼ndung liess er geltend machen, nach diversen UnfÃ¤llen und Erkrankungen habe sich seine Situation am Arbeitsplatz derart verschlechtert, dass er sich am 30. August 2000 in fachÃ¤rztliche psychiatrische Behandlung habe begeben mÃ¼ssen. Aufgrund der deutlichen BeeintrÃ¤chtigung des KonzentrationsvermÃ¶gens, der Aufmerksamkeit und des GedÃ¤chtnisses sei ein Einbruch der psychischen und dadurch auch der physischen LeistungsfÃ¤higkeit erfolgt, was eine WeiterfÃ¼hrung des ArbeitsverhÃ¤ltnisses verunmÃ¶glicht und in Anbetracht der fortbestehenden Ãberlastungssituation am 22. November 2000 zur AuflÃ¶sung des Arbeitsvertrages per 30. November 2000 gefÃ¼hrt habe. Der Vorwurf der falschen Antragsdeklaration sei unzutreffend und zudem irrelevant, sei er doch im Rahmen des Obligatoriums versichert, wo gesundheitliche Vorbehalte ohnehin nicht zulÃ¤ssig seien. Die SchwerhÃ¶rigkeit sei zudem nicht primÃ¤r ursÃ¤chlich fÃ¼r die InvaliditÃ¤t, sondern vielmehr der psychische Bereich, namentlich die von Dr. B.___ erwÃ¤hnte Depression. Zudem arbeite bei der ehemaligen Arbeitgeberin im Bereich Schreinerei/Zimmerei ein vollstÃ¤ndig gehÃ¶rloser Mitarbeiter, was belege, dass darin kein Grund fÃ¼r eine ArbeitsunfÃ¤higkeit liegen kÃ¶nne.</w:t>
      </w:r>
    </w:p>
    <w:p>
      <w:r>
        <w:t>2.2Â Â Â Â  Die Beklagte liess mit Klageantwort vom 16. Januar 2003 vollumfÃ¤ngliche Abweisung der Klage unter Kosten- und EntschÃ¤digungsfolgen zulasten des KlÃ¤gers beantragen (Urk. 11).</w:t>
      </w:r>
    </w:p>
    <w:p>
      <w:r>
        <w:t>Â Â Â Â Â Â Â Â  Sie begrÃ¼ndete ihr Rechtsbegehren damit, dass der KlÃ¤ger an einer angeborenen Epilepsie und seit der frÃ¼hen Kindheit an einer InnenohrschwerhÃ¶rigkeit leide. Nach 9-jÃ¤hrigem Besuch der Sonderschule habe die EidgenÃ¶ssische Invalidenversicherung mit VerfÃ¼gung vom 3. Mai 1996 die DurchfÃ¼hrung von beruflichen Massnahmen fÃ¼r die Zeit vom 12. August 1996 bis 10. August 1999 angeordnet. Es sei ihm so eine erste berufliche Ausbildung, nÃ¤mlich ein Berufsvorbereitungsjahr und eine IV-Anlehre (als Holzbearbeiter) in der Stiftung EingliederungsstÃ¤tte C.___, ermÃ¶glicht worden. Im Sommer 1999 habe er diese Anlehre erfolgreich abgeschlossen. Am 1. August 1999 habe er dann auf Vermittlung durch seinen Vater, der auch sÃ¤mtliche AnstellungsgesprÃ¤che gefÃ¼hrt habe, bei der A.___ eine Stelle als Holzbearbeiter angetreten. Dabei sei den verantwortlichen Personen seitens der A.___ durchaus bewusst gewesen, dass der KlÃ¤ger physische und psychische Verhaltensschwierigkeiten gehabt habe. Man habe ihm aber eine Chance gewÃ¤hren wollen. Der KlÃ¤ger und sein Vater seien auch bereit gewesen, dem Umstand der reduzierten ArbeitsfÃ¤higkeit arbeitsvertraglich beim Lohn Rechnung zu tragen. Der Monatslohn von Fr. 2'900.-- sei 27 Prozent unter dem minimalen Lohn eines Zimmereiarbeiters gelegen. Es sei mithin der KlÃ¤ger auch vor der Anstellung bei der A.___ nicht in der Lage gewesen, eine BeschÃ¤ftigung in der freien Wirtschaft zu marktkonformen Arbeitsbedingungen zu absolvieren. Vielmehr mÃ¼sse schon vor Beginn des VorsorgeverhÃ¤ltnisses eine ArbeitsunfÃ¤higkeit von mindestens 20 % vorgelegen haben. Beweis fÃ¼r die UnfÃ¤higkeit, eine BeschÃ¤ftigung im ungeschÃ¼tzten Rahmen aufzunehmen, seien unter anderem auch die hÃ¶chstwahrscheinlich stressbedingten HÃ¶rstÃ¼rze nach Arbeitsbeginn bei der A.___. Solche hÃ¤tten aber bereits frÃ¼her, insbesondere wÃ¤hrend der IV-Anlehre, stattgefunden, was Dr. med. B.___ in seinem Bericht vom 19. September 2000 zuhanden der IV festgehalten habe. Nach seinem Austritt bei der A.___ sei der KlÃ¤ger am 1. Dezember 2000 fÃ¼r eine berufliche AbklÃ¤rung in die WerchschÃ¼Ã¼r, ZÃ¼rich, eingetreten. Ziel dieser Massnahme sei eine berufliche Standortbestimmung, Rehabilitation und Vermittlung einer geeigneten Anstellung in der freien Wirtschaft gewesen. Im AbklÃ¤rungsbericht vom 4. April 2001 habe schliesslich festgehalten werden mÃ¼ssen, dass eine Eingliederung in die freie Wirtschaft nicht realisierbar sei.</w:t>
      </w:r>
    </w:p>
    <w:p>
      <w:r>
        <w:rPr>
          <w:b/>
        </w:rPr>
        <w:t>E. 2.1</w:t>
      </w:r>
    </w:p>
    <w:p>
      <w:r>
        <w:t>Anspruch auf Invalidenleistungen haben gemÃ¤ss Art. 23 des Bundesgesetzes Ã¼ber die berufliche Alters-, Hinterlassenen- und Invalidenvorsorge (BVG) Personen, die im Sinne der Invalidenversicherung zu mindestens 50 % invalid sind und bei Eintritt der ArbeitsunfÃ¤higkeit, deren Ursache zur InvaliditÃ¤t gefÃ¼hrt hat, versichert waren. Nach Art. 24 Abs. 1 BVG hat die versicherte Person Anspruch auf eine volle Invalidenrente, wenn sie im Sinne der Invalidenversicherung mindestens zu zwei Dritteln, auf eine halbe Rente, wenn sie mindestens zur HÃ¤lfte invalid ist.</w:t>
      </w:r>
    </w:p>
    <w:p>
      <w:r>
        <w:t>FÃ¼r den Beginn des Anspruchs auf Invalidenleistungen gelten laut Art. 26 Abs. 1 BVG sinngemÃ¤ss die entsprechenden Bestimmungen des Bundesgesetzes Ã¼ber die Invalidenversicherung (Art. 29 IVG). Nach Art. 29 Abs. 1 IVG entsteht der Rentenanspruch nach Art. 28 IVG frÃ¼hestens in dem Zeitpunkt, in dem die versicherte Person mindestens zu 40 % bleibend erwerbsunfÃ¤hig (Art. 7 des Bundesgesetzes Ã¼ber den Allgemeinen Teil des Sozialversicherungsrechts, ATSG) geworden ist (lit. a) oder wÃ¤hrend eines Jahres ohne wesentlichen Unterbruch durchschnittlich mindestens zu 40 % arbeitsunfÃ¤hig (Art. 6 ATSG) gewesen war (lit. b).</w:t>
      </w:r>
    </w:p>
    <w:p>
      <w:r>
        <w:t>2.2Â Â Â Â  Unter relevanter ArbeitsunfÃ¤higkeit ist nach der Rechtsprechung des EidgenÃ¶ssischen Versicherungsgerichts eine Einbusse an funktionellem LeistungsvermÃ¶gen im bisherigen Beruf oder Aufgabenbereich zu verstehen (BGE 114 V 286 Erw. 3c). Ob eine Person trotz Lohnzahlung tatsÃ¤chlich erheblich arbeitsunfÃ¤hig ist, ob sie also im Rahmen eines ArbeitsverhÃ¤ltnisses ihre Ã¼bliche oder aber eine gesundheitsbedingt eingeschrÃ¤nkte Leistung erbringt, ist von Amtes wegen mit aller Sorgfalt zu prÃ¼fen (Meyer-Blaser, Bundesgesetz Ã¼ber die Invalidenversicherung [IVG], in: Murer/Stauffer [Hrsg.], Die Rechtsprechung des Bundesgerichts zum Sozialversicherungsrecht, ZÃ¼rich 1997, S. 234, mit Hinweisen).</w:t>
      </w:r>
    </w:p>
    <w:p>
      <w:r>
        <w:t>2.3Â Â Â Â  Wie sich dem Wortlaut von Art. 23 BVG entnehmen lÃ¤sst, werden die Leistungen von derjenigen Vorsorgeeinrichtung geschuldet, bei der die versicherte Person im Zeitpunkt des Eintritts der ArbeitsunfÃ¤higkeit, deren Ursache spÃ¤ter zur InvaliditÃ¤t fÃ¼hrt, versichert ist oder war. Daher bleibt die Vorsorgeeinrichtung auch dann leistungspflichtig, wenn das ArbeitsverhÃ¤ltnis und in der Folge die Versicherungsunterstellung vor Ablauf der einjÃ¤hrigen Wartefrist nach Art. 29 Abs. 1 IVG endet (BGE 120 V 116 Erw. 2b).</w:t>
      </w:r>
    </w:p>
    <w:p>
      <w:r>
        <w:t>Art. 23 BVG hat damit auch zum Ziel, die Verantwortlichkeit zwischen zwei Vorsorgeeinrichtungen abzugrenzen, wenn ein Arbeitnehmer, der in seiner Gesundheit bereits in einem die ArbeitsfÃ¤higkeit beeintrÃ¤chtigenden Ausmass angeschlagen ist, in den Dienst eines neuen Arbeitgebers tritt (und damit gleichzeitig die Vorsorgeeinrichtung wechselt) und spÃ¤ter eine Rente der Invalidenversicherung zugesprochen erhÃ¤lt. Diesfalls entsteht dem Arbeitnehmer ein Leistungsanspruch nicht gegenÃ¼ber der neuen Vorsorgeeinrichtung, sondern seine frÃ¼here Vorsorgeeinrichtung bleibt weiterhin leistungspflichtig, wenn ein enger sachlicher und zeitlicher Zusammenhang zwischen jener ArbeitsunfÃ¤higkeit und dieser InvaliditÃ¤t besteht (BGE 120 V 117 Erw. 2c/aa).</w:t>
      </w:r>
    </w:p>
    <w:p>
      <w:r>
        <w:t>In sachlicher Hinsicht liegt ein solcher Zusammenhang vor, wenn der der InvaliditÃ¤t zu Grunde liegende Gesundheitsschaden im Wesentlichen derselbe ist, der zur ArbeitsunfÃ¤higkeit gefÃ¼hrt hat. Die Annahme eines engen zeitlichen Zusammenhangs setzt voraus, dass die versicherte Person nach Eintritt der ArbeitsunfÃ¤higkeit nicht wÃ¤hrend lÃ¤ngerer Zeit wieder arbeitsfÃ¤hig war (BGE 123 V 264 Erw. lc, 120 V 117 f. Erw. 2c/aa). Dabei sind die gesamten UmstÃ¤nde des konkreten Einzelfalles, namentlich die Art des Gesundheitsschadens, dessen prognostische Ã¤rztliche Beurteilung und die BeweggrÃ¼nde, welche die versicherte Person zur Wiederaufnahme der Arbeit veranlasst haben, zu berÃ¼cksichtigen. In diesem Sinne wird man bei invaliden Versicherten auch gestÃ¼tzt auf einen mehr als dreimonatigen Eingliederungsversuch eine Wiedererlangung der ErwerbsfÃ¤higkeit nicht bejahen kÃ¶nnen, wenn jener massgeblich auf sozialen ErwÃ¤gungen beruhte und eine dauerhafte Wiedereingliederung unwahrscheinlich war (BGE 120 V 118 Erw. 2c/bb mit Hinweis).</w:t>
      </w:r>
    </w:p>
    <w:p>
      <w:r>
        <w:rPr>
          <w:b/>
        </w:rPr>
        <w:t>E. 2.3</w:t>
      </w:r>
    </w:p>
    <w:p>
      <w:r>
        <w:t>Replicando (Eingabe vom 19. Februar 2003, Urk. 15) wandte der KlÃ¤ger ein, bezÃ¼glich der in seinem neunten Lebensjahr diagnostizierten Epilepsie sei zwischenzeitlich eine markante Verbesserung eingetreten. Weder im Jahr 1996 noch im Jahr 1997 seien Epilepsiepotentiale festgestellt worden. Vielmehr wÃ¼rden sich die Werte in den Grenzen der Altersnorm befinden. Da er keine weiteren AnfÃ¤lle mehr gehabt habe, seien auch keine weiteren Untersuchungen mehr notwendig gewesen. Aus dieser Diagnose lasse sich somit keine angeblich bereits bestehende ArbeitsunfÃ¤higkeit konstruieren. Da der KlÃ¤ger schon 1996 die Medikamente habe absetzen kÃ¶nnen, sei ihm schliesslich auch ein FÃ¼hrerausweis erteilt worden. Die ursprÃ¼nglich gemachten Auflagen seien nach zweijÃ¤hriger Wartefrist ersatzlos aufgehoben worden. Hinsichtlich des HÃ¶rvermÃ¶gens versuche die Beklagte zu Unrecht, den Eindruck zu erwecken, der KlÃ¤ger sei bereits vor Eintritt bei der A.___ deswegen beschrÃ¤nkt arbeitsfÃ¤hig gewesen. Die sei unzutreffend, denn Ursache fÃ¼r die zur InvaliditÃ¤t fÃ¼hrende ArbeitsunfÃ¤higkeit sei die psychische Erkrankung des KlÃ¤gers, welche am 2. August 2000 eine Notfallbehandlung in der Psychiatrie des USZ notwendig gemacht habe. Dass der KlÃ¤ger mit seiner Ausbildung MÃ¼he habe, eine Stelle zu finden, Ã¼berrasche bei der seit Jahren herrschenden Sockelarbeitslosigkeit ebenso wenig, wie dass der Vater im bei der Stellensuche behilflich sei. Daraus lasse sich indes nichts zu Ungunsten des KlÃ¤gers ableiten. Der gegenÃ¼ber dem Landesmantelvertrag (LMV) reduzierte Lohn sei darauf zurÃ¼ckzufÃ¼hren, dass der KlÃ¤ger lediglich eine Anlehre und nicht eine regulÃ¤re Lehre absolviert und bei Stellenantritt Ã¼ber keine Berufserfahrung verfÃ¼gt habe. Es sei deshalb vereinbart worden, das SalÃ¤r stufenweise dem LMV anzupassen. Dass der KlÃ¤ger deswegen aber arbeitsunfÃ¤hig gewesen sei, treffe keineswegs zu, vielmehr sei er in Kenntnis seiner Ausbildung angestellt und entsprechend (schlechter) entlÃ¶hnt worden. Wenn bereits damals eine ArbeitsunfÃ¤higkeit bestanden hÃ¤tte, so hÃ¤tte die Arbeitgeberin nicht dem KlÃ¤ger, nachdem sie ihn vom 1. - 10. August 1999 als Praktikant angestellt und danach wÃ¤hrend drei Monaten Probezeit kennengelernt hatte, per 2000 eine LohnerhÃ¶hung gewÃ¤hrt. Dass er voll arbeitsfÃ¤hig gewesen sei, habe auch die ehemalige EingliederungsstÃ¤tte C.___ bestÃ¤tigt.</w:t>
      </w:r>
    </w:p>
    <w:p>
      <w:r>
        <w:t>2.4Â Â Â Â  Die Beklagte erstattete die Duplik mit Eingabe vom 19. Juni 2003 (Urk. 22). Auch sie hielt an ihren AntrÃ¤gen fest. Insbesondere brachte sie vor, die InvaliditÃ¤t des KlÃ¤ger sei nicht einzig auf seine "psychische Erkrankung" zurÃ¼ckzufÃ¼hren, sondern auf die schon frÃ¼her diagnostizierte kongenitale HirnstÃ¶rung mit psychischen und kognitiven Symptomen. Insbesondere handle es sich nicht um eine neu eingetretene Ursache, die gleichzeitig erstmals eine ArbeitsunfÃ¤higkeit zu Folge gehabt habe. Dass sich frÃ¼here Arztberichte nicht Ã¼ber eine ArbeitsunfÃ¤higkeit auslassen wÃ¼rden, sei darauf zurÃ¼ckzufÃ¼hren, dass der KlÃ¤ger bei der A.___ seine erste Arbeitsstelle innegehabt habe. Umso mehr falle ins Gewicht, dass er erwiesenermassen gesundheitsbedingt nicht in der Lage gewesen sei, eine "regulÃ¤re Lehre" zu absolvieren. Der Tatsache, dass er eine Anlehre absolviert habe, sei bei der Lohnfestsetzung Rechung getragen worden, andernfalls er zwei Lohnstufen hÃ¶her eingestuft worden wÃ¤re. Der zusÃ¤tzliche Abzug von 20 % habe weder mit mangelnder Berufsausbildung noch Berufserfahrung zu tun, sondern habe der reduzierten Leistungs- und ArbeitsfÃ¤higkeit Rechnung getragen. Auch sei keine stufenweise Anpassung des SalÃ¤rs an den Landesmantelvertrag vorgesehen gewesen.</w:t>
      </w:r>
    </w:p>
    <w:p>
      <w:r>
        <w:t>2.5Â Â Â Â  Mit VerfÃ¼gung vom 23. Juni 2003 wurde der Schriftenwechsel als geschlossen erklÃ¤rt (Urk. 24). Am 14. Juli 2003 zog das Gericht die Akten der EidgenÃ¶ssischen Invalidenversicherung bei (Urk. 25, 27 und 28/1-132).</w:t>
      </w:r>
    </w:p>
    <w:p>
      <w:r>
        <w:t>Das Gericht zieht in ErwÃ¤gung:</w:t>
      </w:r>
    </w:p>
    <w:p>
      <w:r>
        <w:t>1.Â Â Â Â Â Â  Unter den Parteien ist streitig, ob die Beklagte dem KlÃ¤ger nach Ablauf der Berechtigung zum Bezug von Krankentaggeldern ab dem 9. MÃ¤rz 2003 Invalidenleistungen schuldet.</w:t>
      </w:r>
    </w:p>
    <w:p>
      <w:r>
        <w:rPr>
          <w:b/>
        </w:rPr>
        <w:t>E. 3</w:t>
      </w:r>
    </w:p>
    <w:p>
      <w:r>
        <w:t>3.1Â Â Â Â  Aus der engen Verbindung zwischen dem Recht auf eine Rente der IV und demjenigen auf eine Invalidenleistung nach BVG ergibt sich, dass der InvaliditÃ¤tsbegriff im obligatorischen Bereich der beruflichen Vorsorge und in der IV grundsÃ¤tzlich der gleiche ist (BGE 123 V 271 Erw. 2a, 120 V 108 Erw. 3c). Nach der Rechtsprechung ist ein Beschluss der IV fÃ¼r die Vorsorgeeinrichtung in der Regel bindend, es sei denn, er erweise sich als offensichtlich unhaltbar. Diese GrundsÃ¤tze Ã¼ber die Massgeblichkeit des Beschlusses der IV gelten nicht nur bei der Festlegung des InvaliditÃ¤tsgrades, sondern auch bei der Entstehung des Rentenanspruchs, mithin auch dort, wo sich die Frage nach dem Zeitpunkt des Eintritts der relevanten ArbeitsunfÃ¤higkeit stellt, deren Ursache zur InvaliditÃ¤t gefÃ¼hrt hat (BGE 123 V 271 Erw. 2a, BGE 120 V 109 Erw. 3c). Eine ArbeitsunfÃ¤higkeit ist relevant bei einer Verminderung der ArbeitsfÃ¤higkeit um mindestens 20 % (Urteil des EidgenÃ¶ssischen Versicherungsgerichts vom 7. Oktober 1998, B 48/97, wiedergegeben in Markus Moser, Das Leistungsrecht der beruflichen Vorsorge im Spiegel der bundesgerichtlichen Rechtsprechung - Aktuelle Entwicklungen, in AJP 2000 S. 753 ff., 757). Auch im Bereich der weitergehenden beruflichen Vorsorge besteht jene Bindung, wenn die Vorsorgeeinrichtung in ihrem Reglement vom gleichen InvaliditÃ¤tsbegriff ausgeht wie die Invalidenversicherung (BGE 120 V 109 Erw. 3c, 126 V 311 Erw. 1).</w:t>
      </w:r>
    </w:p>
    <w:p>
      <w:r>
        <w:rPr>
          <w:b/>
        </w:rPr>
        <w:t>E. 3.2</w:t>
      </w:r>
    </w:p>
    <w:p>
      <w:r>
        <w:t>Â Â Â  Wie indes das EidgenÃ¶ssische Versicherungsgericht in einem neueren Urteil vom 29. November 2002 festgehalten hat, bindet die VerfÃ¼gung der IV-Stelle eine Vorsorgeeinrichtung nur dann, wenn der Vorsorgeeinrichtung vorab bestimmte Mitwirkungs- und Verfahrensrechte eingerÃ¤umt worden sind. Der verfassungsmÃ¤ssige Anspruch auf das rechtliche GehÃ¶r nach Art. 29 Abs. 2 der Bundesverfassung (BV) - und seit 1. Januar 2003 nach Art. 49 Abs. 4 des Bundesgesetzes Ã¼ber den Allgemeinen Teil des Sozialversicherungsrechts (ATSG; in Kraft seit dem 1. Januar 2003) - verlangt nÃ¤mlich, dass eine IV-Stelle, welche eine die Leistungspflicht einer Vorsorgeeinrichtung berÃ¼hrende VerfÃ¼gung erlÃ¤sst, diese Einrichtung spÃ¤testens bei Erlass des Vorbescheides - beziehungsweise seit dem 1. Januar 2003 bei VerfÃ¼gungserÃ¶ffnung - in das IV-rechtliche Verfahren einbezieht. Alsdann kann die Vorsorgeeinrichtung dieselben Rechtsmittel ergreifen wie die versicherte Person. Kommt die IV-Stelle dieser Pflicht zur GehÃ¶rsgewÃ¤hrung an die mitbetroffene Versicherung nicht nach, so entfaltet ihr Beschluss keine Bindungswirkung fÃ¼r die Vorsorgeeinrichtung, und der von der IV-Stelle ermittelte InvaliditÃ¤tsgrad sowie der von ihr festgelegte Beginn der relevanten ArbeitsunfÃ¤higkeit sind im Justizverfahren frei zu Ã¼berprÃ¼fen (BGE 129 V 73 ff.).</w:t>
      </w:r>
    </w:p>
    <w:p>
      <w:r>
        <w:rPr>
          <w:b/>
        </w:rPr>
        <w:t>E. 4</w:t>
      </w:r>
    </w:p>
    <w:p>
      <w:r>
        <w:t>Â Â Â Â Â  In der vorliegenden Streitsache hat die IV-Stelle die VerfÃ¼gung vom 15. Juni 2001, mit der sie dem KlÃ¤ger mit Wirkung ab 1. Juli 2001 Rentenleistungen der Invalidenversicherung zugesprochen hatte (Urk. 28/3), der Beklagten nicht erÃ¶ffnet. Demnach entfaltet die Festlegung der IV-Stelle Ã¼ber den Zeitpunkt des Eintritts der ArbeitsunfÃ¤higkeit des KlÃ¤gers am 1. Juli 2000 (wobei dies gemÃ¤ss Angaben der IV-Stelle ohnehin kein genaues Datum darstellt, vgl. Urk. 28/6) im vorsorgerechtlichen Verfahren keine Bindungswirkung und ist mit freier Kognition zu Ã¼berprÃ¼fen.</w:t>
      </w:r>
    </w:p>
    <w:p>
      <w:r>
        <w:rPr>
          <w:b/>
        </w:rPr>
        <w:t>E. 5.1</w:t>
      </w:r>
    </w:p>
    <w:p>
      <w:r>
        <w:t>Aufgrund der dargelegten gesetzlichen Regelung hat der KlÃ¤ger nur Anspruch auf Leistungen nach Art. 23 BVG, wenn er bei Eintritt der ArbeitsunfÃ¤higkeit, deren Ursache zur InvaliditÃ¤t gefÃ¼hrt hat, bei der Beklagten versichert war.</w:t>
      </w:r>
    </w:p>
    <w:p>
      <w:r>
        <w:t>5.2Â Â Â Â  Den Unterlagen der Invalidenversicherung ist zu entnehmen, dass der KlÃ¤ger seit der Geburt wegen Geburtsgebrechen (Ziffer 496, Entwicklung eines Atemnotsyndroms im Alter von einer Stunde, Urk. 28/47, und Ziffer 387, angeborene Epilepsie, Urk. 28/45) verschiedentlich Leistungen der Invalidenversicherung beanspruchen musste. Neben anderen medizinischen Massnahmen besuchte der KlÃ¤ger psychomotorische Therapien (Urk. 28/45), wurde neuropsychologisch abgeklÃ¤rt (Urk. 28/35) und ging zur Ergotherapie (Urk. 28/31, Urk. 28/28 und Urk. 28/22). Weiter Ã¼bernahm die Invalidenversicherung u.a. die Kosten fÃ¼r Taxifahrten zwecks ErmÃ¶glichung des Besuches der Volksschule (Urk. 28/24), leistete Taggeld fÃ¼r berufliche Massnahmen vom 12. August 1996 bis 10. August 1999 (Berufsvorbereitungsjahr und IV-Anlehre als Holzbearbeiter, Urk. 28/19 und Urk. 28/13 und 14) und gab leihweise ein HÃ¶rgerÃ¤t ab (Urk. 28/18). Weiter erhielt der KlÃ¤ger im Jahr 1997 Kostengutsprache fÃ¼r einen Lippenablesekurs sowie ein Gebrauchstraining fÃ¼r das leihweise abgegebene HÃ¶rgerÃ¤t (Urk. 28/15 und Urk. 28/12). Mit VerfÃ¼gung vom 24. November 2000 gewÃ¤hrte die IV-Stelle dem KlÃ¤ger weitere berufliche Massnahmen, nÃ¤mlich eine dreimonatige AbklÃ¤rung in der WerchschÃ¼Ã¼r in ZÃ¼rich (Urk. 28/8-10). Schliesslich wurde dem KlÃ¤ger mit VerfÃ¼gung vom 15. Juni 2001 ab dem 1. Juli 2001 eine ordentliche Invalidenrente basierend auf einem InvaliditÃ¤tsgrad von 75 % zugesprochen (Urk. 28/3).</w:t>
      </w:r>
    </w:p>
    <w:p>
      <w:r>
        <w:t>5.3Â Â Â Â  Die medizinischen Akten der Invalidenversicherung ergeben, dass der KlÃ¤ger bereits in der frÃ¼hen Kindheit mit gesundheitlichen EinschrÃ¤nkungen zu kÃ¤mpfen hatte. So wurde vom Kinderarzt Dr. med. D.___, als der KlÃ¤ger sieben Jahre alt war, eine verlangsamte psychomotorische Entwicklung festgestellt mit bis zum 5. Lebensjahr verlÃ¤ngerter Inkontinenz, ausgeprÃ¤gten, zur Hospitalisation fÃ¼hrenden SchlafstÃ¶rungen bereits im ersten Lebensjahr, angeborenem Schielen sowie ab dem Alter von 4 Jahren geklagten Kopfweh- und Schwindelattacken. Weiter bestanden Mittelohrprobleme. Dr. D.___ diagnostizierte eine angeborene generalisierte Epilepsie mit einer minimalen BewegungsstÃ¶rung und Verdacht auf visuelle und auditive WahrnehmungsstÃ¶rung mit Schulschwierigkeiten (Urk. 28/78, Bericht vom 16. Dezember 1987). Die VisusprÃ¼fung bestÃ¤tigte den Verdacht des Kinderarztes (Urk. 28/77). Die im Alter von 8 Jahren durchgefÃ¼hrte neuropsychologische Untersuchung ergab insgesamt unterdurchschnittliche Leistungen bei einer geringen (gerichteten) KonzentrationsfÃ¤higkeit und einigen starken kognitiven Defiziten. Insgesamt musste eine neuropsychologische FunktionsschwÃ¤che mit rechtshemisphÃ¤rischem Schwergewicht festgestellt werden (Bericht lic. phil E.___, Neuropsychologisches Institut, ZÃ¼rich, vom 20. Juli 1988, Urk. 28/75). Eine erneute neuropsychologische Untersuchung im Jahr 1991 ergab keine grundlegenden VerÃ¤nderungen (Urk. 28/74). In der Folge wurde die Epilepsie medikamentÃ¶s behandelt, womit erreicht werden konnte, dass keine AnfÃ¤lle mehr auftraten (Urk. 28/67). 1995, im Alter von 15 Jahren, konnten die Medikamente schliesslich erfolgreich abgesetzt werden (Urk. 28/65). Im Oktober 1996 erlitt der KlÃ¤ger dann einen ersten, im November 1996 einen zweiten und im Juni 1997 einen dritten HÃ¶rsturz, was zu einer Verschlechterung des HÃ¶rvermÃ¶gens beidseits fÃ¼hrte (Urk. 28/16 und 28/64 ). An der Klinik fÃ¼r Ohren-, Nasen-, Hals- und Gesichtschirurgie des UniversitÃ¤tsspitals ZÃ¼rich wurde am 9. Mai 1997 eine (seit Mitte der 80er Jahre bestehende, vgl. Urk. 28/62) beidseitige fortschreitende sensorineurale SchwerhÃ¶rigkeit unklarer Herkunft diagnostiziert (Urk. 28/63). Der KlÃ¤ger musste deswegen vorerst mit einem, spÃ¤ter mit zwei HÃ¶rgerÃ¤ten versorgt werden.</w:t>
      </w:r>
    </w:p>
    <w:p>
      <w:r>
        <w:t>5.4Â Â Â Â  Zur ArbeitsfÃ¤higkeit des KlÃ¤gers als Holzbearbeiter, der TÃ¤tigkeit, welche der KlÃ¤ger bei der A.___ nachging, fÃ¼hrte Dr. med. F.___ von der ORL-Klinik des UniversitÃ¤tsspitals ZÃ¼rich in ihrem Bericht vom 6. Oktober 2000 (Urk. 28/55) aus, infolge wiederholter HÃ¶rstÃ¼rze, von welchen sich das GehÃ¶r teilweise nicht mehr erholt habe, bestehe beim KlÃ¤ger eine mittel- bis hochgradige sensorineurale SchwerhÃ¶rigkeit beidseits. Diese sei mit einem HÃ¶rgerÃ¤t links teilweise kompensiert. Die Beurteilung der ArbeitsfÃ¤higkeit als Holzbearbeiter sei insofern problematisch, als dass ein hoher UmgebungslÃ¤rmpegel bestehe, unter dem der KlÃ¤ger auf Lippenablesen angewiesen sei. Eine gÃ¼nstigere berufliche TÃ¤tigkeit wÃ¤re bei geringem GerÃ¤uschpegel wÃ¼nschenswert, so dass der KlÃ¤ger akustische Reize und GesprÃ¤che akustisch verarbeiten kÃ¶nne. Zur ArbeitsunfÃ¤higkeit im bisherigen Beruf oder TÃ¤tigkeitsbereich seien keine sicheren Angaben mÃ¶glich. Die Frage auf dem Beiblatt betreffend berufliche Massnahmen nach EinschrÃ¤nkungen der psychischen Funktionen beantwortete Dr. F.___ mit dem Hinweis auf eine akute Belastungsreaktion am 2. August 2000 mit latenter SuizidalitÃ¤t (Notfallbehandlung Psychiatrie, UniversitÃ¤tsspital ZÃ¼rich). Inwieweit der Patient - abgesehen von der Behinderung der VerstÃ¤ndigung durch den hohen GerÃ¤uschpegel am Arbeitsplatz, was als Unfallrisiko eingeschÃ¤tzt werde - durch die Arbeitsplatzsituation weiterhin kÃ¶rperlich eingeschrÃ¤nkt sei bzw. sich fÃ¼hle, sei durch den Psychiater Dr. med. B.___ zu beurteilen.</w:t>
      </w:r>
    </w:p>
    <w:p>
      <w:r>
        <w:t>Â Â Â Â Â Â Â Â  Im Mai 2001, nach Beendigung seiner TÃ¤tigkeit bei der A.___, beantragte der KlÃ¤ger bei der IV die KostenÃ¼bernahme fÃ¼r zwei neue Im-Ohr-HÃ¶rgerÃ¤te, nachdem das bis anhin getragene GerÃ¤t der stark schwankenden InnenohrschwerhÃ¶rigkeit nicht gerecht zu werden vermochte (vgl. Urk. 28/52).</w:t>
      </w:r>
    </w:p>
    <w:p>
      <w:r>
        <w:t>5.5Â Â Â Â  Aus psychiatrischer Sicht fÃ¼hrte Dr. B.___ in seinem Bericht vom 19. September 2000 (Urk. 28/54) an die IV-Stelle aus, beim KlÃ¤ger sei aufgrund der verschiedenen kÃ¶rperlichen und psychopathologischen BeeintrÃ¤chtigungen zur Zeit eine ArbeitsfÃ¤higkeit in einer privatwirtschaftlichen ErwerbstÃ¤tigkeit nur zu einem kleinen Prozentsatz gegeben. Die jetzige Anstellungssituation (bei der A.___) wirke eher im Sinne eines vermehrten Stresses fÃ¼r den Patienten, was sich ungÃ¼nstig auf seine Gesundheit auswirke (z.B. zeitliches Zusammenfallen des Stresses am Arbeitsplatz mit den invalidisierenden HÃ¶rstÃ¼rzen). In psychischer Hinsicht sei die ArbeitsfÃ¤higkeit durch depressive Antriebslosigkeit und KonzentrationsbeeintrÃ¤chtigung schwerwiegend beeintrÃ¤chtigt, indem die Ausdauer herabgesetzt, das Ãbernehmen von selbstÃ¤ndigen kleinen Arbeiten nicht mÃ¶glich und die VerstÃ¤ndigung mit den Mitarbeitern erschwert sei.</w:t>
      </w:r>
    </w:p>
    <w:p>
      <w:r>
        <w:t>Â Â Â Â Â Â Â Â  Zur Aufnahme der fachÃ¤rztlichen Behandlung sei es auf Anraten der Eltern des KlÃ¤gers gekommen, nachdem sich im Vorjahr wÃ¤hrend der Anstellung bei der A.___ mehrere HÃ¶rstÃ¼rze und ein (glÃ¼cklicherweise langfristig folgenloser) Sturz von einem BaugerÃ¼st ereignet hÃ¤tten. Hinzu sei gekommen, dass der KlÃ¤ger mit der geforderten Arbeit Ã¼berfordert gewesen sei und immer mehr Hilfsarbeiten habe ausfÃ¼hren mÃ¼ssen, was er als krÃ¤nkend und herabsetzend erlebt habe. Dadurch sei es zu einer zunehmend depressiven Verstimmung, zeitweilig mit aggressiven AusbrÃ¼chen gegen andere und sich selbst gerichtet, gekommen. Nachdem sich die Situation zugespitzt habe, habe man die fachÃ¤rztliche Behandlung aufgenommen.</w:t>
      </w:r>
    </w:p>
    <w:p>
      <w:r>
        <w:t>Â Â Â Â Â Â Â Â  Der KlÃ¤ger selbst hatte dem Psychiater gegenÃ¼ber erklÃ¤rt, er fÃ¼hle sich am Arbeitsplatz zunehmend unwohl, was dazu fÃ¼hre, dass er immer mehr in einen antriebslosen und apathischen Zustand gelange resp. am weiteren Sinn seines Lebens zweifle. Hinzu komme die massive BeeintrÃ¤chtigung des HÃ¶rvermÃ¶gens, welche mit Einsatz von HÃ¶rapparaten nur bedingt kompensiert sei. GemÃ¤ss Angaben des Arbeitgebers bestÃ¼nden deutliche BeeintrÃ¤chtigungen des KonzentrationsvermÃ¶gens, der Aufmerksamkeit und des GedÃ¤chtnisses (z.B. im Sinne des sich Erinnerns an einen erteilten Auftrag). Dadurch bestehe auch eine erhÃ¶hte Verletzungsgefahr am Arbeitsplatz.</w:t>
      </w:r>
    </w:p>
    <w:p>
      <w:r>
        <w:t>Â Â Â Â Â Â Â Â  Im Bericht vom 7. November 2002 fÃ¼hrte Dr. B.___ auf Anfrage der IV aus, der psychopathologische Befund habe sich mit dennoch immer wieder auftretenden depressiven Krisen mit Verzweiflung, Niedergeschlagenheit und geÃ¤usserten Suizidgedanken stabilisiert. Allerdings sei die regelmÃ¤ssige Behandlung im Mai 2001 abgeschlossen worden; danach hÃ¤tten lediglich noch wiederholte Kriseninterventionen stattgefunden.</w:t>
      </w:r>
    </w:p>
    <w:p>
      <w:r>
        <w:t>5.6Â Â Â Â  Der berufliche Werdegang des KlÃ¤gers gestaltete sich folgendermassen: Die nach Abschluss der 3. Klasse Sonder-B Oberstufe getÃ¤tigten AbklÃ¤rungen fÃ¼r ein Berufsvorbereitungsjahr und eine mÃ¶gliche IV-Anlehre im Jahr 1996 ergaben, dass aufgrund der Behinderung des KlÃ¤gers eine Ausbildung in der freien Wirtschaft nicht mÃ¶glich sei (Bericht des Berufsberaters der IV vom 24. April 1996, Urk. 28/111/1). Die AbklÃ¤rungen in der EingliederungsstÃ¤tte C.___, wo der KlÃ¤ger drei Probewochen absolvierte, zeigten, dass der KlÃ¤ger sowohl schulisch (insbesondere bezÃ¼glich einer recht betrÃ¤chtlichen RechenschwÃ¤che) als auch vom Arbeitstempo nicht die fÃ¼r eine solche Ausbildung nÃ¶tigen Ergebnisse erreichte. Ebenfalls erschien er in seiner PersÃ¶nlichkeit noch recht unreif und entwicklungsbedÃ¼rftig (Urk. 28/111/4).</w:t>
      </w:r>
    </w:p>
    <w:p>
      <w:r>
        <w:t>Â Â Â Â Â Â Â Â  Das Berufsvorbereitungsjahr verlief dann aber positiv, der KlÃ¤ger wurde als williger und motivierter SchÃ¼ler geschÃ¤tzt, allerdings erlitt er wÃ¤hrend dessen Dauer drei HÃ¶rstÃ¼rze (vgl. BeratungsgesprÃ¤ch vom 11. Juli 1997, Urk. 28/98).</w:t>
      </w:r>
    </w:p>
    <w:p>
      <w:r>
        <w:t>Â Â Â Â Â Â Â Â  In der Folge absolvierte der KlÃ¤ger entsprechend seinem Wunsch vom August 1997 bis August 1999 eine 2-jÃ¤hrige Anlehre als Holzbearbeiter im Ausbildungszentrum C.___ (Urk. 28/101). Das Anlehrzeugnis nach Abschluss der Ausbildung fiel in persÃ¶nlicher und sachlicher Hinsicht durchwegs positiv aus (Urk. 28/97). Im Abschlussbericht vom 30. August 1999 hielt der Ausbildungsleiter fest, der KlÃ¤ger sei sehr zuverlÃ¤ssig, habe die Arbeiten sehr sorgfÃ¤ltig, exakt und selbstÃ¤ndig erledigt. Er sei jeweils konzentriert ans Werk gegangen und habe auch leistungsmÃ¤ssig Ã¼berzeugen kÃ¶nnen. Was die QualitÃ¤t anbelange, so habe man sich auf ihn nach einer gewissen Anlaufzeit (im Sinne einer Ãbungsphase) voll verlassen kÃ¶nnen. Schwierigkeiten hÃ¤tten ihm allerdings immer noch das Erfassen von rein verbalen Anweisungen sowie das Erkennen von theoretisch-abstrakten ZusammenhÃ¤ngen bereitet. Habe er die AblÃ¤ufe aber einmal begriffen, sei eine tadellose und speditive AusfÃ¼hrung garantiert (Urk. 28/95).</w:t>
      </w:r>
    </w:p>
    <w:p>
      <w:r>
        <w:t>5.7Â Â Â Â  Die Beklagte hat ausdrÃ¼cklich bestÃ¤tigt, dass der KlÃ¤ger von der A.___ im Wissen um seinen Werdegang bzw. seine vorausgegangenen Schwierigkeiten angestellt wurde (Urk. 11 S. 7 Ziff. 7); zudem behauptete sie sinngemÃ¤ss, der KlÃ¤ger sei nicht einmal in der Lage gewesen, die AnstellungsgesprÃ¤che selbst zu fÃ¼hren (vgl. Urk. 11 S. 6 Ziff. 6), was von diesem allerdings bestritten wird (Urk. 15 S. 2 Ziff. 4). Es ist daher unbestritten, dass die Arbeitgeberin den KlÃ¤ger in voller Kenntnis seiner gegenÃ¼ber einem durchschnittlichen Arbeitnehmer etwas reduzierten FÃ¤higkeiten eingestellt hat. Dementsprechend wurde denn auch im Arbeitsvertrag vom 26. Juli 1999 (Urk. 2/2) ein Lohn vereinbart, der mit Fr. 2'900.-- brutto im Monat zuzÃ¼glich 13. Monatslohn merklich tiefer lag, als der vom allgemeinverbindlich erklÃ¤rten Landesmantelvertrag fÃ¼r das schweizerische Bauhauptgewerbe 2000 (1998-2000) vorgesehene Mindestlohn fÃ¼r einen Bauarbeiter mit Fachkenntnissen (und um einen solchen handelte es sich beim KlÃ¤ger angesichts seiner fachspezifischen Ausbildung zweifelsohne) in der Zone Blau von Fr. 3'975.-- im Monat. Damit wurde den FÃ¤higkeiten des KlÃ¤gers bei der Anstellung bewusst Rechnung getragen. Im Rahmen dieser vereinbarten EntlÃ¶hnung (bzw. dem nachtrÃ¤glich sogar noch erhÃ¶hten Lohn von Fr. 3'010.-- im Monat) war er voll arbeitsfÃ¤hig, was die Arbeitgeberin zuhanden der IV-Stelle im Fragebogen fÃ¼r den Arbeitgeber vom 7. September 2000 denn auch ausdrÃ¼cklich bestÃ¤tigte (Urk. 28/94 Ziff. 13). Da diese uneingeschrÃ¤nkte LeistungsfÃ¤higkeit des KlÃ¤gers zudem (abgesehen von zwei hier nicht interessierenden Perioden unfallbedingter ArbeitsunfÃ¤higkeit; vgl. Urk. 28/94 S. 2) Ã¼ber ein halbes Jahr andauerte, kann auch nicht von einer gescheiterten Arbeitsaufnahme bzw. einem misslungenen Eingliederungsversuch gesprochen werden. HÃ¤tte die Leistung nicht dem Lohn bzw. nicht den Erwartungen entsprochen, hÃ¤tte das ArbeitsverhÃ¤ltnis vielmehr schon wÃ¤hrend der Probezeit aufgelÃ¶st werden mÃ¼ssen. Ausserdem ist nicht anzunehmen, dass der Lohn des KlÃ¤gers im Verlauf der Anstellung sogar noch erhÃ¶ht worden wÃ¤re, wie dies beim KlÃ¤ger der Fall war, wÃ¤re die Arbeitgeberin tatsÃ¤chlich mit der Arbeitsleistung derart unzufrieden gewesen, wie dies nun im Nachhinein geltend gemacht wird. Somit steht fest, dass der KlÃ¤ger nach der erstmaligen beruflichen Ausbildung fÃ¼r die von ihm erlernte TÃ¤tigkeit als Holzbearbeiter bei der A.___ im Rahmen des versicherten Lohnes voll arbeitsfÃ¤hig war.</w:t>
      </w:r>
    </w:p>
    <w:p>
      <w:r>
        <w:t>5.8Â Â Â Â  Die erste ArbeitsunfÃ¤higkeit, welche wÃ¤hrend der Anstellung bei der A.___ eintrat, dauerte vom 15. Mai bis zum 9. Juni 2000 (vgl. Urk. 28/94). Was die gesundheitlichen Ursachen dieser Absenz waren, ergibt sich nicht aus den Akten. Am 2. August 2000 musste sich der KlÃ¤ger, nachdem er einen weiteren HÃ¶rsturz erlitten hatte, einer Notfallbehandlung in der Psychiatrie des USZ unterziehen (vgl. Schreiben des Vaters des KlÃ¤gers vom 26. August 2000, Beilage zu Urk. 28/94). Nach diesem Datum erholte sich der KlÃ¤ger nicht mehr vollstÃ¤ndig; zwar nahm er am 28. August 2000 die Arbeit wieder auf, aber er benÃ¶tigte nach wie vor psychiatrische Betreuung. Das ArbeitsverhÃ¤ltnis wurde in der Folge am 22. November 2000 aufgelÃ¶st (Urk. 2/3). Die Invalidenversicherung erÃ¶ffnete dementsprechend bei der Rentenzusprechung das Wartejahr am 1. Juli 2000, wobei sie den Termin ausdrÃ¼cklich als nicht genaues Datum bezeichnete (Urk. 28/6). Es muss daher davon ausgegangen werden, dass die ArbeitsunfÃ¤higkeit, welche schliesslich zu InvaliditÃ¤t fÃ¼hrte, spÃ¤testens am 2. August 2000 und damit wÃ¤hrend der Dauer seiner Anstellung bei der A.___ eintrat. Zu diesem Zeitpunkt war der KlÃ¤ger bei der Beklagten vorsorgeversichert, weshalb diese ihm die gesetzlichen Invalidenleistungen zu erbringen hat.</w:t>
      </w:r>
    </w:p>
    <w:p>
      <w:r>
        <w:rPr>
          <w:b/>
        </w:rPr>
        <w:t>E. 6</w:t>
      </w:r>
    </w:p>
    <w:p>
      <w:r>
        <w:t>6.1Â Â Â Â  Die Beklagte erbringt neben den obligatorischen auch Ã¼ber- bzw. insbesondere unterobligatorische Leistungen, indem sie bei der Ermittlung des versicherten Verdienstes vom ausbezahlten Lohn keinen Koordinationsabzug vornimmt (vgl. Art. 7 des Vorsorgereglements, Urk. 2/9, und Versicherungsausweis vom 22. Februar 2000, Urk. 2/8). Es ist daher zu prÃ¼fen, wie es sich mit der von der Beklagten geltend gemachten Anzeigepflichtverletzung des KlÃ¤gers verhÃ¤lt.</w:t>
      </w:r>
    </w:p>
    <w:p>
      <w:r>
        <w:t>6.2Â Â Â Â  Im Bereich der weitergehenden Vorsorge sind die Vorsorgeeinrichtungen im Rahmen von Art. 49 Abs. 2 BVG sowie der verfassungsmÃ¤ssigen Schranken (wie Rechtsgleichheit, WillkÃ¼rverbot und VerhÃ¤ltnismÃ¤ssigkeit) in der Vertragsgestaltung grundsÃ¤tzlich frei. Insbesondere kÃ¶nnen sie - anders als im Bereich der obligatorischen Vorsorge - die Aufnahme in die Vollversicherung an gewisse Anforderungen des Gesundheitszustandes knÃ¼pfen, indem sie beispielsweise einen befristeten oder unbefristeten gesundheitlichen Vorbehalt anbringen (BGE 119 V 283 mit Hinweisen).</w:t>
      </w:r>
    </w:p>
    <w:p>
      <w:r>
        <w:t>Die Beklagte hat von dieser VorbehaltsmÃ¶glichkeit Gebrauch gemacht und im Vorsorgereglement in Art. 6 Ziff. 3 folgendes festgehalten:</w:t>
      </w:r>
    </w:p>
    <w:p>
      <w:r>
        <w:t>" Bei seiner Einstellung fÃ¼llt der Versicherte eine GesundheitserklÃ¤rung aus, auf die gegebenenfalls eine medizinische Untersuchung folgt. Die Stiftung kann Vorbehalte hinsichtlich desjenigen Teils anbringen, der Ã¼ber die vom BVG vorgesehenen Leistungen hinausgeht. Diese Vorbehalte werden dem Versicherten schriftlich mitgeteilt."</w:t>
      </w:r>
    </w:p>
    <w:p>
      <w:r>
        <w:t>Â Â Â Â Â Â Â Â  Zu den Folgen einer Anzeigenpflichtverletzung schweigt sich das Reglement aus, so dass die Frage nach Art. 6 VVG analog zu prÃ¼fen wÃ¤re: Wenn der Anzeigepflichtige beim Abschluss der Versicherung eine erhebliche Gefahrstatsache, die er kannte oder kennen musste, unrichtig mitgeteilt oder verschwiegen hat, so ist der Versicherer gemÃ¤ss dem erwÃ¤hnten Artikel an den Vertrag nicht gebunden, wenn er binnen vier Wochen, nachdem er von der Verletzung der Anzeigepflicht Kenntnis erhalten hat, vom Vertrage zurÃ¼cktritt. Art. 4 Abs. 2 VVG bezeichnet diejenigen Gefahrstatsachen als erheblich, "die geeignet sind, auf den Entschluss des Versicherers, den Vertrag Ã¼berhaupt oder zu den vereinbarten Bedingungen abzuschliessen, einen Einfluss auszuÃ¼ben". Dabei werden nach Art. 4 Abs. 3 VVG die Gefahrentatsachen als erheblich vermutet, "auf welche die schriftlichen Fragen des Versicherers in bestimmter, unzweideutiger Fassung gerichtet sind". Art. 8 VVG zÃ¤hlt die besonderen TatbestÃ¤nde auf, bei deren Vorliegen dem Versicherer das RÃ¼cktrittsrecht trotz Anzeigepflichtverletzung nicht zusteht.</w:t>
      </w:r>
    </w:p>
    <w:p>
      <w:r>
        <w:t>6.3Â Â Â Â  Die Beklagte macht geltend, der KlÃ¤ger habe bei seiner Anstellung wahrheitswidrig im Gesundheitsfragebogen die Frage nach der vollen ArbeitsfÃ¤higkeit und Gesundheit mit Ja beantwortet. Zudem habe er auch die Frage nach Leistungen der EidgenÃ¶ssischen Invalidenversicherung verneint, obwohl er aktenkundig bereits Leistungen in Anspruch genommen habe (vgl. Urk. 11 S. 10 und Urk. 22 S. 10 Ziff. 18).</w:t>
      </w:r>
    </w:p>
    <w:p>
      <w:r>
        <w:t>Â Â Â Â Â Â Â Â  DemgegenÃ¼ber fÃ¼hrte der KlÃ¤ger an, er habe die Fragen nach seiner ArbeitsfÃ¤higkeit zu Recht bejaht, da er im Zeitpunkt der Anstellung (und im Rahmen seiner FÃ¤higkeiten und Kenntnisse) in keiner Art und Weise in seiner ArbeitsfÃ¤higkeit eingeschrÃ¤nkt gewesen sei. Auch sei er voll gesund gewesen, zumal seine SchwerhÃ¶rigkeit nicht die Ursache der ErwerbsunfÃ¤higkeit gesetzt habe, sondern die psychische Ãberlastung. Auch die Frage nach Leistungen der IV habe er verneinen dÃ¼rfen, zumal die durch die IV ermÃ¶glichte erstmalige berufliche Ausbildung im Zeitpunkt des Arbeitsantritts abgeschlossen gewesen sei (vgl. Urk. 1 S. 3 Ziff. 7 und Urk. 15 S. 4 Ziff. 10).</w:t>
      </w:r>
    </w:p>
    <w:p>
      <w:r>
        <w:t>6.4Â Â Â Â  Der Argumentation des KlÃ¤gers kann in Bezug auf die geltend gemachte Anzeigepflichtverletzung vollumfÃ¤nglich zugestimmt werden. Nachdem der KlÃ¤ger, wie oben dargelegt (ErwÃ¤gung 5), im Zeitpunkt seiner Anstellung bei der A.___ und damit auch seines Eintrittes in die Vorsorgestiftung - und nach diesem Zeitpunkt wird entgegen der Behauptung der Beklagten im Fragebogen ausdrÃ¼cklich gefragt (vgl. Urk. 2/7) - im Rahmen des versicherten Lohnes voll arbeitsfÃ¤hig war, kann ihm auch nicht vorgeworfen werden, er habe seine ArbeitsfÃ¤higkeit zu Unrecht bejaht. Ebenso verhÃ¤lt es sich mit der Frage nach dem Gesundheitszustand, zumal die Epilepsie des KlÃ¤gers seit Jahren abgeklungen und die SchwerhÃ¶rigkeit bei Antritt der TÃ¤tigkeit mit einem HÃ¶rgerÃ¤t so kompensiert war, dass der KlÃ¤ger davon ausgehen konnte, dass sie keinen Einfluss auf die ArbeitsfÃ¤higkeit haben wÃ¼rde. Zudem belegt der von der Beklagten selbst erwÃ¤hnte, bei der Arbeitgeberin angestellte taube Mitarbeiter, dass eine TÃ¤tigkeit bei ihr selbst ohne GehÃ¶r mÃ¶glich ist. Im Zeitpunkt der Anstellung bzw. als der KlÃ¤ger das fragliche Formular ausfÃ¼llte, durfte er somit die - im Ãbrigen Ã¤usserst allgemein gehaltene - Frage, ob er voll gesund sei, mit "Ja" beantworten. Ebenso entsprach es der Wahrheit, dass er im Zeitpunkt der Fragestellung keine Leistungen der Invalidenversicherung bezog. Nach einem frÃ¼heren Zeitpunkt wurde mit der in der Gegenwartsform formulierten Frage nicht gefragt. Eine Anzeigepflichtverletzung kann ihm daher nicht vorgeworfen werden, weshalb die Beklagte auch fÃ¼r Ã¼berobligatorische Leistungen gemÃ¤ss Reglement aufzukommen hat.</w:t>
      </w:r>
    </w:p>
    <w:p>
      <w:r>
        <w:rPr>
          <w:b/>
        </w:rPr>
        <w:t>E. 7</w:t>
      </w:r>
    </w:p>
    <w:p>
      <w:r>
        <w:t>7.1Â Â Â Â  Der Versicherte hat Anspruch auf eine volle Invalidenrente, wenn er im Sinne der IV mindestens zu zwei Dritteln, auf eine halbe Rente, wenn er mindestens zur HÃ¤lfte invalid ist (Art. 24 Abs. 1 BVG).</w:t>
      </w:r>
    </w:p>
    <w:p>
      <w:r>
        <w:t>GemÃ¤ss Art. 13 Ziff. 1 Abs. 2 des Reglements der Beklagten hat ein als Invalider im Sinne der EidgenÃ¶ssischen Invalidenversicherung anerkannter Versicherter Anspruch auf eine Invalidenrente, deren Prozentsatz von der IV festgelegt wird. FÃ¼r den Rentenanteil, der Ã¼ber die Mindestleistungen gemÃ¤ss BVG hinausgeht, kann der vom Vertrauensarzt der Stiftung ermittelte InvaliditÃ¤tsgrad von demjenigen abweichen, der von der IV festgesetzt wird.</w:t>
      </w:r>
    </w:p>
    <w:p>
      <w:r>
        <w:t>Â Â Â Â Â Â Â Â  Da der KlÃ¤ger von der Invalidenversicherung mit VerfÃ¼gung vom 15. Juni 2001 eine ganze Invalidenrente basierend auf einem IV-Grad von 75 % zugesprochen erhielt (Urk. 28/3), hat ihm die Beklagte im obligatorischen Bereich eine voll Invalidenrente auszurichten. Im Ã¼berobligatorischen Bereich richtet sich die Rente nach dem Reglement.</w:t>
      </w:r>
    </w:p>
    <w:p>
      <w:r>
        <w:t>7.2Â Â Â Â  In Ãbereinstimmung mit der Regelung der Invalidenversicherung beginnt der Rentenanspruch im obligatorischen Bereich der beruflichen Vorsorge dann, wenn die versicherte Person wÃ¤hrend eines Jahres ohne wesentlichen Unterbruch durchschnittlich mindestens zu 50 % arbeitsunfÃ¤hig gewesen war (vgl. Art. 26 Abs. 1 BVG i.V.m. Art. 29 Abs. 1 lit. b IVG). Der Anspruch des KlÃ¤gers auf InvaliditÃ¤tsleistungen der Beklagten begann daher frÃ¼hestens ein Jahr nach Eintritt der (ersten) ArbeitsunfÃ¤higkeit am 15. Mai 2000. Da der KlÃ¤ger jedoch noch bis 8. MÃ¤rz 2003 Krankentaggelder bezog (Urk. 16/15), hat er, wie er richtig darlegt (vgl. Urk. 15 S. 4 Ziff. 11), nicht schon ab Mai 2001, sondern erst ab 9. MÃ¤rz 2003 Anspruch auf die Invalidenrente (vgl. Art. 34 Abs. 2 BVG in der bis 31. Dezember 2002 gÃ¼ltig gewesenen Fassung bzw. Art. 34a Abs. 1 BVG in der seit dem 1. Januar 2003 geltenden Fassung in Verbindung mit Art. 26 Abs. 2 BVG und Art. 27 der Verordnung Ã¼ber die berufliche Alters-, Hinterlassenen- und Invalidenvorsorge, BVV 2 je in Verbindung mit Artikel 14 Ziff. 4 des seit dem 1. Januar 1999 geltenden Vorsorgereglements der Beklagten).</w:t>
      </w:r>
    </w:p>
    <w:p>
      <w:r>
        <w:t>7.3Â Â Â Â  Die Beklagte ist demnach zu verpflichten, dem KlÃ¤ger ab 9. MÃ¤rz 2003 basierend auf dem von der IV-Stelle ermittelten InvaliditÃ¤tsgrad von 75 % bzw. gemÃ¤ss ihren Statuten und Reglementen InvaliditÃ¤tsleistungen zu erbringen.</w:t>
      </w:r>
    </w:p>
    <w:p>
      <w:r>
        <w:t>7.4Â Â Â Â  Die Rente ist gemÃ¤ss Art. 36 BVG und Art. 15 des Reglements (Urk. 2/9) der Preisentwicklung anzupassen.</w:t>
      </w:r>
    </w:p>
    <w:p>
      <w:r>
        <w:t>7.5Â Â Â Â  Die Beklagte hat dem KlÃ¤ger zudem auf den seit dem 9. MÃ¤rz 2003 bis zur ErÃ¶ffnung des vorliegenden Urteils fÃ¤llig gewordenen Rentenbetreffnissen mangels anderslautender reglementarischer Vorschrift (vgl. Reglement der Beklagten, Urk. 2/9) ab dem jeweiligen FÃ¤lligkeitstermin einen Verzugszins von 5 % zu bezahlen (BGE 119 V 131 ff.).</w:t>
      </w:r>
    </w:p>
    <w:p>
      <w:r>
        <w:t>8.Â Â Â Â Â Â  GemÃ¤ss Â§ 34 Abs. 1 des Gesetzes Ã¼ber das Sozialversicherungsgericht (GSVGer) haben die Parteien auf Antrag nach Massgabe ihres Obsiegens Anspruch auf den vom Gericht festzusetzenden Ersatz der Parteikosten. Dieser wird ohne RÃ¼cksicht auf den Streitwert nach der Bedeutung der Streitsache und nach der Schwierigkeit des Prozesses bemessen.</w:t>
      </w:r>
    </w:p>
    <w:p>
      <w:r>
        <w:t>Unter WÃ¼rdigung aller UmstÃ¤nde erscheint vorliegend die Zusprechung einer ProzessentschÃ¤digung an den KlÃ¤ger von Fr. 2'000.-- (inkl. Mehrwertsteuer und Barauslagen) als gerechtfertigt.</w:t>
      </w:r>
    </w:p>
    <w:p>
      <w:r>
        <w:t>Das Gericht erkennt:</w:t>
      </w:r>
    </w:p>
    <w:p>
      <w:r>
        <w:t>1.Â Â Â Â Â Â Â Â  In Gutheissung der Klage wird die Beklagte verpflichtet, dem KlÃ¤ger ab dem 9. MÃ¤rz 2003 basierend auf einem InvaliditÃ¤tsgrad von 75 % eine Invalidenrente im Sinne der ErwÃ¤gungen auszurichten zuzÃ¼glich Verzugszins von 5 % fÃ¼r die seit dem 9. MÃ¤rz 2003 bis zur ErÃ¶ffnung des vorliegenden Urteils fÃ¤llig gewordenen Rentenbetreffnisse.</w:t>
      </w:r>
    </w:p>
    <w:p>
      <w:r>
        <w:t>2.Â Â Â Â Â Â Â Â  Das Verfahren ist kostenlos.</w:t>
      </w:r>
    </w:p>
    <w:p>
      <w:r>
        <w:t>3.Â Â Â Â Â Â Â Â  Die Beklagte wird verpflichtet, dem KlÃ¤ger eine ProzessentschÃ¤digung von Fr. 2'000.-- (inkl. Mehrwertsteuer und Barauslagen) zu bezahlen.</w:t>
      </w:r>
    </w:p>
    <w:p>
      <w:r>
        <w:t>4. Zustellung gegen Empfangsschein an:</w:t>
      </w:r>
    </w:p>
    <w:p>
      <w:r>
        <w:t>- R.___</w:t>
      </w:r>
    </w:p>
    <w:p>
      <w:r>
        <w:t>- RechtsanwÃ¤ltin Dr. Isabelle Vetter-Schreiber</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