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BV.2000.00033 vom 7. Februar 2007</w:t>
      </w:r>
    </w:p>
    <w:p>
      <w:r>
        <w:t>ZH Sozialversicherungsgericht, 2007-02-07, DE</w:t>
      </w:r>
    </w:p>
    <w:p>
      <w:r>
        <w:rPr>
          <w:b/>
        </w:rPr>
        <w:t xml:space="preserve">Quelle: </w:t>
      </w:r>
      <w:r>
        <w:t>https://mcp.opencaselaw.ch/entscheid/zh_sozialversicherungsgericht_BV.2000.00033</w:t>
      </w:r>
    </w:p>
    <w:p>
      <w:r>
        <w:t>FR: ZH_SOZIALVERSICHERUNGSGERICHT BV.2000.00033 du 7 février 2007</w:t>
      </w:r>
    </w:p>
    <w:p>
      <w:r>
        <w:t>IT: ZH_SOZIALVERSICHERUNGSGERICHT BV.2000.00033 del 7 febbraio 2007</w:t>
      </w:r>
    </w:p>
    <w:p>
      <w:pPr>
        <w:pStyle w:val="Heading2"/>
      </w:pPr>
      <w:r>
        <w:t>Erwägungen</w:t>
      </w:r>
    </w:p>
    <w:p>
      <w:r>
        <w:rPr>
          <w:b/>
        </w:rPr>
        <w:t>E. 1</w:t>
      </w:r>
    </w:p>
    <w:p>
      <w:r>
        <w:t>1.1Â Â Â Â  Mit Datum vom 13. September 1984 errichtete die Vera Bau- und Verwaltungs AG, Olten, die Vera-Sammelstiftung zum Zwecke der versicherungsmÃ¤ssigen Vorsorge fÃ¼r Arbeitnehmer von Unternehmungen des Handels, der Industrie und des Gewerbes in der ganzen Schweiz bei Alter und InvaliditÃ¤t bzw. bei Tod fÃ¼r deren Hinterbliebene (Einleitung sowie Art. 2 Abs. 1 der Statuten, Urk. 2/48). Die Eintragung ins Handelsregister erfolgte am 19. Dezember 1984 (Urk. 2/36). Mit Datum vom 17. Dezember 1984 errichtete sodann die Zensor Treuhand AG, Olten, die Pevos-Sammelstiftung mit dem identischen Zweck (Einleitung sowie Art. 2 Abs. 1 der Statuten, Urk. 76/2/53). Die Eintragung ins Handelsregister erfolgte am 19. MÃ¤rz 1985 (Urk. 76/2/37).</w:t>
      </w:r>
    </w:p>
    <w:p>
      <w:r>
        <w:t>1.2Â Â Â Â  In der Folge schlossen Arbeitgeberunternehmungen mit der Vera- bzw. der Pevos-Sammelstiftung zur ErfÃ¼llung der beruflichen Vorsorgepflicht AnschlussvertrÃ¤ge ab. Die von den Sammelstiftungen gegenÃ¼ber den DestinatÃ¤ren kÃ¼nftig zu erbringenden Leistungen aus der beruflichen Vorsorge wurden bei der Vita Lebensversicherungs-Gesellschaft sowie der Genfer Lebensversicherungsgesellschaft durch den Abschluss von KollektivversicherungsvertrÃ¤gen rÃ¼ckversichert. Auf den abgeschlossenen KollektivversicherungsvertrÃ¤gen gewÃ¤hrten die beiden Versicherungsgesellschaften Policendarlehen (Urk. 2/48 Art. 2 und Urk. 76/2/53 Art. 2).</w:t>
      </w:r>
    </w:p>
    <w:p>
      <w:r>
        <w:t>Â Â Â Â Â Â Â Â  Die auf diese Weise beschafften Mittel Ã¼berliess die Vera- bzw. die Pevos-Sammelstiftung der Vera- bzw. der Pevos-Anlagestiftung gegen Ãbernahme von sogenannten Varia-Anteilscheinen (Urk. 2/48 Art. 2 und Urk. 76/2/53 Art. 2). Die Vera-Anlagestiftung ging am 9. Oktober 1984 durch Umfirmierung aus der Vera-Gemeinschaftsstiftung, Olten, (ehemals: Gemeinschaftsstiftung fÃ¼r Handel, Industrie und Gewerbe Olten) hervor und war mit dem Zweck versehen, im Interesse der FÃ¶rderung der Personalvorsorge die gÃ¼nstige und wirtschaftliche Anlage in Immobilien, Hypotheken und Wertschriften von ausschliesslich der Personalvorsorge gewidmeten VermÃ¶gen zu tÃ¤tigen (Urk. 2/7). Die Pevos-Anlagestiftung ihrerseits ging am 20. MÃ¤rz 1985 durch Umfirmierung aus der Pevos Stiftung fÃ¼r die Koordination von Personalvorsorgeeinrichtungen, Olten, hervor und war mit dem identischen Zweck versehen (Urk. 76/2/30).</w:t>
      </w:r>
    </w:p>
    <w:p>
      <w:r>
        <w:t>1.3Â Â Â Â  Nachdem die Vera- sowie die Pevos-Sammelstiftung Anfang 1996 massiv Ã¼berschuldet waren, wurden sowohl die Vera- sowie die Pevos-Sammelstiftung als auch die Vera- und die Pevos-Anlagestiftung mit VerfÃ¼gungen der AufsichtsbehÃ¶rde vom 16. Januar 1996 aufgehoben (Urk. 2/36, Urk. 2/7, Urk. 76/2/30 und Urk. 76/2/37). Der Sicherheitsfonds BVG bezahlte als Sicherstellung gesetzlicher Leistungen bis am 12. Oktober 1998 fÃ¼r die Mitarbeiter der Vera-Sammelstiftung die Summe von gesamthaft Fr. 62'500'000.-- (Urk. 2/5) und fÃ¼r die Mitarbeiter der Pevos-Sammelstiftung den Betrag von insgesamt Fr. 10'100'000.-- (Urk. 76/2/6).</w:t>
      </w:r>
    </w:p>
    <w:p>
      <w:r>
        <w:rPr>
          <w:b/>
        </w:rPr>
        <w:t>E. 2</w:t>
      </w:r>
    </w:p>
    <w:p>
      <w:r>
        <w:t>2.1Â Â Â Â  Im Rahmen des Zusammenbruchs der Vera- und der Pevos-Sammelstiftung wurden schweizweit verschiedene Gerichtsverfahren betreffend Verantwortlichkeit, Schadenersatz und Regress sowie Strafverfahren eingeleitet (Urk. 27). So erhob unter anderem der Sicherheitsfonds BVG, vertreten durch Rechtsanwalt Yves Meili, am 20. April 2000 hierorts zwei verschiedene Klagen gegen die ZÃ¼rich Lebensversicherungs-Gesellschaft.</w:t>
      </w:r>
    </w:p>
    <w:p>
      <w:r>
        <w:t>Â Â Â Â Â Â Â Â  Die erste Klage im Zusammenhang mit der Vera-Sammelstiftung enthielt folgende AntrÃ¤ge (Prozess Nr. BV.2000.00033, vgl. Urk. 1/1 S. 2):</w:t>
      </w:r>
    </w:p>
    <w:p>
      <w:r>
        <w:t>Â1. Es sei die Beklagte zu verpflichten, der KlÃ¤gerinÂ  CHF 62'500'000.-- zu bezahlen, unter Vorbehalt der Nachklage fÃ¼r weitere noch zu erbringende Insolvenzleistungen.</w:t>
      </w:r>
    </w:p>
    <w:p>
      <w:r>
        <w:t>Â 2.Â  ZuzÃ¼glich 5 % Zins wie folgt:</w:t>
      </w:r>
    </w:p>
    <w:p>
      <w:r>
        <w:t>Â Â Â Â  - auf CHF 5'000'000.-- seit 30. Juni 1997</w:t>
      </w:r>
    </w:p>
    <w:p>
      <w:r>
        <w:t>Â Â Â Â  - auf CHF 35'000'000.-- seit 30. Juli 1997</w:t>
      </w:r>
    </w:p>
    <w:p>
      <w:r>
        <w:t>Â Â Â Â  - auf CHF 10'000'000.-- seit 4. August 1997</w:t>
      </w:r>
    </w:p>
    <w:p>
      <w:r>
        <w:t>Â Â Â Â  - auf CHF 12'500'000.-- seit 12. Oktober 1998</w:t>
      </w:r>
    </w:p>
    <w:p>
      <w:r>
        <w:t>Â 3.Â  Gegen Abtretung eines entsprechenden Anteils der KlÃ¤gerin am Liquidationsergebnis der Vera-Sammelstiftung in Liquidation.</w:t>
      </w:r>
    </w:p>
    <w:p>
      <w:r>
        <w:t>Â 4.Â  Unter Kosten- und EntschÃ¤digungsfolgen zu Lasten der Beklagten.Â</w:t>
      </w:r>
    </w:p>
    <w:p>
      <w:r>
        <w:t>Â Â Â Â Â Â Â Â  Die zweite Klage betreffend die Pevos-Sammelstiftung enthielt folgende AntrÃ¤ge (Prozess Nr. BV.2000.00034, vgl. Urk. 76/1/1 S. 2):</w:t>
      </w:r>
    </w:p>
    <w:p>
      <w:r>
        <w:t>Â1. Es sei die Beklagte zu verpflichten, der KlÃ¤gerinÂ  CHF 10'100'000.-- zu bezahlen, unter Vorbehalt der Nachklage fÃ¼r weitere noch zu erbringende Insolvenzleistungen.</w:t>
      </w:r>
    </w:p>
    <w:p>
      <w:r>
        <w:t>Â 2.Â  ZuzÃ¼glich 5 % Zins wie folgt:</w:t>
      </w:r>
    </w:p>
    <w:p>
      <w:r>
        <w:t>Â Â Â Â  - auf CHF 6'000'000.-- seit 30. Juli 1997</w:t>
      </w:r>
    </w:p>
    <w:p>
      <w:r>
        <w:t>Â Â Â Â  - auf CHF 2'600'000.-- seit 31. August 1997</w:t>
      </w:r>
    </w:p>
    <w:p>
      <w:r>
        <w:t>Â Â Â Â  - auf CHF 1'500'000.-- seit 12. Oktober 1998</w:t>
      </w:r>
    </w:p>
    <w:p>
      <w:r>
        <w:t>Â 3.Â  Gegen Abtretung eines entsprechenden Anteils der KlÃ¤gerin am Liquidationsergebnis der Pevos-Sammelstiftung in Liquidation;</w:t>
      </w:r>
    </w:p>
    <w:p>
      <w:r>
        <w:t>Â 4.Â  Unter Kosten- und EntschÃ¤digungsfolgen zu Lasten der Beklagten.Â</w:t>
      </w:r>
    </w:p>
    <w:p>
      <w:r>
        <w:t>Â Â Â Â Â Â Â Â  In ihren Klageantworten vom 15. September 2000 (Urk. 10 S. 2) bzw. 31. Oktober 2000 (Urk. 76/10 S. 2) schloss die ZÃ¼rich Lebensversicherungs-Gesellschaft, vertreten durch Rechtsanwalt Dr. Max Walter, jeweils auf Abweisung der Klagen.</w:t>
      </w:r>
    </w:p>
    <w:p>
      <w:r>
        <w:t>2.2Â Â Â Â  Am 14. Mai 2001 (Urk. 17 und Urk. 76/18) sowie am 21. Juni 2001 (Urk. 21 und Urk. 76/22) nahmen die Parteien Stellung zur sachlichen ZustÃ¤ndigkeit des angerufenen Gerichtes. Mit VerfÃ¼gungen vom 2. Oktober 2001 (Urk. 23 und Urk. 76/24) wurden die Verfahren (Prozess Nr. BV.2000.00033 und BV.2000.00034) bis zum Entscheid des EidgenÃ¶ssischen Versicherungsgerichts (EVG) betreffend sachliche ZustÃ¤ndigkeit im Zusammenhang mit den Klagen der Stiftung Sicherheitsfonds BVG gegen D.___ (Prozesse Nr. BV.2000.00035/36) sistiert.</w:t>
      </w:r>
    </w:p>
    <w:p>
      <w:r>
        <w:t>Â Â Â Â Â Â Â Â  Nachdem das EVG mit Urteil vom 11. Juli 2002 das hiesige Gericht als zustÃ¤ndig zur Beurteilung der Streitsache in Sachen Stiftung Sicherheitsfonds BVG gegen die D.___ erklÃ¤rt hatte (vgl. Urk. 26), wurden die Sistierungen der Prozesse Nr. BV.2000.00033 und BV.2000.00034 mit VerfÃ¼gungen vom 23. Oktober 2002 (Urk. 28 und Urk. 76/29) aufgehoben und die Stiftung Auffangeinrichtung BVG aufgefordert, vorab zur Frage der Passivlegitimation Stellung zu nehmen. Noch wÃ¤hrend laufender Frist zur Stellungnahme wurden die Verfahren mit VerfÃ¼gungen vom 23. Dezember 2002 (Urk. 34 und Urk. 76/35) sowie vom 29. April 2003 (Urk. 41 und Urk. 76/42) zwecks Vergleichsverhandlungen erneut sistiert.</w:t>
      </w:r>
    </w:p>
    <w:p>
      <w:r>
        <w:t>2.3Â Â Â Â  Mit VerfÃ¼gungen vom 10. Juni 2003 (Urk. 47 und Urk. 76/48) wurden die Prozesse - weiterhin einstweilen beschrÃ¤nkt auf die Frage der Passivlegitimation - wieder aufgenommen. Hierauf schlossen die Stiftung Sicherheitsfonds BVG am 15. Dezember 2003 (Urk. 53) bzw. am 1. April 2004 (Urk. 76/59) auf Bejahung und die ZÃ¼rich Lebensversicherungs-Gesellschaft am 29. November 2004 (Urk. 67 und Urk. 76/69) auf Verneinung der Passivlegitimation. Am 26. November 2004 (Urk. 69) sowie am 29. November 2004 (Urk. 76/71) reichte die Stiftung Sicherheitsfonds BVG unaufgefordert je eine weitere Stellungnahme ein.</w:t>
      </w:r>
    </w:p>
    <w:p>
      <w:r>
        <w:t>Â Â Â Â Â Â Â Â  Mit BeschlÃ¼ssen vom 22. Dezember 2004 (Urk. 71 und Urk. 76/74) bejahte das hiesige Gericht die Passivlegitimation in beiden Prozessen (BV.2000.00033 und BV.2000.00034). Das EVG trat auf die dagegen erhobenen Beschwerden mit Urteil vom 30. MÃ¤rz 2006 (B 10/05 und B 12/05, Urk. 75) nicht ein.</w:t>
      </w:r>
    </w:p>
    <w:p>
      <w:r>
        <w:t>2.4Â Â Â Â  Mit VerfÃ¼gungen vom 17. Mai 2006 (Urk. 77 und Urk. 76/79) wurde der Prozess Nr. BV.2000.00034 mit dem vorliegenden Prozess BV.2000.00033 vereinigt und als dadurch erledigt abgeschrieben. Am 20. September 2006 (Replik, Urk. 81) und am 15. Dezember 2006 (Duplik, Urk. 87) nahmen die Parteien Stellung zum erwÃ¤hnten Entscheid des EVG vom 30. MÃ¤rz 2006 (B 10/05 und B 12/05, Urk. 75) sowie zu den von der jeweiligen Gegenpartei gemachten materiellen AusfÃ¼hrungen samt den eingereichten Akten. Mit VerfÃ¼gung vom 16. Januar 2007 (Urk. 90) wurde der Schriftenwechsel als geschlossen erklÃ¤rt.</w:t>
      </w:r>
    </w:p>
    <w:p>
      <w:r>
        <w:t>3.Â Â Â Â Â Â  Auf die einzelnen Vorbringen der Parteien und die Akten wird, sofern fÃ¼r die Entscheidfindung erforderlich, in den nachfolgenden ErwÃ¤gungen eingegangen.</w:t>
      </w:r>
    </w:p>
    <w:p>
      <w:r>
        <w:t>4.Â Â Â Â Â Â  Mit Entscheid vom 25. November 2004 (Urk. 91/1) hatte das hiesige Gericht die Klage der Vera-Sammelstiftung in Liquidation gegen die ZÃ¼rich Lebensversicherungs-Gesellschaft abgewiesen, mit welcher im Hauptantrag um Verpflichtung der Beklagten gestÃ¼tzt auf Art. 52 des Bundesgesetzes Ã¼ber die berufliche Alters-, Hinterlassenen- und Invalidenvorsorge (BVG) zur Zahlung von Schadenersatz in der HÃ¶he von Fr. 64'982'600.-- ersucht worden war. Die dagegen erhobenen Beschwerden wies das EVG mit Urteil vom 29. MÃ¤rz 2006 (B 15/05 und B 18/05, Urk. 91/2) ab.</w:t>
      </w:r>
    </w:p>
    <w:p>
      <w:r>
        <w:t>Das Gericht zieht in ErwÃ¤gung:</w:t>
      </w:r>
    </w:p>
    <w:p>
      <w:r>
        <w:t>1.</w:t>
      </w:r>
    </w:p>
    <w:p>
      <w:r>
        <w:t>1.1Â Â Â Â  Nach Art. 56 Abs. 1 lit. b des Bundesgesetzes Ã¼ber die berufliche Alters-, Hinterlassenen- und Invalidenvorsorge (BVG) stellt der Sicherheitsfonds die gesetzlichen Leistungen von zahlungsunfÃ¤hig gewordenen Vorsorgeeinrichtungen sicher (Satz 1 [in der bis 30. April 1999 gÃ¼ltig gewesenen Fassung; seit 1. Mai 1999: "... die gesetzlichen Leistungen von zahlungsunfÃ¤hig gewordenen oder im Falle von vergessenen Guthaben liquidierter Vorsorgeeinrichtungen sicher."]). Der Bundesrat regelt die Voraussetzung dafÃ¼r und das RÃ¼ckgriffsrecht auf Organe zahlungsunfÃ¤higer Vorsorgeeinrichtungen (Satz 2 [aufgehoben auf Ende Dezember 1996]). Laut Art. 11 der - bis 30. Juni 1998 in Kraft gestandenen - Verordnung Ã¼ber die Verwaltung des Sicherheitsfonds BVG vom 7. Mai 1986 (SFV2) hat der Sicherheitsfonds gegenÃ¼ber den Personen, die fÃ¼r die ZahlungsunfÃ¤higkeit der Vorsorgeeinrichtung ein Verschulden trifft, ein RÃ¼ckgriffsrecht im Umfang der sichergestellten Leistungen.</w:t>
      </w:r>
    </w:p>
    <w:p>
      <w:r>
        <w:t>Â Â Â Â Â Â Â Â  GemÃ¤ss dem auf den 1. Januar 1997 in Kraft getretenen Art. 56a Abs. 1 BVG (in der bis 31. Dezember 2004 gÃ¼ltig gewesenen Fassung) hat der Sicherheitsfonds gegenÃ¼ber Personen, die fÃ¼r die ZahlungsunfÃ¤higkeit der Vorsorgeeinrichtung oder des Versichertenkollektivs ein Verschulden trifft, ein RÃ¼ckgriffsrecht im Umfang der sichergestellten Leistungen.</w:t>
      </w:r>
    </w:p>
    <w:p>
      <w:r>
        <w:t>Â Â Â Â Â Â Â Â  Art. 56a Abs. 1 BVG - in der seit 1. Januar 2005 geltenden Fassung - sieht vor, dass der Sicherheitsfonds gegenÃ¼ber Personen, die fÃ¼r die ZahlungsunfÃ¤higkeit der Vorsorgeeinrichtung oder des Versichertenkollektivs ein Verschulden trifft, im Zeitpunkt der Sicherstellung im Umfang der sichergestellten Leistungen in die AnsprÃ¼che der Vorsorgeeinrichtung eintreten kann.</w:t>
      </w:r>
    </w:p>
    <w:p>
      <w:r>
        <w:t>1.2Â Â Â Â  Zu den anwendbaren Bestimmungen fÃ¼hrte das EVG im Entscheid vom 30. MÃ¤rz 2006 (B 10/05 und B 12/05, Urk. 75) aus, der Bundesrat habe, indem er in Art. 11 SFV2 "alle Personen, die fÃ¼r die ZahlungsunfÃ¤higkeit der Vorsorgeeinrichtung ein Verschulden trifft" ohne Voraussetzung der Organeigenschaft als regresspflichtig erklÃ¤rt habe, dem Sinn und Zweck von altArt. 56 Abs. 1 lit. b Satz 2 BVG vollumfÃ¤nglich Rechnung getragen. Sodann verwies es auf die Praxis, dass bereits fÃ¼r Art. 56a Abs. 1 BVG (in der vom 1. Januar 1997 bis 31. Dezember 2004 in Kraft gestandenen Fassung) erkannt worden sei (BGE 130 V 280 ff. Erw. 2 mit Hinweisen), dass es sich dabei nicht nur um eine RÃ¼ckgriffs-, sondern auch um eine Haftungsnorm handle. Dies habe in Bezug auf altArt. 56 Abs. 1 lit. b Satz 2 BVG in Verbindung mit Art. 11 SFV 2 ebenfalls zu gelten (Erw. 8.2.4).</w:t>
      </w:r>
    </w:p>
    <w:p>
      <w:r>
        <w:t>Â Â Â Â Â Â Â Â  Das EVG hielt sodann fest, ebenso wie in Bezug auf Art. 56a Abs. 1 BVG (in der vom 1. Januar 1997 bis 31. Dezember 2004 gÃ¼ltig gewesenen Fassung) wÃ¤re die Passivlegitimation der BeschwerdefÃ¼hrerin auch fÃ¼r den Fall zu bejahen, dass auf den hier zu beurteilenden Sachverhalt aus Ã¼bergangsrechtlichen GrÃ¼nden die bis Ende 1996 in Kraft gestandenen Haftungsnormen des altArt. 56 Abs. 1 lit. b Satz 2 BVG in Verbindung mit Art. 11 SFV2 zur Anwendung gelangten (Erw. 8.3).</w:t>
      </w:r>
    </w:p>
    <w:p>
      <w:r>
        <w:t>1.3Â Â Â Â  Im Lichte dieser ErwÃ¤gungen verliert die genaue Bestimmung der Ã¼bergangsrechtlich anwendbaren Gesetzesbestimmungen an Bedeutung, denn es steht fest, dass die Beklagte als Passivlegitimierte soweit ins Recht gefasst werden kann, als sie durch eine rechtswidrige, schuldhafte und kausale Handlung einen Schaden hervorgerufen hat. GrundsÃ¤tzlich kann jedoch festgehalten werden, dass sich die Haftungsnorm aus den im Zeitpunkt des Begehens der verpÃ¶nten Handlung geltenden Gesetzesbestimmungen ergibt (BGE 122 III 490 Erw. 3a, BGE 127 III 455 Erw. 2b). DemgemÃ¤ss ist der vorliegende Rechtsstreit aufgrund der bis 31. Dezember 1996 gÃ¼ltig gewesenen Bestimmungen zu beurteilen, insbesondere unter Anwendung von altArt. 56 Abs. 1 lit. b Satz 2 BVG in Verbindung mit Art. 11 SFV2. Denn die Vera- sowie die Pevos-Sammelstiftung als auch die Vera- und die Pevos-Anlagestiftung wurden mit VerfÃ¼gungen der AufsichtsbehÃ¶rde vom 16. Januar 1996 aufgehoben, und der relevante Sachverhalt trug sich vor diesem Zeitpunkt zu. Dass der Sicherheitsfonds BVG in der Folge bis am 12. Oktober 1998 Leistungen ausrichtete - und damit auch in einem Zeitpunkt nach der Gesetzesrevision (per 1. Januar 1997) -, Ã¤ndert daran nichts.</w:t>
      </w:r>
    </w:p>
    <w:p>
      <w:r>
        <w:t>2.Â Â Â Â Â Â  Die KlÃ¤gerin brachte zur BegrÃ¼ndung ihrer AntrÃ¤ge in grundsÃ¤tzlicher Hinsicht vor, die Beklagte sei massgebend fÃ¼r den der Vera- sowie der Pevos-Stiftung entstandenen Schaden haftbar. Infolge der ZahlungsunfÃ¤higkeit der Vera- sowie Pevos-Anlagestiftung hÃ¤tten die Vera- sowie die Pevos-Sammelstiftung die Versicherungsleistungen an die DestinatÃ¤re nicht mehr erbringen kÃ¶nnen, weshalb die KlÃ¤gerin zur Deckung Insolvenzleistungen habe leisten mÃ¼ssen. Die Beklagte sei faktisch als Organ und aufgrund vertraglich Ã¼bernommener Verpflichtungen fÃ¼r die Vera- sowie die Pevos-Stiftung tÃ¤tig gewesen. Sie habe durch ihren Vertreter, Dr. A.___, allen Anlageentscheiden, die zum entstandenen Schaden gefÃ¼hrt hÃ¤tten, zugestimmt, habe sie doch fÃ¼r die Vera- sowie die Pevos-Sammelstiftung die gesamte Administration und Abwicklung des VersicherungsgeschÃ¤fts wahrgenommen und sei deren Beraterin in Versicherungsangelegenheiten schlechthin gewesen. Zudem habe sie in der Person von B.___ auch gleich noch die Funktion des Experten fÃ¼r berufliche Vorsorge gemÃ¤ss Art. 53 Abs. 2 BVG Ã¼bernommen. Diese enge Zusammenarbeit habe zu einer eigentlichen Verflechtung zwischen der Vera- sowie der Pevos-Anlage- und Sammelstiftung und der Beklagten gefÃ¼hrt, welche unter Ausschluss eigener finanzieller Risiken in sorgfalts- und treuwidriger Weise PrÃ¤mienvolumen generiert habe. Ohne die GewÃ¤hrung der Policendarlehen wÃ¤re ein derart massiver Schaden bei der Vera- und der Pevos-Stiftung nicht eingetreten und hÃ¤tte die KlÃ¤gerin nicht Insolvenzleistungen erbringen mÃ¼ssen. Die Beklagte sei fÃ¼r die sorgfalts- und treuwidrige Anlage der Vorsorgegelder verantwortlich. Sie habe den bei der Vera- sowie der Pevos-Stiftungen entstandenen Schaden schuldhaft mitverursacht, was dazu gefÃ¼hrt habe, dass die Vera- sowie die Pevos-Sammelstiftung die Versicherungsleistungen an die DestinatÃ¤re nicht mehr habe erbringen kÃ¶nnen. Die ausgefallenen Leistungen an die Versicherten hÃ¤tten deshalb von der KlÃ¤gerin gedeckt werden mÃ¼ssen, wofÃ¼r ihr gegen die Beklagte ein RÃ¼ckgriffsrecht zustehe (Urk. 1 S. 5 ff. und Urk. 76/1 S. 5 ff.).</w:t>
      </w:r>
    </w:p>
    <w:p>
      <w:r>
        <w:t>3.Â Â Â Â Â Â</w:t>
      </w:r>
    </w:p>
    <w:p>
      <w:r>
        <w:t>3.1Â Â Â Â  Zu der von der KlÃ¤gerin thematisierten Interessenlage der Beklagten sowie deren eigenen Akquisitionshandlungen hielt das EVG im erwÃ¤hnten Urteil vom 29. MÃ¤rz 2006 (B 15/05 und B 18/05, Urk. 91/2) fest, dass zwischen der Vera-Sammelstiftung und der Beklagten im Rahmen des RÃ¼ckversicherungsverhÃ¤ltnisses keine vertraglichen Bindungen im Bereich der Verwaltung, GeschÃ¤ftsfÃ¼hrung oder Kontrolle der Vorsorgeeinrichtung bestanden hÃ¤tten. Es treffe zwar zu, dass die Arbeitgeberunternehmungen zur ErfÃ¼llung der beruflichen Vorsorgepflicht AnschlussvertrÃ¤ge mit der VITA bzw. ZÃ¼rich Lebensversicherungs-Gesellschaft abgeschlossen hÃ¤tten. Dabei seien sich indessen nicht gemeinsame, sondern gerade gegenlÃ¤ufige Interessen gegenÃ¼ber gestanden, habe die Beklagte doch die mit dem Abschluss von KollektivversicherungsvertrÃ¤gen verbundenen Risiken abzusichern gehabt. Als Versicherungsgesellschaft sei der Beklagten daran gelegen gewesen, dass die Vera-Sammelstiftung als Vorsorgeeinrichtung alle Investitionen mit grÃ¶sster Sorgfalt und mÃ¶glichst unter Vermeidung unkalkulierbarer Risiken tÃ¤tige. Im Vordergrund seien bei ihr als RÃ¼ckversicherer die Sicherheit der Kapitalanlagen, nicht aber deren RentabilitÃ¤t gestanden.</w:t>
      </w:r>
    </w:p>
    <w:p>
      <w:r>
        <w:t>Â Â Â Â Â Â Â Â  Aus dem Umstand schliesslich, dass die Beklagte die Korrespondenz mit den angeschlossenen Arbeitgeberunternehmen gefÃ¼hrt und offenbar die vorsorgespezifische Verwaltung der Versicherten besorgt habe, kÃ¶nne nicht geschlossen werden, dass ihr die generelle und primÃ¤re Kompetenz in allen Belangen der Vorsorgeeinrichtung zugekommen wÃ¤re im Sinne einer eigentlichen strategischen Leitung der Stiftung. Vielmehr habe es sich dabei um ein einfaches Verwaltungsmandat in rein versicherungstechnischer sowie administrativer Hinsicht gehandelt, welches nach Lage der Akten korrekt ausgeÃ¼bt worden sei. Die Tatsache, dass zwischen der Vera-Sammelstiftung und der Beklagten vertragliche Abmachungen bestanden hÃ¤tten, wonach die Vera-Sammelstiftung ausschliesslich mit der VITA bzw. ZÃ¼rich Lebensversicherungs-Gesellschaft sowie mit der Genfer Lebensversicherungs-Gesellschaft KollektivlebensversicherungsvertrÃ¤ge abschliessen durfte, fÃ¼hre mangels Nachweises der dadurch bewirkten Einflussnahme auf die konkrete Anlagepolitik ebenfalls zu keinem anderen Ergebnis (Erw. 8.2.1).</w:t>
      </w:r>
    </w:p>
    <w:p>
      <w:r>
        <w:t>3.2Â Â Â Â  Die KlÃ¤gerin brachte hierzu vor, das EVG habe im Urteil vom 29. MÃ¤rz 2006 (B 15/05 und B 18/05, Urk. 91/2) den Sachverhalt unvollstÃ¤ndig festgestellt. Das Interesse der Beklagten am Vera/Pevos-System habe der Akquisition eines mÃ¶glichst grossen PrÃ¤mienvolumens gegolten. Zwar habe die Beklagte ein Desinteresse an diesem GeschÃ¤ft vorgegaukelt, indes Einfluss auf die AkquisitionstÃ¤tigkeit genommen. Dies sei zum einen durch die Sicherstellung der ExklusivitÃ¤t der beteiligten Kollektivlebensversicherer geschehen, zum anderen habe die Beklagte die Vera/Pevos-Stiftungen durchaus als Akquisitionsvehikel betrachtet, wobei ihre Vertreter bei den AkquisitionsgesprÃ¤chen eine aktive Rolle eingenommen hÃ¤tten (Urk. 81 S. 6 Ziff. 10 f.). Die KlÃ¤gerin verwies dabei auf ein internes Dokument der Beklagten (damalig: Vita) vom 16. Oktober 1992, worin festgehalten wurde, dass Neuakquisitionen Ã¼ber den Vera-Kanal - wenn Ã¼berhaupt - nur mit grosser ZurÃ¼ckhaltung zu erfolgen hÃ¤tten und dabei ausdrÃ¼cklich auf die verschlechterte BonitÃ¤t der Vera hinzuweisen sei (Urk. 70/71 S. 3).</w:t>
      </w:r>
    </w:p>
    <w:p>
      <w:r>
        <w:t>Â Â Â Â Â Â Â Â  Sodann fÃ¼hrte die KlÃ¤gerin aus, die Beklagte sei Ã¼ber die Anlagen der Sammelstiftungen immer informiert gewesen. Sie habe gar einen Sitz im Stiftungsrat der Stiftungen angestrebt, um diese Informationen sicherzustellen. Angesichts der sich anbahnenden LiquiditÃ¤tsprobleme habe man auf eine ÃberprÃ¼fung der Muster-Anschlussvereinbarungen gedrÃ¤ngt, in welchen die Verantwortung der Vera fÃ¼r die Kapitalanlage stÃ¤rker zum Ausdruck kommen sollte (Urk. 81 S. 6 f.).</w:t>
      </w:r>
    </w:p>
    <w:p>
      <w:r>
        <w:t>Â Â Â Â Â Â Â Â  Die KlÃ¤gerin hielt weiter fest, dass der Beklagten die VorsorgeansprÃ¼che als Sicherheit gedient hÃ¤tten, weshalb eine GefÃ¤hrdung der VorsorgeansprÃ¼che zugunsten der eigenen Sicherstellung vorgesehen gewesen sei. Dabei habe sie gewusst, dass ihre Mitwirkung bei den Versicherten den gegenteiligen Anschein erweckt habe, nÃ¤mlich denjenigen, dass deren VorsorgeansprÃ¼che sichergestellt seien. Die Beklagte sei sich bewusst gewesen, dass sie selber die Versicherten in falscher Sicherheit gewiegt habe. Mit der TÃ¤uschung der angeschlossenen Unternehmen bezÃ¼glich ihres Vertragspartners hÃ¤tten die AnschlÃ¼sse gesichert werden kÃ¶nnen - und damit der Beklagten die PrÃ¤mien. Dabei habe sie im Hinblick auf die sich abzeichnende Liquidation der Stiftungen dieses lukrativen GeschÃ¤fts nicht verlustig gehen wollen (Urk. 81 S. 7 f.). Hierbei verwies die KlÃ¤gerin auf eine Mitteilung der Beklagten vom 10. Januar 1996, worin folgendes ausgefÃ¼hrt wurde: "Da es sich bei den Vera-VertrÃ¤gen zum allergrÃ¶ssten Teil um Firmen des Bau-Nebengewerbes handelt, sollte nach wie vor Gewinnpotential fÃ¼r uns vorhanden sein. Es sollte zudem nicht vergessen werden, dass viele Kunden sich als solche der ZÃ¼rich Leben betrachten und mit uns weiterarbeiten wollen." (Urk. 70/81).</w:t>
      </w:r>
    </w:p>
    <w:p>
      <w:r>
        <w:t>3.3</w:t>
      </w:r>
    </w:p>
    <w:p>
      <w:r>
        <w:t>3.3.1Â Â  Die von der KlÃ¤gerin vorgebrachten UmstÃ¤nde vermÃ¶gen die hÃ¶chstrichterlichen Feststellungen in tatbestÃ¤ndlicher Hinsicht, welche sich auch auf den vorliegenden Prozess beziehen, nicht in Frage zu stellen.</w:t>
      </w:r>
    </w:p>
    <w:p>
      <w:r>
        <w:t>3.3.2Â Â  In Bezug auf die - im Rahmen des eigenen Firmeninteresses der Beklagten - behaupteten AkquisitionstÃ¤tigkeiten ist vorweg festzuhalten, dass diese nicht nachgewiesen werden konnten. Die diesbezÃ¼glichen Vorbringen der KlÃ¤gerin erschÃ¶pfen sich in allgemein geÃ¤usserten Vorhaltungen. Insbesondere kann die KlÃ¤gerin aus den internen Besprechungsprotokollen der Beklagten nichts zu ihren Gunsten ableiten. Dass die Beklagte im Oktober 1992 festhielt, Neuakquisitionen Ã¼ber den Vera-Kanal erfolgten - wenn Ã¼berhaupt - nurmehr mit grosser ZurÃ¼ckhaltung (Urk. 70/71 S. 3), Ã¤ndert daran nichts. Denn es waren im Gegenteil die Vera- und die Pevos-Sammelstiftung, welche die Neukunden akquirierten und gewannen. Das hiesige Gericht hielt bereits im Urteil vom 25. November 2005 (Prozess Nr. BV.2000.00070) fest, dass Mitarbeiter der Beklagten offenbar Verhandlungen mit anschlusswilligen Arbeitgebern gefÃ¼hrt und deren Personal orientiert hÃ¤tten. Indessen fehlten jegliche Hinweise dafÃ¼r, dass die angeschlossenen Arbeitgeber im Irrglauben gelassen worden seien, die Beklagte sei ihre Vorsorgeeinrichtung. Im Gegenteil gehe aus allen bei den Akten liegenden Dokumenten hervor, dass die Arbeitgeber sehr wohl informiert gewesen seien, dass die KlÃ¤gerin ihre Vorsorgekasse sei (Urk. 91/1, Erw. 4.5.6).</w:t>
      </w:r>
    </w:p>
    <w:p>
      <w:r>
        <w:t>Â Â Â Â Â Â Â Â  Sodann hielt das EVG im erwÃ¤hnten Urteil vom 29. MÃ¤rz 2006 (B 15/05 und B 18/05, Urk. 91/2) fest, dass sich die anschlusswilligen Arbeitgeber primÃ¤r aus baugewerblichen GrÃ¼nden - sie erhofften sich GegengeschÃ¤fte - und nicht in erster Linie wegen des mit der Beklagten gekoppelten RÃ¼ckversicherungsschutzes an einer vertraglichen Bindung interessiert gezeigt hÃ¤tten. Ebenso wenig sei erstellt, dass die Arbeitgeberfirmen im Glauben gelassen worden seien, es handle sich bei der Beklagten und nicht bei der Vera-Sammelstiftung sowie der Pevos-Sammelstiftung um die Vorsorgeeinrichtung, bzw. sie davon ausgegangen seien, der RÃ¼ckversicherer sei auch fÃ¼r die Verwaltung der Vorsorgegelder im Sinne der InvestitionstÃ¤tigkeit zustÃ¤ndig (Erw. 8.2.2.2).</w:t>
      </w:r>
    </w:p>
    <w:p>
      <w:r>
        <w:t>3.3.3Â Â  Nachvollziehbar ist wohl, dass die Beklagte an einem mÃ¶glichst grossen PrÃ¤mienvolumen interessiert war, denn damit erhÃ¶hte sich die Summe der rÃ¼ckzuversichernden Risiken und damit das Volumen des von der Beklagten betriebenen GeschÃ¤fts. Es ist indessen schleierhaft, inwiefern in diesem Teilbereich identischer Interessen der Sammelstiftungen und der Beklagten eine TÃ¤tigkeit der Beklagten vorliegen soll, welche zu einem Schaden gefÃ¼hrt hÃ¤tte und welche auch noch schuldhaft wÃ¤re. Im Gegenteil ist vor Augen zu halten, dass die Vera- und die Pevos-Sammelstiftung selber ihre Mitglieder gewinnen mussten, denn sie waren ja die Pensionskassen, welche ihre Mitglieder versicherten.</w:t>
      </w:r>
    </w:p>
    <w:p>
      <w:r>
        <w:t>3.3.4Â Â  Zur klÃ¤gerischerseits vorgebrachten TÃ¤uschung der angeschlossenen Arbeitgeber ist vollumfÃ¤nglich auf die AusfÃ¼hrungen im Urteil des hiesigen Gerichtes vom 24. November 2004 (Urk. 91/1) zu verweisen. In Erw. 4.5.3 wurde detailliert dargelegt, dass aus den Akten hervorgehe, dass bei Abschluss der AnschlussvertrÃ¤ge mit den Arbeitgebern die Trennung zwischen der Vera-Sammelstiftung und der Beklagten stets klar dargelegt wurde. Sodann hielt das Gericht in Erw. 4.5.4 fest, dass aus den Akten nicht hervorgehe, dass die Beklagte den Anschein besonderer GlaubwÃ¼rdigkeit und Sicherheit durch die Zusammenarbeit mit der Beklagten hervorgerufen und verstÃ¤rkt habe. Dies wurde vom EVG denn auch ausdrÃ¼cklich bestÃ¤tigt (Urteil vom 29. MÃ¤rz 2006,Â  B 15/05 und B 18/05, [Urk. 91/2] Erw. 8.2.2.1). Im Gegenteil wurde darauf hingewiesen, dass die Vera-Gemeinschaftsstiftung ihrerseits gegenÃ¼ber den Kunden in klar unkorrekter Art und Weise ausfÃ¼hrte, sie seien nach einem Beitritt auch bei der Beklagten versichert.</w:t>
      </w:r>
    </w:p>
    <w:p>
      <w:r>
        <w:t>4.Â Â Â Â Â Â</w:t>
      </w:r>
    </w:p>
    <w:p>
      <w:r>
        <w:t>4.1Â Â Â Â  Das EidgenÃ¶ssische Versicherungsgericht hielt im Entscheid 29. MÃ¤rz 2006 (B 15/05 und B 18/05, Urk. 91/2) zur klÃ¤gerischerseits vorgebrachten Thematik der massgeblichen Einflussnahme der Beklagten auf die GeschÃ¤ftstÃ¤tigkeit der Sammelstiftungen fest, der Vorhalt, die Vera-Sammelstiftung habe ausschliesslich mit der VITA bzw. ZÃ¼rich Lebensversicherungs-Gesellschaft sowie mit der Genfer Lebensversicherungs-Gesellschaft KollektivlebensversicherungsvertrÃ¤ge abschliessen dÃ¼rfen und die mittels Policendarlehen erhaltenen Gelder seien einzig - gegen Herausgabe von Varia-Anteilscheinen - in die Vera-Anlagestiftung anzulegen gewesen, fÃ¼hre mangels Nachweises der dadurch bewirkten Einflussnahme auf die konkrete Anlagepolitik nicht zum Ergebnis einer massgeblichen Einflussnahme, zumal es sich dabei lediglich um die vertragliche Umsetzung des bereits in den Statuten der Vera Sammelstiftung dergestalt verankerten Konzepts der Belehnung der Lebensversicherungspolicen gehandelt habe (Erw. 8.2.1).</w:t>
      </w:r>
    </w:p>
    <w:p>
      <w:r>
        <w:t>Â Â Â Â Â Â Â Â  Das EVG fÃ¼hrte weiter aus, es sei der Stiftungsrat der Vera-Sammelstiftung selber gewesen - namentlich der Vertreter der Stifterfirma Vera Bau- und Verwaltungs AG, C.___ - welcher das vorgeschlagene System befÃ¼rwortet und es - aufsichtsbehÃ¶rdlich genehmigt - schliesslich auch umgesetzt habe (Erw. 8.2.2.1).</w:t>
      </w:r>
    </w:p>
    <w:p>
      <w:r>
        <w:t>4.2Â Â Â Â  In Anbetracht der hÃ¶chstrichterlichen Ãberlegungen erstaunen die Vorbringen der KlÃ¤gerin, wonach die Beklagte die Verwendung der von ihr zur VerfÃ¼gung gestellten Vorsorgegelder bestimmt und die Stiftungen vertraglich dazu verpflichtet habe, mit den Geldern Anteilscheine der Anlagestiftungen zu zeichnen (Urk. 81 S. 11).</w:t>
      </w:r>
    </w:p>
    <w:p>
      <w:r>
        <w:t>4.3</w:t>
      </w:r>
    </w:p>
    <w:p>
      <w:r>
        <w:t>4.3.1Â Â  In Art. 2 Abs. 4 der Statuten der Vera-Sammelstiftung (Urk. 2/48) wurde festgehalten, dass der Stiftungszweck erreicht wird, indem die Stiftung gestÃ¼tzt auf Anschlussvereinbarungen mit den einzelnen Firmen VersicherungsvertrÃ¤ge mit der Genfer Lebensversicherungs-Aktiengesellschaft, Genf, oder der Vita Lebensversicherungs-Gesellschaft, ZÃ¼rich (heute: ZÃ¼rich Lebensversicherungs-Gesellschaft), abschliesst und so die berufliche Vorsorge verwirklicht. Nach Art. 2 Abs. 5 der Statuten belehnt der Stiftungsausschuss die mit der Genfer Lebensversicherungs-Aktiengesellschaft oder der Vita Lebensversicherungs-Gesellschaft fÃ¼r die einzelnen Vorsorgewerke abgeschlossenen VersicherungsvertrÃ¤ge, um bei der Vera-Anlagestiftung, Olten, Varia-Anteilscheine zu zeichnen. Dabei ist darauf zu achten, dass die Deckung des voraussehbaren Bedarfes an flÃ¼ssigen Mitteln gewÃ¤hrleistet ist.</w:t>
      </w:r>
    </w:p>
    <w:p>
      <w:r>
        <w:t>Â Â Â Â Â Â Â Â  Die am 13. September 1984 vom Stiftungsrat genehmigten Statuten der Vera-Anlagestiftung (Urk. 2/46) enthielten folgende Einleitung: ÂUm es den Personalvorsorgeeinrichtungen auf dem gesamten Gebiet der Eidgenossenschaft zu ermÃ¶glichen, mÃ¶glichst gÃ¼nstige und wirtschaftliche Anlagen zu tÃ¤tigen, errichtete die seinerzeitige Vera Treuhand- &amp; Verwaltungs A.G., heute Vera Bau- und Verwaltungs AG, Olten, nachfolgend Stifterfirma genannt, eine Stiftung im Sinne von Art. 80 ff. des Schweizerischen Zivilgesetzbuches.Â Der Stiftungszweck wurde wie folgt umschrieben (Art. 2 der Statuten): ÂDie Stiftung bezweckt, im Interesse der FÃ¶rderung der Personalvorsorge, die gÃ¼nstige und wirtschaftliche Anlage in Immobilien, Hypotheken und Wertschriften von ausschliesslich der Personalvorsorge gewidmeten VermÃ¶gen. Zur Erreichung des Stiftungszweckes gibt die Stiftung auf den Namen lautende Varia-Anteilscheine aus. Diese haben einen variablen Zinssatz, der um Â½ % unter dem Satz der Solothurner Kantonalbank fÃ¼r I. Hypotheken liegt. Massgebend fÃ¼r die Festsetzung des Zinsfusses ist der jeweils per 31. Dezember gÃ¼ltige Hypothekarzinssatz der Solothurner Kantonalbank. Varia-Anteilscheine kÃ¶nnen nur von Personalvorsorgestiftungen, Genossenschaften und Einrichtungen des Ã¶ffentlichen Rechtes im Sinne von Art. 331 OR erworben werden. Es kÃ¶nnen nur solche Personalvorsorgestiftungen und Genossenschaften Varia-Anteilscheine zeichnen, welche die fÃ¼r diese Art von Vorsorgeeinrichtungen vorgesehenen Steuerfreiheiten geniessen.Â</w:t>
      </w:r>
    </w:p>
    <w:p>
      <w:r>
        <w:t>4.3.2Â Â  Die Statutenbestimmungen der Pevos-Sammel- und Anlagestiftung lauteten gleich (Urk. 76/2/53 und Urk. 76/2/51), wobei als errichtende Firma die Zensor Treuhand AG, Olten, genannt wurde.</w:t>
      </w:r>
    </w:p>
    <w:p>
      <w:r>
        <w:t>4.3.3Â Â  Nachdem sich das EVG hinlÃ¤nglich Ã¼ber diese Thematik geÃ¤ussert und die KlÃ¤gerin eine detaillierte Auseinandersetzung damit versÃ¤umt hat, bleibt angesichts der eindeutigen statutarischen Bestimmungen der Vera- und der Pevos-Sammel- sowie Anlagestiftungen nichts weiter anzufÃ¼gen unter dem erneuten Hinweis, dass es ja gerade die Absicht der Stiftungen war, genau das dargelegte GeschÃ¤ft zu betreiben. Hierbei zu behaupten, die Beklagte habe gegenÃ¼ber den Stiftungen die Verwendung der von ihr zur VerfÃ¼gung gestellten Vorsorgegelder bestimmt, ist nicht nachvollziehbar, denn es waren im Gegenteil die Stiftungen, welche ihrerseits die Beklagte als RÃ¼ckversichererin und Darlehensgeberin als Vertragspartnerin auswÃ¤hlten zur DurchfÃ¼hrung der beabsichtigten GeschÃ¤fte.</w:t>
      </w:r>
    </w:p>
    <w:p>
      <w:r>
        <w:t>5.Â Â Â Â Â Â</w:t>
      </w:r>
    </w:p>
    <w:p>
      <w:r>
        <w:t>5.1Â Â Â Â  Zur von der KlÃ¤gerin vorgebrachten Thematik, wonach Policendarlehen grundsÃ¤tzlich verboten und erst seit In-Kraft-Treten der Verordnung Ã¼ber die VerpfÃ¤ndung von AnsprÃ¼chen einer Vorsorgeeinrichtung am 1. Januar 1988 in gewissen FÃ¤llen erlaubt gewesen seien (Urk. 53 S. 55 f.), fÃ¼hrte das EVG im Urteil vom 29. MÃ¤rz 2006 (B 15/05 und B 18/05, Urk. 91/2) in Erw. 8.4.1 aus, es sei zunÃ¤chst daran zu erinnern, dass die Darlehen namentlich der Vera-Sammelstiftung (und auch der Pevos-Sammelstiftung) - statutengemÃ¤ss - selber gewÃ¤hrt worden seien, um damit gegen Herausgabe von Anteilscheinen Anlagekapital fÃ¼r die Anlagestiftung(en) zu schaffen. Darauf hinzuweisen sei ferner, dass die VerpfÃ¤ndung oder Belastung von AnsprÃ¼chen der Vorsorgeeinrichtung aus Kollektivlebens- bzw. RÃ¼ckversicherungsvertrÃ¤gen zur Sicherstellung eines Darlehens im damaligen Zeitpunkt grundsÃ¤tzlich noch statthaft gewesen sei (vgl. Hans-Ulrich Stauffer, Berufliche Vorsorge, ZÃ¼rich 2005, S. 579 Rz 1524; derselbe, Policendarlehen mit Fragezeichen, in: Schweizer Personalvorsorge, 10/1997, S. 625; vgl. demgegenÃ¼ber nunmehr Art. 71 Abs. 2 BVG in der seit 1. Januar 2005 geltenden Fassung, wonach die VerpfÃ¤ndung oder Belastung von AnsprÃ¼chen einer Vorsorgeeinrichtung aus Kollektivversicherungs- oder aus RÃ¼ckversicherungsvertrag - und damit das Policendarlehen - im Rahmen der 1. BVG-Revision ausdrÃ¼cklich als unzulÃ¤ssig erklÃ¤rt worden ist). Daran Ã¤ndere der Umstand nichts, dass der Gesetzgeber unter dem Titel der Aufrechterhaltung der Solvenz der Vorsorgeeinrichtung im Policendarlehen eher eine ÃberbrÃ¼ckungshilfe in dem Sinne sah, als damit beispielsweise eine Ãberwindung von vorÃ¼bergehenden LiquiditÃ¤tsschwierigkeiten erzielt werden sollte, wohingegen eine Anlage des Darlehens in nicht kurzfristig liquidierbare Anlagekategorien - jedenfalls ohne entsprechende anderweitige LiquiditÃ¤t der Vorsorgeeinrichtung - wohl eher nicht beabsichtigt gewesen sei (BBl 1976 269; Hans-Ulrich Stauffer, Berufliche Vorsorge, a.a.O., S. 579 Rz 1524 und S. 580 Rz 1527; derselbe, Policendarlehen mit Fragezeichen, a.a.O., S. 625).</w:t>
      </w:r>
    </w:p>
    <w:p>
      <w:r>
        <w:t>Â Â Â Â Â Â Â Â  EinschrÃ¤nkend sei diesbezÃ¼glich in Abs. 1 der - gestÃ¼tzt auf Art. 71 Abs. 2 BVG (in der bis 31. Dezember 2004 in Kraft gestandenen Fassung) erlassenen - Verordnung vom 17. Februar 1988 Ã¼ber die VerpfÃ¤ndung von AnsprÃ¼chen einer Vorsorgeeinrichtung lediglich festgehalten, dass die VerpfÃ¤ndung nur erfolgen dÃ¼rfe, wenn die ErfÃ¼llung der gesetzlichen und reglementarischen Verpflichtungen der Vorsorgeeinrichtung nicht betroffen sei. Die Verantwortung dafÃ¼r habe indessen, was sich aus Abs. 3 und 4 der Verordnung ergebe, welche die speziellen Pflichten der Vorsorgeeinrichtung und der Kontrollstelle regelten, in erster Linie bei den Sammelstiftungen bzw. deren Kontrollstelle, nicht aber bei der Beklagten als Darlehensgeberin gelegen. Da keine Anhaltspunkte dafÃ¼r bestÃ¼nden, dass die VITA bzw. ZÃ¼rich Lebensversicherungs-Gesellschaft in irgendeiner Form beteiligt gewesen sei an der nicht verordnungskonformen AnlagetÃ¤tigkeit der Vera-Anlagestiftung und davon - zumindest fÃ¼r die letztendlich verlustreichen Investitionen hauptsÃ¤chlich relevante Zeit nach Februar 1985 - auch nicht im Detail Kenntnis gehabt habe, entfalle eine Haftbarkeit.</w:t>
      </w:r>
    </w:p>
    <w:p>
      <w:r>
        <w:t>5.2Â Â Â Â  Auf die unmissverstÃ¤ndlichen AusfÃ¼hrungen des EVG im Verfahren betreffend Haftung der Beklagten als Organ im Sinne von Art. 52 BVG ist auch im vorliegenden Verfahren betreffend Forderung gegen die Beklagte aus altArt. 56 Abs. 1 lit. b Satz 2 BVG in Verbindung mit Art. 11 SFV2 abzustellen. Insbesondere steht fest, dass die Vergabe von Policendarlehen durch die Beklagte zum damaligen Zeitpunkt rechtens war, weshalb diesbezÃ¼glich keine rechtswidrige Handlung vorliegt, aufgrund welcher die Beklagte gegenÃ¼ber der KlÃ¤gerin leistungspflichtig werden kÃ¶nnte.</w:t>
      </w:r>
    </w:p>
    <w:p>
      <w:r>
        <w:t>6.Â Â Â Â Â Â</w:t>
      </w:r>
    </w:p>
    <w:p>
      <w:r>
        <w:t>6.1Â Â Â Â  Die KlÃ¤gerin brachte weiter vor, der Beklagten sei die Verrechnung der Darlehensforderungen mit den VersicherungsansprÃ¼chen der Sammelstiftungen in der HÃ¶he von Fr. 17'581'124.70 bzw. Fr. 4'553'397.80 (Valuta 31. Januar 1996) untersagt gewesen. Zur BegrÃ¼ndung fÃ¼hrte sie aus, vorliegend sei kein Pfandrecht bestellt worden, welches gemÃ¤ss Art. 95 des Bundesgesetzes Ã¼ber den Versicherungsvertrag (VVG) eine Voraussetzung bilde (Urk. 81 S. 16).</w:t>
      </w:r>
    </w:p>
    <w:p>
      <w:r>
        <w:t>Â Â Â Â Â Â Â Â  Die KlÃ¤gerin fÃ¼hrte weiter aus, die Beklagte hÃ¤tte spÃ¤testens ab 1988 die getÃ¤tigten Vorauszahlungsdarlehen an die noch erlaubte Form der VerpfÃ¤ndung mit den in der entsprechenden Verordnung geregelten Konsequenzen (Vorgaben zum Beschluss bei der Vorsorgeeinrichtung sowie Informationspflicht an die Versicherten) anpassen mÃ¼ssen. Sodann habe es in ihrer Verantwortung gelegen, sich bei der Darlehensvergabe und der damit verbundenen Belastung der AnsprÃ¼che aus dem Kollektivversicherungsvertrag darÃ¼ber zu vergewissern, dass keine GefÃ¤hrdung der AnsprÃ¼che der Versicherten aus beruflicher Vorsorge vorgelegen habe. Eine "RÃ¼ckÃ¼bertragung" der Verantwortung fÃ¼r die Sicherheit der Vorsorgegelder von der Beklagten an die Stiftungen sei nicht mÃ¶glich. Bereits bei einer ersten PrÃ¼fung der AbschlÃ¼sse hÃ¤tte der Beklagten klar werden mÃ¼ssen, dass das System Vera/Pevos mit erheblichen Risiken bei nicht bestehender RisikofÃ¤higkeit verbunden gewesen sei (keine freien Mittel der Stiftungen, Klumpenrisiko durch vorwiegende Anlagen in Immobilien, fehlende regionale Verteilung, Aufnahme von Fremdmitteln durch die Anlagestiftungen, mangelnde LiquiditÃ¤t). Durch die DarlehensgewÃ¤hrung habe die Beklagte die aus Art. 71 Abs. 2 BVG und Art. 1 der Verordnung Ã¼ber die VerpfÃ¤ndung von AnsprÃ¼chen einer Vorsorgeeinrichtung fliessenden Pflichten verletzt (Urk. 81 S. 17 ff.).</w:t>
      </w:r>
    </w:p>
    <w:p>
      <w:r>
        <w:t>Â Â Â Â Â Â Â Â  Die KlÃ¤gerin machte sodann geltend, im Rahmen des Kollektivversicherungsvertrages und der verschiedenen weiteren AuftrÃ¤ge sei der Hauptteil der Stiftungsverwaltung und insbesondere der Verkehr mit den Arbeitgebern und den Versicherten an die Beklagte delegiert gewesen. Die Beklagte habe die Versicherten mit einem Versicherungsausweis periodisch Ã¼ber deren AnsprÃ¼che orientiert. Ein Hinweis auf die Belastung dieser AnsprÃ¼che sei jedoch unterblieben. Sodann habe die Beklagte den Umstand toleriert, dass die Stiftungsversammlung und der -ausschuss nicht paritÃ¤tisch bestellt worden sei (Urk. 81 S. 22 ff.).</w:t>
      </w:r>
    </w:p>
    <w:p>
      <w:r>
        <w:t>6.2Â Â Â Â  Zu beachten ist vorweg, dass die einschlÃ¤gigen Gesetzesvorschriften in erster Linie die Stiftungen verpflichteten und nicht deren Vertragspartner. So legte namentlich die Verordnung Ã¼ber die VerpfÃ¤ndung von AnsprÃ¼chen einer Vorsorgeeinrichtung die besonderen Pflichten der Vorsorgeeinrichtung sowie der Kontrollstelle fest. GrundsÃ¤tzlich ist die Haftbarkeit eines Darlehensgebers nicht gegeben, wenn sich eine Vorsorgeeinrichtung zu Unrecht ein Darlehen beschafft, ist es doch nicht Sache der Kreditgeber, fÃ¼r die Ãberwachung der vorsorgerechtlichen Pflichten der schuldnerischen Vorsorgeeinrichtung besorgt zu sein. So waren auch vorliegend die Stiftungen fÃ¼r ihre Organisation und die getÃ¤tigten GeschÃ¤fte grundsÃ¤tzlich selber verantwortlich.</w:t>
      </w:r>
    </w:p>
    <w:p>
      <w:r>
        <w:t>Â Â Â Â Â Â Â Â  Zu erinnern ist in diesem Zusammenhang, dass das EVG im Urteil vom 29. MÃ¤rz 2006 (B 15/05 und B 18/05, Urk. 91/2) ausfÃ¼hrlich darlegte, dass die Beklagte zu keinem Zeitpunkt in der Funktion eines faktischen Organs fÃ¼r die Verwaltung, GeschÃ¤ftsfÃ¼hrung oder Kontrolle verantwortlich war (Erw. 8.4.2). Damit aber ist erstellt, dass eine allfÃ¤llige EinflussnahmemÃ¶glichkeit der Beklagten sehr beschrÃ¤nkt war. In diesem Sinne hielt das EVG denn auch fest, dass die Beklagte ein einfaches Verwaltungsmandat in rein versicherungstechnischer sowie -administrativer Hinsicht ausgefÃ¼hrt habe. Es ergibt sich denn auch keineswegs aus den Akten, dass die Beklagte generell fÃ¼r die Stiftungsverwaltung zustÃ¤ndig und mit entsprechenden Kompetenzen ausgestattet war. DemgemÃ¤ss kÃ¶nnen allfÃ¤llige fehlerhafte Handlungen der Stiftungen im Zusammenhang mit der Beschaffung von Fremdkapital sowie die Deklaration gegenÃ¼ber den Versicherten nicht der Beklagten vorgehalten werden.</w:t>
      </w:r>
    </w:p>
    <w:p>
      <w:r>
        <w:t>6.3Â Â Â Â  Schliesslich ist nicht ersichtlich, aus welchem Grund die Beklagte keine Verrechnung hÃ¤tte vornehmen kÃ¶nnen sollen. Die Beklagte verrechnete ihre Darlehensforderungen mit VersicherungsansprÃ¼chen der Sammelstiftungen (Urk. 81 S. 16). Da damit keine individuelle AnsprÃ¼che der Versicherten betroffen sind, kommt das berufsvorsorgerechtliche Verrechnungsverbot (Art. 39 Abs. 2 BVG) nicht zum Tragen. Auch die Bestimmungen des VVG fÃ¼hren zu keinem anderen Ergebnis. Es steht vorliegend kein Personenversicherungsvertrag im Streit (vgl. Art. 73 VVG).</w:t>
      </w:r>
    </w:p>
    <w:p>
      <w:r>
        <w:t>7.Â Â Â Â Â Â  Zusammenfassend ist festzuhalten, dass keine eigentliche Verflechtung zwischen der Vera- sowie der Pevos-Anlage- und Sammelstiftung und der Beklagten bestanden hat und nicht gesagt werden kann, Letztere habe in sorgfalts- und treuwidriger Weise PrÃ¤mienvolumen generiert. Weiter ist die Beklagte nicht fÃ¼r eine allfÃ¤llig sorgfalts- und treuwidrige Anlage der Vorsorgegelder verantwortlich. Fest steht, dass die Vera- und die Pevos-Sammel- sowie Anlagestiftung selber verantwortlich fÃ¼r ihre Darlehens- und AnlagegeschÃ¤fte waren und deren Fehler nun nicht dem RÃ¼ckversicherer sowie Darlehensgeber angelastet werden kÃ¶nnen. Mangels (auch im Anschluss an das so lautende Urteil des EVG vom 29. MÃ¤rz 2006, B 15/05 und B 18/05 [Urk. 91/2]) rechtsgenÃ¼glich dargelegter Einflussnahme der Beklagten auf die konkrete GeschÃ¤ftstÃ¤tigkeit der Stiftungen sowie mangels sonstiger rechtserheblicher Verfehlungen der Beklagten im Rahmen der RÃ¼ckversicherungs-, Verwaltungs- und DarlehenstÃ¤tigkeit besteht keine Haftungsgrundlage gegenÃ¼ber der Beklagten. Hieran vermÃ¶gen auch die Ã¼brigen Vorbringen der KlÃ¤gerin nichts zu Ã¤ndern, weshalb die Klage abzuweisen ist.</w:t>
      </w:r>
    </w:p>
    <w:p>
      <w:r>
        <w:t>8.</w:t>
      </w:r>
    </w:p>
    <w:p>
      <w:r>
        <w:t>8.1Â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8.2Â Â Â Â  Der Beklagten kommt im vorliegenden Verfahren nicht die Stellung eines VersicherungstrÃ¤gers im Sinne von Â§ 34 Abs. 2 GSVGer zu, stand sie doch als RÃ¼ckversicherer im VerhÃ¤ltnis zu den Stiftungen und Ã¼bte sie nicht die Funktion einer Vorsorgekasse aus. Auch das EVG bejahte im Urteil vom 29. MÃ¤rz 2006 (B 15/05 und B 18/05, Urk. 91/2) einen Anspruch der Beklagten auf ProzessentschÃ¤digung fÃ¼r das kantonale Verfahren bei Obsiegen. Damit hat die Beklagte grundsÃ¤tzlich Anspruch auf eine ProzessentschÃ¤digung zu Lasten der KlÃ¤gerin.</w:t>
      </w:r>
    </w:p>
    <w:p>
      <w:r>
        <w:t>8.3Â Â Â Â  Die vorliegende Streitsache ist von wesentlicher Bedeutung fÃ¼r die Beklagte, namentlich im Hinblick auf ihren Ruf als integre Versicherungsgesellschaft. Der Schwierigkeitsgrad des Prozesses ist angesichts der vielschichtigen, nicht streng systematischen, ausfÃ¼hrlichen und sich wiederholenden Vorbringen der KlÃ¤gerin als hoch zu bezeichnen. Insbesondere war die Beklagte gehalten, zu den einzelnen Vorbringen, auch wenn sie zum grossen Teil gar nicht relevant waren, Stellung zu nehmen.</w:t>
      </w:r>
    </w:p>
    <w:p>
      <w:r>
        <w:t>8.4</w:t>
      </w:r>
    </w:p>
    <w:p>
      <w:r>
        <w:t>8.4.1Â Â  Das EVG bestÃ¤tigte in seinem Urteil vom 29. MÃ¤rz 2006 (B 15/05 und B 18/05, Urk. 91/2) die RechtmÃ¤ssigkeit einer ProzessentschÃ¤digung in der HÃ¶he von Fr. 22'000.-- fÃ¼r den zugrunde liegenden kantonalen Prozess, wenn dies auch an der unteren Grenze des Ermessensspielraums liege. Dabei verwies es unter anderem auf den Umstand, dass sich der beklagtische Aufwand auf verschiedene Verfahren aufteile, lÃ¤gen ihnen doch stets dieselben tatsÃ¤chlichen VerhÃ¤ltnisse und Ã¼berdies Ã¤hnliche Rechtsfragen zu Grunde. Mit denselben BemÃ¼hungen hÃ¤tten somit mehrere Verfahren gefÃ¼hrt werden kÃ¶nnen (Erw. 11.4.2).</w:t>
      </w:r>
    </w:p>
    <w:p>
      <w:r>
        <w:t>8.4.2Â Â  Die Beklagte machte mit Eingabe vom 15. Dezember 2006 (Urk. 87 S. 48) einen Aufwand von 687,5 Stunden geltend und verwies dabei auf die Aufwendungen im Parallelprozess (Vera-Sammelstiftung gegen die Beklagte) von 590 Stunden sowie weitere 97,5 Stunden fÃ¼r die Duplik. Bei abstrakter Bemessung schloss sie auf eine EntschÃ¤digung von Fr. 44'000.-- unter Hinweis auf die vom EVG festgelegte GerichtsgebÃ¼hr von Fr. 66'000.--.</w:t>
      </w:r>
    </w:p>
    <w:p>
      <w:r>
        <w:t>8.4.3Â Â  Der vorliegende Rechtsstreit ist mit dem vom EVG beurteilten in der Tat vergleichbar. Sowohl die Thematik als auch der Umfang der Akten sowie der Rechtsschriften sind Ã¤hnlich. ErgÃ¤nzend erfolgte im vorliegenden Verfahren die Beurteilung der Passivlegitimation mittels eines Zwischenentscheides. Sodann hatten sich die Parteien zu den Entscheiden des EVG vom 29. und 30. MÃ¤rz 2006 (B 15/05 und B 18/05 [Urk. 91/2] sowie B 10/05 und B 12/05 [Urk. 75]) zu Ã¤ussern. DemgemÃ¤ss ist der vorliegende Prozess als etwas aufwendiger zu beurteilen und rechtfertigt sich keine KÃ¼rzung aufgrund Ã¤hnlicher Grundlagen.</w:t>
      </w:r>
    </w:p>
    <w:p>
      <w:r>
        <w:t>Â Â Â Â Â Â Â Â  Unter BerÃ¼cksichtigung dieser UmstÃ¤nde ist die KlÃ¤gerin zu verpflichten, der Beklagten eine ProzessentschÃ¤digung von Fr. 28'000.-- (inkl. Barauslagen und Mehrwertsteuer) zu bezahlen.</w:t>
      </w:r>
    </w:p>
    <w:p>
      <w:r>
        <w:t>Das Gericht erkennt:</w:t>
      </w:r>
    </w:p>
    <w:p>
      <w:r>
        <w:t>1.Â Â Â Â Â Â Â Â  Die Klage wird abgewiesen.</w:t>
      </w:r>
    </w:p>
    <w:p>
      <w:r>
        <w:t>2.Â Â Â Â Â Â Â Â  Das Verfahren ist kostenlos.</w:t>
      </w:r>
    </w:p>
    <w:p>
      <w:r>
        <w:t>3.Â Â Â Â Â Â Â Â  Die KlÃ¤gerin wird verpflichtet, der Beklagten eine ProzessentschÃ¤digung von Fr. 28'000.-- (inkl. Barauslagen und Mehrwertsteuer) zu bezahlen.</w:t>
      </w:r>
    </w:p>
    <w:p>
      <w:r>
        <w:t>4.Â Â Â Â Â Â Â Â  Zustellung gegen Empfangsschein an:</w:t>
      </w:r>
    </w:p>
    <w:p>
      <w:r>
        <w:t>- Rechtsanwalt Yves Meili</w:t>
      </w:r>
    </w:p>
    <w:p>
      <w:r>
        <w:t>- Rechtsanwalt Dr. Max Walter</w:t>
      </w:r>
    </w:p>
    <w:p>
      <w:r>
        <w:t>- Bundesamt fÃ¼r Sozialversicherung</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