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AL.2025.00087 vom 20. Oktober 2025</w:t>
      </w:r>
    </w:p>
    <w:p>
      <w:r>
        <w:t>ZH Sozialversicherungsgericht, 2025-10-20, DE</w:t>
      </w:r>
    </w:p>
    <w:p>
      <w:r>
        <w:rPr>
          <w:b/>
        </w:rPr>
        <w:t xml:space="preserve">Quelle: </w:t>
      </w:r>
      <w:r>
        <w:t>https://mcp.opencaselaw.ch/entscheid/zh_sozialversicherungsgericht_AL.2025.00087</w:t>
      </w:r>
    </w:p>
    <w:p>
      <w:r>
        <w:t>FR: ZH_SOZIALVERSICHERUNGSGERICHT AL.2025.00087 du 20 octobre 2025</w:t>
      </w:r>
    </w:p>
    <w:p>
      <w:r>
        <w:t>IT: ZH_SOZIALVERSICHERUNGSGERICHT AL.2025.00087 del 20 ottobre 2025</w:t>
      </w:r>
    </w:p>
    <w:p>
      <w:pPr>
        <w:pStyle w:val="Heading2"/>
      </w:pPr>
      <w:r>
        <w:t>Erwägungen</w:t>
      </w:r>
    </w:p>
    <w:p>
      <w:r>
        <w:rPr>
          <w:b/>
        </w:rPr>
        <w:t>E. 1</w:t>
      </w:r>
    </w:p>
    <w:p>
      <w:r>
        <w:t>Die 1989 geborene X.___ meldete sich am 14. Februar 2023 beim Regio nalen Arbeitsvermittlungszentrum (RAV) Zürich Lagerstrasse zur Arbeitsvermitt lung (Urk. 12 S. 202) und beantragte am 4. März 2023 Arbeitslosentschädigung ab dem 1. März 2023 (Urk. 12 S. 198-201). In der Folge wurde de r Versicherten in einer vom 1. März 2023 bis 28. Februar 2025 laufenden Rahmenfrist</w:t>
      </w:r>
    </w:p>
    <w:p>
      <w:r>
        <w:t>für den Leistungsbezug bis zum Stellenantritt per 1. April 2023 bei der Y.___ AG (Urk. 12 S. 156 und S. 159 ff.) Arbeitslosenentschädigung ausgerichtet . Nach der durch die Arbeitgeberin aus wirtschaftlichen Gründen ausgesprochenen Kün digung des Arbeitsverhältnisses per 30. November 2023 (Urk. 12 S. 19 f . und S. 133 f.) erfolgte eine erneute Anmeldung zum Leistungsbezug ab dem 1. Dezember 2023 (Urk. 12 S. 98-101 und S. 138). Nach der Geburt ihrer Tochter am .. . August 2024 (Urk. 12 S. 33) bezog die Versicherte bis zum</w:t>
      </w:r>
    </w:p>
    <w:p>
      <w:r>
        <w:rPr>
          <w:b/>
        </w:rPr>
        <w:t>E. 1.1</w:t>
      </w:r>
    </w:p>
    <w:p>
      <w:r>
        <w:t>Ein Anspruch auf Arbeitslosenentschädigung besteht, wenn die Voraussetzungen gemäss Art. 8 Abs. 1 lit . a bis g des Bundesgesetzes über die obligatorische Arbeitslosenversicherung und die Insolvenzentschädigung (AVIG) gegeben sind. Zu diesen Voraussetzungen gehört gemäss Art. 8 Abs. 1 lit . e AVIG auch, dass die versicherte Person die Beitragszeit erfüllt hat oder von der Erfüllung der Beitragszeit befreit ist (Art. 13 und Art. 14 AVIG).</w:t>
      </w:r>
    </w:p>
    <w:p>
      <w:r>
        <w:rPr>
          <w:b/>
        </w:rPr>
        <w:t>E. 1.2</w:t>
      </w:r>
    </w:p>
    <w:p>
      <w:r>
        <w:t>). Zu prüfen ist daher, ob sich die Beschwerdeführer in auf den Befreiungstatbestand von Art. 14 Abs. 1 lit . b AVIG (Krankheit) berufen kann</w:t>
      </w:r>
    </w:p>
    <w:p>
      <w:r>
        <w:t>und dieser während mehr als 12 Monate gedauert hat (vgl. vorstehend E.</w:t>
      </w:r>
    </w:p>
    <w:p>
      <w:r>
        <w:rPr>
          <w:b/>
        </w:rPr>
        <w:t>E. 1.4</w:t>
      </w:r>
    </w:p>
    <w:p>
      <w:r>
        <w:t>). 3.4</w:t>
      </w:r>
    </w:p>
    <w:p>
      <w:r>
        <w:t>Betreffend den geltend gemachten Befreiungsgrund Krankheit ist Folgendes aktenkundig: 3.4.1</w:t>
      </w:r>
    </w:p>
    <w:p>
      <w:r>
        <w:t>Im Rahmen der am 16. März 2025 erhobene Einsprache (Urk. 11 S. 25 f. ) reichte die Beschwerdeführerin u.a.</w:t>
      </w:r>
    </w:p>
    <w:p>
      <w:r>
        <w:t>eine psychiatrische Behandlungsbescheinigung der A.___ vom 8. Juni 2023 ein , wonach bei einem Verdacht auf eine rezidivierende depressive Störung, gegenwärtig mittelgradige depressive Episode (ICD-10: F33.1), im Zeitraum vom 23. Juni 2022 bis 27. Februar 2023 sieben Konsultationen stattgefunden hätten ( Urk. 11 S. 27) . Dabei führt e die Beschwer de führerin aus, dass sie aufgrund von intensivem Mobbing durch Vorgesetzte und Kollegen stressbedingt bei der Arbeit ausgefallen sei und sie trotz Krank meldungen weiter unter Druck gesetzt worden sei. 3.4.2</w:t>
      </w:r>
    </w:p>
    <w:p>
      <w:r>
        <w:t>Der Beschwerde legte die Beschwerdeführerin die Bestätigung der behandeln de n Gynäkologin med. pract . Z.___</w:t>
      </w:r>
    </w:p>
    <w:p>
      <w:r>
        <w:t>bei (Urk. 3). Demnach hätten im Zeitraum von Januar bis Oktober 2024 Sprechstundentermine stattgefunden und in der Frühschwangerschaft sei eine Therapie wegen Nausea erfolgt . 3.4.3</w:t>
      </w:r>
    </w:p>
    <w:p>
      <w:r>
        <w:t>In der Beschwerdeschrift selbst vom 6. resp. 25. Mai 2025 nahm B.___ , Oberarzt i.V. am Universitätsspital C.___ , der Partner der Beschwer deführerin und Vater der gemeinsamen Tochter , in einer ergänzenden ärztlichen Bestätigung Stellung (Urk. 1 S. 4). Demnach habe die Beschwerdeführerin insbesondere in den Monaten März und April 2024 an einer ausgeprägten Nausea und Emesis gravidarum gelitten mit Erbrechen bis zu alle 2-3 Stunden, welche medikamentös therapiert worden sei. Über einen Zeitraum von 4-6 Wochen sei es ihr trotz dieser gesundheitlichen Belastungen zwar möglich gewesen, sich vereinzelt am Computer für Stellen zu bewerben, eine tatsächliche Aufnahme einer Erwerbstätigkeit - selbst im Umfang von 20 % - sei jedoch medizinisch nicht vertretbar gewesen. 4.</w:t>
      </w:r>
    </w:p>
    <w:p>
      <w:r>
        <w:rPr>
          <w:b/>
        </w:rPr>
        <w:t>E. 2</w:t>
      </w:r>
    </w:p>
    <w:p>
      <w:r>
        <w:t>Dagegen erhob</w:t>
      </w:r>
    </w:p>
    <w:p>
      <w:r>
        <w:t>X.___</w:t>
      </w:r>
    </w:p>
    <w:p>
      <w:r>
        <w:t>am 6. Mai 2025 Beschwerde (zuständigkeitshalber überwiesen und nachgebessert: Urk. 1/1 resp.</w:t>
      </w:r>
    </w:p>
    <w:p>
      <w:r>
        <w:t>Urk. 8 )</w:t>
      </w:r>
    </w:p>
    <w:p>
      <w:r>
        <w:t>und beantragte, der angefochtene</w:t>
      </w:r>
    </w:p>
    <w:p>
      <w:r>
        <w:t>Einspracheentscheid</w:t>
      </w:r>
    </w:p>
    <w:p>
      <w:r>
        <w:t>sei aufzuheben und</w:t>
      </w:r>
    </w:p>
    <w:p>
      <w:r>
        <w:t>es sei - unter Befreiung von der Erfüllung der Beitragszeit - ein</w:t>
      </w:r>
    </w:p>
    <w:p>
      <w:r>
        <w:t>Anspruch auf Arbeitslosenentschädigun g ab dem 3. März 2025 anzuerkennen, eventuell sei die Sache zur neuen Beur teilung zurückzuweisen (Urk. 1). Mit Beschwerdeantwort vom 10. Juni 2025 schloss die Beschwerdegegnerin auf</w:t>
      </w:r>
    </w:p>
    <w:p>
      <w:r>
        <w:t>Abweisung der Beschwerde (Urk. 1 0 , unter</w:t>
      </w:r>
    </w:p>
    <w:p>
      <w:r>
        <w:t>Beilage ihrer Akten, Urk. 1 1 S. 1- 90 und Urk. 12 S. 1-202 ), was de r Beschwer de führer in am 11. Juni 2025 zur Kenntnis gebracht wurde (Urk. 1</w:t>
      </w:r>
    </w:p>
    <w:p>
      <w:r>
        <w:rPr>
          <w:b/>
        </w:rPr>
        <w:t>E. 2.1</w:t>
      </w:r>
    </w:p>
    <w:p>
      <w:r>
        <w:t>Im angefochtenen Einspracheentscheid vom 8. April 2025 (Urk. 2) führte die Beschwerdegegnerin im Wesentlichen aus, dass die Beschwerdeführerin während der für die neue, anschliessende Rahmenfrist für den Leistungsbezug ab dem 3. März 2025 massgebenden zweijährigen Rahmenfrist für die Beitragszeit vom 3. März 2023 bis 2. März 2025 durch ihre Tätigkeit bei der Y.___ AG (vom 1. April bis 30. November 2023 = 8.000 Monate) und den Bezug von Mutterschaftsentschädigung (vom .. . August bis 2. Dezember 2024 = 3.234 Monate) insgesamt eine Beitragszeit von 11.234 Monaten vorweisen könne. Sie habe die Anspruchsvoraussetzung der zwölfmonatigen Beitragszeit somit nicht erfüllt. Was die Befreiung von der Erfüllung der</w:t>
      </w:r>
    </w:p>
    <w:p>
      <w:r>
        <w:t>Beitragszeit</w:t>
      </w:r>
    </w:p>
    <w:p>
      <w:r>
        <w:t>wegen Krankheit anbelange, sei festzustellen, dass</w:t>
      </w:r>
    </w:p>
    <w:p>
      <w:r>
        <w:t>gestützt auf die vorliegenden ärztlichen Bescheinigungen nicht belegt sei, dass die Beschwerdeführerin ausserhalb eines Arbeitsverhältnisses arbeitsunfähig gewesen sei; so habe sie innerhalb der massgebenden Rahmenfrist für die Beitragszeit entweder in einem Arbeitsverhältnis gestanden oder Arbeitslosengelder und Mutterschaftsentschädi gung bezogen. Sie sei damit während d er Rahmenfrist für die Beitragszeit nicht während über 12 Monaten krankheitsbedingt verhindert gewesen, wenigstens eine Teilzeitstelle auszuüben und dadurch eine genügende Beitragszeit zu generieren. Da somit auch keine über zwölfmonatige volle Arbeitsunfähigkeit vorgelegen habe, liege auch kein Grund für eine Befreiung von der Erfüllung der Beitragszeit gemäss Art. 14 Abs. 1 lit . b AVIG vor. Die Kumulation von Beitragszeiten mit Zeiten eines Befreiungsgrundes sei sodann rechtsprechungs gemäss ausgeschlossen. Die Beschwerdeführerin könne auch nicht infolge Mutterschaft von der Erfüllung der Beitragszeit befreit werde, da sie ausserhalb der Mutterschaftsentschädigung - welche als Beitragszeit berücksichtigt worden sei - Arbeitslosentaggelder bezogen habe und damit vermittlungsfähig gewesen sei.</w:t>
      </w:r>
    </w:p>
    <w:p>
      <w:r>
        <w:rPr>
          <w:b/>
        </w:rPr>
        <w:t>E. 2.2</w:t>
      </w:r>
    </w:p>
    <w:p>
      <w:r>
        <w:t>Die Beschwerdeführerin macht demgegenüber zusammengefasst geltend (Urk. 1), dass sich aus der ärztlichen Bestätigung von pract . med. Z.___ vom 29. April 2025 ergebe, dass sie sich von Januar bis Oktober 2024 in der gynäkologischen Schwangerschaftsbetreuung befunden habe. Die in der Früh schwangerschaft diagnostizierte und therapiebedürftige Nausea habe eine substanzielle Einschränkung der Arbeitsfähigkeit bewirkt. Auch ohne formale Krankschreibung im engeren Sinn sei aufgrund der schwangerschaftsbedingten Beeinträchtigungen von einer faktisch aufgehobenen Arbeitsfähigkeit auszu gehen, was als beitragsfreie Zeit zu werten sei. Es handle sich sodann um keine unzulässige Kumulierung von Befreiungsgründen, sondern um eine zeitlich getrennte Folge von Schwangerschaft und Mutterschaft. Zudem Y.___ AG vorzeitig erfolgt sei, nachdem sie dort Mobbing ausgesetzt gewesen sei. Psychische Erkrankungen infolge Mobbings seien selten lückenlos dokumentiert. Eine starre Beweisanforderun g widerspreche dem Verhältnismässigkeitsprinzip. Es sei nach gewiesen, dass sie aufgrund von Mutterschaft und gesundheitlichen Belastungen nicht in der Lage gewesen sei, eine beitragspflichtige Beschäftigung anzunehmen. 3. 3.1</w:t>
      </w:r>
    </w:p>
    <w:p>
      <w:r>
        <w:t>Vorab ist festzuhalten, dass es sich vorliegend beim Anspruch auf Arbeits lo sen taggelder ab dem 3. März 2025 um den Anspruch in einer zweiten Bezugs rah menfrist im Sinne von Art. 9 Abs. 4 AVIG handelt, nachdem die Beschwerde gegnerin de r Beschwerdeführer in in einer ersten Rahmenfrist (1. März 2023 bis 28. Februar 2025 ) Arbeitslosenentschädigung ausgerichtet hat. Für den Anspruch in dieser zweiten Rahmenfrist müssen wiederum sämtliche Anspruchsvoraus setzungen erfüllt sein, die in Art. 8 Abs. 1 AVIG aufgezählt sind.</w:t>
      </w:r>
    </w:p>
    <w:p>
      <w:r>
        <w:t>3.2</w:t>
      </w:r>
    </w:p>
    <w:p>
      <w:r>
        <w:t>Gemäss</w:t>
      </w:r>
    </w:p>
    <w:p>
      <w:r>
        <w:t>der Darstellung der Beschwerdegegnerin sind in der</w:t>
      </w:r>
    </w:p>
    <w:p>
      <w:r>
        <w:t>massgebenden</w:t>
      </w:r>
    </w:p>
    <w:p>
      <w:r>
        <w:t>Rahmenfrist für die</w:t>
      </w:r>
    </w:p>
    <w:p>
      <w:r>
        <w:t>Beitragszeit 3. März 2023 bis 2. März 2025 folgende Beitragszeiten de r Beschwerdeführer in nachgewiesen (Urk. 2 S. 3 ):</w:t>
      </w:r>
    </w:p>
    <w:p>
      <w:r>
        <w:t>01.04.2023 - 30.11.202 3</w:t>
      </w:r>
    </w:p>
    <w:p>
      <w:r>
        <w:t>Y.___ AG</w:t>
      </w:r>
    </w:p>
    <w:p>
      <w:r>
        <w:t>8.000 Monate</w:t>
      </w:r>
    </w:p>
    <w:p>
      <w:r>
        <w:t>.. .08.2024 - 02.12.2024</w:t>
      </w:r>
    </w:p>
    <w:p>
      <w:r>
        <w:t>Mutterschaftsentschädigung</w:t>
      </w:r>
    </w:p>
    <w:p>
      <w:r>
        <w:t>3.234 Monate</w:t>
      </w:r>
    </w:p>
    <w:p>
      <w:r>
        <w:t>Gestützt darauf - auch unter Anrechnung des entschädigten Mutterschaftsur laubs (vgl. E. 1.2) - ermittelte die Beschwerdegegnerin eine Beitragszeit von 11.234 Monaten. Diese</w:t>
      </w:r>
    </w:p>
    <w:p>
      <w:r>
        <w:t>sowohl</w:t>
      </w:r>
    </w:p>
    <w:p>
      <w:r>
        <w:t>von der Beschwerdegegnerin als auch vo n der Beschwerdeführer in (vgl. Urk. 1 S. 2 )</w:t>
      </w:r>
    </w:p>
    <w:p>
      <w:r>
        <w:t>anerkannte</w:t>
      </w:r>
    </w:p>
    <w:p>
      <w:r>
        <w:t>Beitragszeit</w:t>
      </w:r>
    </w:p>
    <w:p>
      <w:r>
        <w:t>ist ausgewiesen. 3.3</w:t>
      </w:r>
    </w:p>
    <w:p>
      <w:r>
        <w:t>Damit hat d ie Beschwerdeführer in nicht während mindestens 12 Monaten eine beitragspflichtige Beschäftigung im weiteren Sinn ausgeübt (Art. 13 Abs. 1 AVIG, vgl. auch E.</w:t>
      </w:r>
    </w:p>
    <w:p>
      <w:r>
        <w:rPr>
          <w:b/>
        </w:rPr>
        <w:t>E. 4</w:t>
      </w:r>
    </w:p>
    <w:p>
      <w:r>
        <w:t>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t>Das Vorliegen des Befreiungstatbestands Krankheit, Unfall oder Mutterschaft gemäss Art. 14 Abs. 1 lit . b AVIG bestimmt sich grundsätzlich nach objektiver Betrachtungsweise, somit ex post . Ob sich eine versicherte Person nach eigener Einschätzung gesundheitsbedingt ausser Stande sieht, eine beitragspflichtige (Teilzeit-)Beschäftigung auszuüben, ist demgegenüber nicht massgebend (Urteil</w:t>
      </w:r>
    </w:p>
    <w:p>
      <w:r>
        <w:t>des Bundesgerichts 8C_539/2019 vom 20. November 2019 E. 4.2 mit Hinweisen). 1.</w:t>
      </w:r>
    </w:p>
    <w:p>
      <w:r>
        <w:rPr>
          <w:b/>
        </w:rPr>
        <w:t>E. 4.1</w:t>
      </w:r>
    </w:p>
    <w:p>
      <w:r>
        <w:t>Die Beschwerdegegnerin kam aufgrund der Aktenlage zum Schluss, dass keine vollständige Arbeitsunfähigkeit de r Beschwerdeführer in nachgewiesen sei. Die Beschwerdeführer in verlangt nun die Berücksichtigung de r nachträglich einge reichten Bestätigung</w:t>
      </w:r>
    </w:p>
    <w:p>
      <w:r>
        <w:t>ihrer sie während der Schwangerschaft und postpartum von Januar bis Oktober 2024 behandelnden Gynäkologin vom 29 . April 202</w:t>
      </w:r>
    </w:p>
    <w:p>
      <w:r>
        <w:rPr>
          <w:b/>
        </w:rPr>
        <w:t>E. 5</w:t>
      </w:r>
    </w:p>
    <w:p>
      <w:r>
        <w:t>(Urk. 3, vgl. E. 3. 4 .2 ).</w:t>
      </w:r>
    </w:p>
    <w:p>
      <w:r>
        <w:t>Es bleibt daher zu prüfen, ob diese nachträglich geltend</w:t>
      </w:r>
    </w:p>
    <w:p>
      <w:r>
        <w:t>gemachte</w:t>
      </w:r>
    </w:p>
    <w:p>
      <w:r>
        <w:t>Schwanger schaftsbehandlung beim Befreiungsgrund von der Erfüllung der Beitragszeit zu berücksichtigen ist. 4. 2</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4. 3</w:t>
      </w:r>
    </w:p>
    <w:p>
      <w:r>
        <w:t>Zunächst ist festzustellen, dass</w:t>
      </w:r>
    </w:p>
    <w:p>
      <w:r>
        <w:t>es sich bei diese r einfachen „ Bestätigung “ vom 2</w:t>
      </w:r>
    </w:p>
    <w:p>
      <w:r>
        <w:rPr>
          <w:b/>
        </w:rPr>
        <w:t>E. 9</w:t>
      </w:r>
    </w:p>
    <w:p>
      <w:r>
        <w:t>. April 202 5 (Urk. 3)</w:t>
      </w:r>
    </w:p>
    <w:p>
      <w:r>
        <w:t>weder</w:t>
      </w:r>
    </w:p>
    <w:p>
      <w:r>
        <w:t>um</w:t>
      </w:r>
    </w:p>
    <w:p>
      <w:r>
        <w:t>ein echtzeitliches ärztliches Zeugnis noch</w:t>
      </w:r>
    </w:p>
    <w:p>
      <w:r>
        <w:t>um</w:t>
      </w:r>
    </w:p>
    <w:p>
      <w:r>
        <w:t>einen</w:t>
      </w:r>
    </w:p>
    <w:p>
      <w:r>
        <w:t>aussagekräftigen</w:t>
      </w:r>
    </w:p>
    <w:p>
      <w:r>
        <w:t>detaillierten Arztbericht handelt. Die behandeln de</w:t>
      </w:r>
    </w:p>
    <w:p>
      <w:r>
        <w:t>Gynä kologin med. pract . Z.___ beschränkte sich darauf,</w:t>
      </w:r>
    </w:p>
    <w:p>
      <w:r>
        <w:t>die im Zeitraum von Januar bis Oktober 2024 stattgefundenen Sprechstundentermine aufzuführen und eine in der Frühschwangerschaft erfolgte Therapie wegen Nausea zu nennen. Eine aufgrund der Schwangerschaft resultierende Arbeitsunfähigkeit wurde darin nicht attestiert. Die Beschwerdeführerin selbst geht ebenfalls von keiner formalen Krankschreibung im engeren Sinne aus (vgl. Urk. 1 S. 3 oben) , womit ihr Vor bringen , dass sie aufgrund ihrer Risikoschwangerschaft mit relevanter Sympto matik - also krankheits - und später mutterschaftsbedingt - die Beitragszeit nicht habe erfüllen können, nicht mit dem rechtsprechungsgemäss notwendigen Beweisgrad der überwiegenden Wahrscheinlichkeit erstellt ist .</w:t>
      </w:r>
    </w:p>
    <w:p>
      <w:r>
        <w:t>Auch aus der ärztlichen - aber fachfremden - Einschätzung des Partners der Beschwerdeführerin (vgl. E. 3.4.3) ergibt sich nichts anderes, zumal anzunehmen ist, dass er aufgrund der partnerschaftlichen Vertrauensstellung zu Gunsten der Beschwerdeführerin aussagt.</w:t>
      </w:r>
    </w:p>
    <w:p>
      <w:r>
        <w:t>Diese</w:t>
      </w:r>
    </w:p>
    <w:p>
      <w:r>
        <w:t>(rückwirkende) Argumentation</w:t>
      </w:r>
    </w:p>
    <w:p>
      <w:r>
        <w:t>der schwangerschaftsbedingten Arbeitsun fähig keit</w:t>
      </w:r>
    </w:p>
    <w:p>
      <w:r>
        <w:t>steht</w:t>
      </w:r>
    </w:p>
    <w:p>
      <w:r>
        <w:t>ausserdem</w:t>
      </w:r>
    </w:p>
    <w:p>
      <w:r>
        <w:t>zu den vo n der Beschwerdeführer in gemachten Anga ben</w:t>
      </w:r>
    </w:p>
    <w:p>
      <w:r>
        <w:t>im Einspracheverfahren im Widerspruch, wo sie als gesundheitliche Belastung ausschliesslich Mobbing angegeben hatte (Urk.</w:t>
      </w:r>
    </w:p>
    <w:p>
      <w:r>
        <w:rPr>
          <w:b/>
        </w:rPr>
        <w:t>E. 11</w:t>
      </w:r>
    </w:p>
    <w:p>
      <w:r>
        <w:t>S. 25</w:t>
      </w:r>
    </w:p>
    <w:p>
      <w:r>
        <w:t>f. und vgl. zuvor E. 4.3 ) .</w:t>
      </w:r>
    </w:p>
    <w:p>
      <w:r>
        <w:t>Aufgrund der nachträglich eingereichten ärztlichen Bestätigungen ist damit eine über zwölfmonatige Arbeitsunfähigkeit , welche auch eine Teilzeitbeschäftigung verunmöglichte, ausserhalb eines Arbeitsverhältnisses nicht belegt. Wie unter E. 1.5 dargelegt, ist eine Kumulation von Beitragszeiten n ach Art. 13 AVIG und beitragsbefreiten Zeiten (Art. 14 A b s. 1 AVIG) ausgeschlossen.</w:t>
      </w:r>
    </w:p>
    <w:p>
      <w:r>
        <w:t>Sodann ist mit der Beschwerdegegnerin (vgl. Urk. 2 S. 3) darauf hinzuweisen, dass sie auch nicht infolge Mutterschaft von der Erfüllung der Beitragszeit befreit werden kann, da sie ausserhalb der Mutterschaftsentschädi g ung - welche als Beitragszeit berücksichtigt</w:t>
      </w:r>
    </w:p>
    <w:p>
      <w:r>
        <w:t>wurde - Arbeitslosen taggelder bezog und damit ver mittlungsfähig war. 4. 4</w:t>
      </w:r>
    </w:p>
    <w:p>
      <w:r>
        <w:t>Anzufügen bleibt, dass auch eine Berücksichtigung der von der Beschwerde führerin geltend gemachten Arbeitsunfähigkeiten nichts am Ergebnis ändern würde. Bei Annahme einer durchgehenden Arbeitsunfähigkeit von Januar 2024 bis zur Niederkunft ergäben sich knapp acht Monate. Eine Arbeitsunfähigkeit nach Auslaufen der Mutterschaftsentschädigung am 3. Dezember 2024 wurde nicht substantiiert geltend gemacht. Die erforderlichen 12 Monate Arbeitsun fähigkeit werden damit bei weitem nicht erreicht. Indessen ergibt sich auf dem Arbeitsunfähigkeitsattest des Partners der Beschwerdeführerin, dass sie in den Monaten März und April 2024 allenfalls zu Unrecht Taggelder bezogen hat, weil sie krankheitsbedingt gar nicht vermittlungsfähig war und dies der Beschwerde gegnerin nicht meldete. Im vorliegenden Zusammenhang erübrigen sich Weite rungen hierzu. 4. 5</w:t>
      </w:r>
    </w:p>
    <w:p>
      <w:r>
        <w:t>Zusammenfassend ist während der vom 3. März 2023 bis 2. März 2025 laufenden Rahmenfrist für die</w:t>
      </w:r>
    </w:p>
    <w:p>
      <w:r>
        <w:t>Beitragszeit</w:t>
      </w:r>
    </w:p>
    <w:p>
      <w:r>
        <w:t>keine krankheits- resp. S chwangerschaftsbe dingte 100%ige Arbeitsunfähigkeit während mehr als 12 Monaten ausgewiesen, weshalb d ie Beschwerdeführer in</w:t>
      </w:r>
    </w:p>
    <w:p>
      <w:r>
        <w:t>nicht von der</w:t>
      </w:r>
    </w:p>
    <w:p>
      <w:r>
        <w:t>Erfüllung der Beitragszeit</w:t>
      </w:r>
    </w:p>
    <w:p>
      <w:r>
        <w:t>gemäss Art. 14 AVIG befreit werden kann. 5.</w:t>
      </w:r>
    </w:p>
    <w:p>
      <w:r>
        <w:t>Demzufolge ist nicht zu beanstanden, dass die Beschwerdegegnerin mit dem angefochtenen</w:t>
      </w:r>
    </w:p>
    <w:p>
      <w:r>
        <w:t>Einspracheentscheid vom 8 . April 202 5 (Urk. 2) einen Anspruch de r Beschwerdeführer in auf Arbeitslosenentschädigung für die Zeit ab 3.</w:t>
      </w:r>
    </w:p>
    <w:p>
      <w:r>
        <w:t>März 2025 wegen Nichterfüllung der Anspruchsvoraussetzung der genügenden Beitragszeit verneinte, sodass die Beschwerde abzuweisen ist.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