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AL.2024.00122 vom 26. Februar 2025</w:t>
      </w:r>
    </w:p>
    <w:p>
      <w:r>
        <w:t>ZH Sozialversicherungsgericht, 2025-02-26, DE</w:t>
      </w:r>
    </w:p>
    <w:p>
      <w:r>
        <w:rPr>
          <w:b/>
        </w:rPr>
        <w:t xml:space="preserve">Quelle: </w:t>
      </w:r>
      <w:r>
        <w:t>https://mcp.opencaselaw.ch/entscheid/zh_sozialversicherungsgericht_AL.2024.00122</w:t>
      </w:r>
    </w:p>
    <w:p>
      <w:r>
        <w:t>FR: ZH_SOZIALVERSICHERUNGSGERICHT AL.2024.00122 du 26 février 2025</w:t>
      </w:r>
    </w:p>
    <w:p>
      <w:r>
        <w:t>IT: ZH_SOZIALVERSICHERUNGSGERICHT AL.2024.00122 del 26 febbraio 2025</w:t>
      </w:r>
    </w:p>
    <w:p>
      <w:pPr>
        <w:pStyle w:val="Heading2"/>
      </w:pPr>
      <w:r>
        <w:t>Erwägungen</w:t>
      </w:r>
    </w:p>
    <w:p>
      <w:r>
        <w:rPr>
          <w:b/>
        </w:rPr>
        <w:t>E. 1</w:t>
      </w:r>
    </w:p>
    <w:p>
      <w:r>
        <w:t>X.___ , geboren 198</w:t>
      </w:r>
    </w:p>
    <w:p>
      <w:r>
        <w:rPr>
          <w:b/>
        </w:rPr>
        <w:t>E. 4</w:t>
      </w:r>
    </w:p>
    <w:p>
      <w:r>
        <w:t>, meldete sich am 15. November 2023 beim Regionalen Arbeitsvermittlungszentrum (RAV) Y.___ zur Arbeitsvermittlung an (Urk.</w:t>
      </w:r>
    </w:p>
    <w:p>
      <w:r>
        <w:rPr>
          <w:b/>
        </w:rPr>
        <w:t>E. 4.1</w:t>
      </w:r>
    </w:p>
    <w:p>
      <w:r>
        <w:t>D er Beschwerdegegner stellte</w:t>
      </w:r>
    </w:p>
    <w:p>
      <w:r>
        <w:t>somit nicht in Abrede , dass der Beschwerdeführer am 23. Januar 2024 einen Arbeitseinsatz gehabt hätte , jedoch krank war , was er de m Arbeitgeber entsprechend mitteilt e . Dementsprechend anerkannte er i n der Verfügung vom 12. Februar 2024 ausdrücklich, dass mit der durch den Arbeitgeber bestätigten, vollen Arbeitsunfähigkeit</w:t>
      </w:r>
    </w:p>
    <w:p>
      <w:r>
        <w:t>ein entschuldbarer Grund für das Fernbleiben vom Beratungsgespräch nachgewiesen sei (vgl. Urk. 5 S. 39). Dies ist nicht zu beanstanden. Der Arbeitseinsatz wie auch die</w:t>
      </w:r>
    </w:p>
    <w:p>
      <w:r>
        <w:t>Krankheit stellen einen entschuldbaren Grund für die Nichtbeachtung der</w:t>
      </w:r>
    </w:p>
    <w:p>
      <w:r>
        <w:t>Weisung des RAV zur Teilnah me am Beratungsgespräch dar. Eine Sanktion nach Art. 30 Abs.1 lit. d AVIG fällt daher</w:t>
      </w:r>
    </w:p>
    <w:p>
      <w:r>
        <w:t>von vornherein ausser Betracht. Z wischen den Parteien strittig ist einzig , ob der Beschwerdeführer</w:t>
      </w:r>
    </w:p>
    <w:p>
      <w:r>
        <w:t>das RAV</w:t>
      </w:r>
    </w:p>
    <w:p>
      <w:r>
        <w:t>in diesem Zusammenhang genügend informierte oder</w:t>
      </w:r>
    </w:p>
    <w:p>
      <w:r>
        <w:t>gestützt auf Art. 30 Abs. 1 lit. e AVIG wegen Verletzung seiner Meldepflicht zu sanktionieren ist ( vgl. E. 3 ) .</w:t>
      </w:r>
    </w:p>
    <w:p>
      <w:r>
        <w:rPr>
          <w:b/>
        </w:rPr>
        <w:t>E. 4.2</w:t>
      </w:r>
    </w:p>
    <w:p>
      <w:r>
        <w:t>Ein Beratungsgespräch ist – w ie die obligatorische Informationsveranstaltung (vgl.</w:t>
      </w:r>
    </w:p>
    <w:p>
      <w:r>
        <w:t>E.</w:t>
      </w:r>
    </w:p>
    <w:p>
      <w:r>
        <w:t>2.3)</w:t>
      </w:r>
    </w:p>
    <w:p>
      <w:r>
        <w:t>–</w:t>
      </w:r>
    </w:p>
    <w:p>
      <w:r>
        <w:t>f ür</w:t>
      </w:r>
    </w:p>
    <w:p>
      <w:r>
        <w:t>die</w:t>
      </w:r>
    </w:p>
    <w:p>
      <w:r>
        <w:t>Sachverhaltsabklärung</w:t>
      </w:r>
    </w:p>
    <w:p>
      <w:r>
        <w:t>und</w:t>
      </w:r>
    </w:p>
    <w:p>
      <w:r>
        <w:t>Festsetzung</w:t>
      </w:r>
    </w:p>
    <w:p>
      <w:r>
        <w:t>der</w:t>
      </w:r>
    </w:p>
    <w:p>
      <w:r>
        <w:t>Versicherungsleis tungen zumindest indirekt bedeutsam</w:t>
      </w:r>
    </w:p>
    <w:p>
      <w:r>
        <w:t>sowie Teil des ordnungsgemässen Vollzugs der Arbeitslosenversicherung mit dem Ziel, die Arbeitslosigkeit möglichst rasch zu beenden. So gilt es die Vermittlungsfähigkeit und den Kursbedarf der versicherten Person zu evaluieren, sie über ihre Rechte und Pflichten im Allgemeinen und insbesondere bei Erkennbarkeit eines ihren Anspruch gefährdenden Verhaltens aufzuklären, das Bewerbungsdossier und die Arbeitsbemühungen zu kontrollieren und ihr Suchfeld festzulegen. Folglich hat eine versicherte Person dem RAV rechtzeitig zu melden, dass und weshalb sie nicht am v ereinbarten Beratungs gespräch</w:t>
      </w:r>
    </w:p>
    <w:p>
      <w:r>
        <w:t>teilnehmen kann, soweit ihr dies objektiv möglich und zumutbar ist. Sowohl ein Arbeitseinsatz als auch die Krankheit sind somit meldepflichtige Tatsachen. 4. 3</w:t>
      </w:r>
    </w:p>
    <w:p>
      <w:r>
        <w:t>Der</w:t>
      </w:r>
    </w:p>
    <w:p>
      <w:r>
        <w:t>Beschwerdeführer</w:t>
      </w:r>
    </w:p>
    <w:p>
      <w:r>
        <w:t>legte</w:t>
      </w:r>
    </w:p>
    <w:p>
      <w:r>
        <w:t>bereits</w:t>
      </w:r>
    </w:p>
    <w:p>
      <w:r>
        <w:t>im</w:t>
      </w:r>
    </w:p>
    <w:p>
      <w:r>
        <w:t>Verwaltungsverfahren</w:t>
      </w:r>
    </w:p>
    <w:p>
      <w:r>
        <w:t>dar,</w:t>
      </w:r>
    </w:p>
    <w:p>
      <w:r>
        <w:t>seiner</w:t>
      </w:r>
    </w:p>
    <w:p>
      <w:r>
        <w:t>RAV-Beraterin</w:t>
      </w:r>
    </w:p>
    <w:p>
      <w:r>
        <w:t>Bescheid</w:t>
      </w:r>
    </w:p>
    <w:p>
      <w:r>
        <w:t>gegeben</w:t>
      </w:r>
    </w:p>
    <w:p>
      <w:r>
        <w:t>zu</w:t>
      </w:r>
    </w:p>
    <w:p>
      <w:r>
        <w:t>haben,</w:t>
      </w:r>
    </w:p>
    <w:p>
      <w:r>
        <w:t>dass</w:t>
      </w:r>
    </w:p>
    <w:p>
      <w:r>
        <w:t>er</w:t>
      </w:r>
    </w:p>
    <w:p>
      <w:r>
        <w:t>arbeite .</w:t>
      </w:r>
    </w:p>
    <w:p>
      <w:r>
        <w:t>Er</w:t>
      </w:r>
    </w:p>
    <w:p>
      <w:r>
        <w:t>habe</w:t>
      </w:r>
    </w:p>
    <w:p>
      <w:r>
        <w:t>ihr</w:t>
      </w:r>
    </w:p>
    <w:p>
      <w:r>
        <w:t>auch</w:t>
      </w:r>
    </w:p>
    <w:p>
      <w:r>
        <w:t>gemeldet, dass der Einsatz am 23. Januar 2024 ende . An besagtem Tag sei er krank gewesen, was er dem Arbeitgeber gemeldet habe (vgl. Urk. 5 S. 42).</w:t>
      </w:r>
    </w:p>
    <w:p>
      <w:r>
        <w:t>Dazu legte er einen Arbeitsvertrag, datiert vom 8. Januar 2024 auf. Daraus ergibt sich,</w:t>
      </w:r>
    </w:p>
    <w:p>
      <w:r>
        <w:t>dass</w:t>
      </w:r>
    </w:p>
    <w:p>
      <w:r>
        <w:t>besagtes</w:t>
      </w:r>
    </w:p>
    <w:p>
      <w:r>
        <w:t>Arbeitsverhältnis</w:t>
      </w:r>
    </w:p>
    <w:p>
      <w:r>
        <w:t>am</w:t>
      </w:r>
    </w:p>
    <w:p>
      <w:r>
        <w:t>15.</w:t>
      </w:r>
    </w:p>
    <w:p>
      <w:r>
        <w:t>Januar</w:t>
      </w:r>
    </w:p>
    <w:p>
      <w:r>
        <w:t>2024</w:t>
      </w:r>
    </w:p>
    <w:p>
      <w:r>
        <w:t>begann</w:t>
      </w:r>
    </w:p>
    <w:p>
      <w:r>
        <w:t>und</w:t>
      </w:r>
    </w:p>
    <w:p>
      <w:r>
        <w:t>auf</w:t>
      </w:r>
    </w:p>
    <w:p>
      <w:r>
        <w:t>maximal</w:t>
      </w:r>
    </w:p>
    <w:p>
      <w:r>
        <w:t>drei</w:t>
      </w:r>
    </w:p>
    <w:p>
      <w:r>
        <w:t>Monate</w:t>
      </w:r>
    </w:p>
    <w:p>
      <w:r>
        <w:t>befristet</w:t>
      </w:r>
    </w:p>
    <w:p>
      <w:r>
        <w:t>war.</w:t>
      </w:r>
    </w:p>
    <w:p>
      <w:r>
        <w:t>Die</w:t>
      </w:r>
    </w:p>
    <w:p>
      <w:r>
        <w:t>vereinbarte</w:t>
      </w:r>
    </w:p>
    <w:p>
      <w:r>
        <w:t>Arbeitszeit</w:t>
      </w:r>
    </w:p>
    <w:p>
      <w:r>
        <w:t>betrug</w:t>
      </w:r>
    </w:p>
    <w:p>
      <w:r>
        <w:t>36</w:t>
      </w:r>
    </w:p>
    <w:p>
      <w:r>
        <w:t>bis</w:t>
      </w:r>
    </w:p>
    <w:p>
      <w:r>
        <w:t>40</w:t>
      </w:r>
    </w:p>
    <w:p>
      <w:r>
        <w:t>Stunden</w:t>
      </w:r>
    </w:p>
    <w:p>
      <w:r>
        <w:t>pro</w:t>
      </w:r>
    </w:p>
    <w:p>
      <w:r>
        <w:t>Woche bzw. 80 bis 100 % gemäss Gesamtarbeitsvertrag, wobei das Einsatzverhältnis den allgemeinverbindlich erklärten Gesamtarbeitsverträgen «Personalverleih» und «Gebäudetechnik» unterstand (vgl. Urk. 5 S. 42).</w:t>
      </w:r>
    </w:p>
    <w:p>
      <w:r>
        <w:t>Diesen Arbeitsvertrag mailte der Beschwerdeführer der zuständigen RAV-Beraterin am 9. Januar 2024 mit dem Worten: «Ich bin ab 15 wieder beschäftigt. Was soll ich jetzt noch in die Wege leiten?» (vgl. Urk. 5 S. 23 f.).</w:t>
      </w:r>
    </w:p>
    <w:p>
      <w:r>
        <w:t>Gemäss</w:t>
      </w:r>
    </w:p>
    <w:p>
      <w:r>
        <w:t>der</w:t>
      </w:r>
    </w:p>
    <w:p>
      <w:r>
        <w:t>vom</w:t>
      </w:r>
    </w:p>
    <w:p>
      <w:r>
        <w:t>damaligen</w:t>
      </w:r>
    </w:p>
    <w:p>
      <w:r>
        <w:t>Arbeitgeber</w:t>
      </w:r>
    </w:p>
    <w:p>
      <w:r>
        <w:t>ausgefüllten</w:t>
      </w:r>
    </w:p>
    <w:p>
      <w:r>
        <w:t>« Bescheinigung</w:t>
      </w:r>
    </w:p>
    <w:p>
      <w:r>
        <w:t>für</w:t>
      </w:r>
    </w:p>
    <w:p>
      <w:r>
        <w:t>den</w:t>
      </w:r>
    </w:p>
    <w:p>
      <w:r>
        <w:t>Zwischenverdienst »</w:t>
      </w:r>
    </w:p>
    <w:p>
      <w:r>
        <w:t>betreffend</w:t>
      </w:r>
    </w:p>
    <w:p>
      <w:r>
        <w:t>Januar</w:t>
      </w:r>
    </w:p>
    <w:p>
      <w:r>
        <w:t>2024</w:t>
      </w:r>
    </w:p>
    <w:p>
      <w:r>
        <w:t>arbeitete</w:t>
      </w:r>
    </w:p>
    <w:p>
      <w:r>
        <w:t>der</w:t>
      </w:r>
    </w:p>
    <w:p>
      <w:r>
        <w:t>Beschwerdeführer</w:t>
      </w:r>
    </w:p>
    <w:p>
      <w:r>
        <w:t>(nach</w:t>
      </w:r>
    </w:p>
    <w:p>
      <w:r>
        <w:t>dem</w:t>
      </w:r>
    </w:p>
    <w:p>
      <w:r>
        <w:rPr>
          <w:b/>
        </w:rPr>
        <w:t>E. 5</w:t>
      </w:r>
    </w:p>
    <w:p>
      <w:r>
        <w:t>S.</w:t>
      </w:r>
    </w:p>
    <w:p>
      <w:r>
        <w:t>30,</w:t>
      </w:r>
    </w:p>
    <w:p>
      <w:r>
        <w:t>31</w:t>
      </w:r>
    </w:p>
    <w:p>
      <w:r>
        <w:t>oben</w:t>
      </w:r>
    </w:p>
    <w:p>
      <w:r>
        <w:t>und</w:t>
      </w:r>
    </w:p>
    <w:p>
      <w:r>
        <w:t>37 ). 2.</w:t>
      </w:r>
    </w:p>
    <w:p>
      <w:r>
        <w:t>Gegen den Einspracheentscheid</w:t>
      </w:r>
    </w:p>
    <w:p>
      <w:r>
        <w:t>vom 30. Mai 2024 erhob der Versicherte mit Eingabe , aufgegeben bei der Post am 26. Juni 2024, Beschwerde mit dem sinngemässen Antrag, diesen aufzuheben und auf eine Einstellung in der Anspruchsberechtigung zu verzichten (Urk. 1). In der Beschwerdeantwort vom 6. August 2024 schloss das AFA auf Abweisung der Beschwerde (Urk. 4 ). Die Beschwerdeantwort wurde</w:t>
      </w:r>
    </w:p>
    <w:p>
      <w:r>
        <w:t>dem</w:t>
      </w:r>
    </w:p>
    <w:p>
      <w:r>
        <w:t>Versicherten</w:t>
      </w:r>
    </w:p>
    <w:p>
      <w:r>
        <w:t>mit</w:t>
      </w:r>
    </w:p>
    <w:p>
      <w:r>
        <w:t>Verfügung</w:t>
      </w:r>
    </w:p>
    <w:p>
      <w:r>
        <w:t>vom</w:t>
      </w:r>
    </w:p>
    <w:p>
      <w:r>
        <w:rPr>
          <w:b/>
        </w:rPr>
        <w:t>E. 5.1</w:t>
      </w:r>
    </w:p>
    <w:p>
      <w:r>
        <w:t>insbesondere mit Hinweis auf BGE 131 V 472 E. 4.1, 4.3 und 5).</w:t>
      </w:r>
    </w:p>
    <w:p>
      <w:r>
        <w:t>Im Bereich der Arbeitslosenversicherung sieht A rt. 2 2 AVIV als Ausführungsbestimmung vor, dass die in Art.</w:t>
      </w:r>
    </w:p>
    <w:p>
      <w:r>
        <w:t>76 Abs. 1 lit. a-d AVIG genannten Durchführungsstellen</w:t>
      </w:r>
    </w:p>
    <w:p>
      <w:r>
        <w:t>–</w:t>
      </w:r>
    </w:p>
    <w:p>
      <w:r>
        <w:t>worunter</w:t>
      </w:r>
    </w:p>
    <w:p>
      <w:r>
        <w:t>auch</w:t>
      </w:r>
    </w:p>
    <w:p>
      <w:r>
        <w:t>das</w:t>
      </w:r>
    </w:p>
    <w:p>
      <w:r>
        <w:t>RAV</w:t>
      </w:r>
    </w:p>
    <w:p>
      <w:r>
        <w:t>fällt</w:t>
      </w:r>
    </w:p>
    <w:p>
      <w:r>
        <w:t>(Art.</w:t>
      </w:r>
    </w:p>
    <w:p>
      <w:r>
        <w:t>85b</w:t>
      </w:r>
    </w:p>
    <w:p>
      <w:r>
        <w:t>AVIG)</w:t>
      </w:r>
    </w:p>
    <w:p>
      <w:r>
        <w:t>–</w:t>
      </w:r>
    </w:p>
    <w:p>
      <w:r>
        <w:t>die</w:t>
      </w:r>
    </w:p>
    <w:p>
      <w:r>
        <w:t>Versicherten</w:t>
      </w:r>
    </w:p>
    <w:p>
      <w:r>
        <w:t>über</w:t>
      </w:r>
    </w:p>
    <w:p>
      <w:r>
        <w:t>ihre</w:t>
      </w:r>
    </w:p>
    <w:p>
      <w:r>
        <w:t>Rechte und Pflichten auf klären , insbesondere über das Verfahren der Anmeldung und über die Pflicht, Arbeitslosigkeit zu vermeiden und zu verkürzen (Abs. 1 ).</w:t>
      </w:r>
    </w:p>
    <w:p>
      <w:r>
        <w:rPr>
          <w:b/>
        </w:rPr>
        <w:t>E. 5.2</w:t>
      </w:r>
    </w:p>
    <w:p>
      <w:r>
        <w:t>Vorliegend machte der Beschwerdeführer ab 14. Dezember 2023 einen Anspruch auf</w:t>
      </w:r>
    </w:p>
    <w:p>
      <w:r>
        <w:t>Arbeitslosenentschädigung</w:t>
      </w:r>
    </w:p>
    <w:p>
      <w:r>
        <w:t>geltend.</w:t>
      </w:r>
    </w:p>
    <w:p>
      <w:r>
        <w:t>Bereits</w:t>
      </w:r>
    </w:p>
    <w:p>
      <w:r>
        <w:t>ab</w:t>
      </w:r>
    </w:p>
    <w:p>
      <w:r>
        <w:t>Januar</w:t>
      </w:r>
    </w:p>
    <w:p>
      <w:r>
        <w:t>2024</w:t>
      </w:r>
    </w:p>
    <w:p>
      <w:r>
        <w:t>arbeitete</w:t>
      </w:r>
    </w:p>
    <w:p>
      <w:r>
        <w:t>er</w:t>
      </w:r>
    </w:p>
    <w:p>
      <w:r>
        <w:t>im mer wieder im Zwischenverdienst (vgl. Urk. 5 S. 30), wobei er schon am 24. Janu ar</w:t>
      </w:r>
    </w:p>
    <w:p>
      <w:r>
        <w:t>2024</w:t>
      </w:r>
    </w:p>
    <w:p>
      <w:r>
        <w:t>über</w:t>
      </w:r>
    </w:p>
    <w:p>
      <w:r>
        <w:t>einen</w:t>
      </w:r>
    </w:p>
    <w:p>
      <w:r>
        <w:t>unbefristeten</w:t>
      </w:r>
    </w:p>
    <w:p>
      <w:r>
        <w:t>Arbeitsvertrag</w:t>
      </w:r>
    </w:p>
    <w:p>
      <w:r>
        <w:t>über</w:t>
      </w:r>
    </w:p>
    <w:p>
      <w:r>
        <w:t>mindestens</w:t>
      </w:r>
    </w:p>
    <w:p>
      <w:r>
        <w:t>80</w:t>
      </w:r>
    </w:p>
    <w:p>
      <w:r>
        <w:t>%</w:t>
      </w:r>
    </w:p>
    <w:p>
      <w:r>
        <w:t>der</w:t>
      </w:r>
    </w:p>
    <w:p>
      <w:r>
        <w:t>wöchent lichen Sollstunden des für den Einsatz gültigen allgemeinverbindlich erklärten Gesamtarbeitsvertrages verfügte, auch wenn die Stunden unter Hinweis auf schlechtes Wetter nicht garantiert wurden (vgl. Urk. 5 S. 52). Er meldete sich denn auch bereits am 12. Februar 2024 (wohl während des wegen des Zwischenver dienstes telefonisch durchgeführten Beratungsgesprächs , ein ge tragen mit Datum vom «12. April 2024» ) nach bloss zwei Monaten Arbeitslosigkeit von der Arbeits losenvermittlung ab (vgl. Urk. 5 S.</w:t>
      </w:r>
    </w:p>
    <w:p>
      <w:r>
        <w:t>30</w:t>
      </w:r>
    </w:p>
    <w:p>
      <w:r>
        <w:t>f. und 37). Das Verhalten des Beschwerde führers kann damit als tadellos bezeichnet werden, zumal sich in den Akten auch keine Hinweise auf anderweitige als die vorliegend strittige Verfehlung finden (insbesondere Urk. 5 S. 30 betreffend Arbeitsbemühungen und S. 37 betreffend Termineinhaltung).</w:t>
      </w:r>
    </w:p>
    <w:p>
      <w:r>
        <w:rPr>
          <w:b/>
        </w:rPr>
        <w:t>E. 5.3</w:t>
      </w:r>
    </w:p>
    <w:p>
      <w:r>
        <w:t>Nachdem</w:t>
      </w:r>
    </w:p>
    <w:p>
      <w:r>
        <w:t>der</w:t>
      </w:r>
    </w:p>
    <w:p>
      <w:r>
        <w:t>Beschwerdeführer</w:t>
      </w:r>
    </w:p>
    <w:p>
      <w:r>
        <w:t>umgehend</w:t>
      </w:r>
    </w:p>
    <w:p>
      <w:r>
        <w:t>einerseits</w:t>
      </w:r>
    </w:p>
    <w:p>
      <w:r>
        <w:t>die</w:t>
      </w:r>
    </w:p>
    <w:p>
      <w:r>
        <w:t>Beschwerdegegnerin</w:t>
      </w:r>
    </w:p>
    <w:p>
      <w:r>
        <w:t>über</w:t>
      </w:r>
    </w:p>
    <w:p>
      <w:r>
        <w:t>seinen Arbeitseinsatz mit einem Arbeitspensum von 36 bis 40 Stunden pro Woche und</w:t>
      </w:r>
    </w:p>
    <w:p>
      <w:r>
        <w:t>andererseits</w:t>
      </w:r>
    </w:p>
    <w:p>
      <w:r>
        <w:t>den</w:t>
      </w:r>
    </w:p>
    <w:p>
      <w:r>
        <w:t>Arbeitgeber</w:t>
      </w:r>
    </w:p>
    <w:p>
      <w:r>
        <w:t>über</w:t>
      </w:r>
    </w:p>
    <w:p>
      <w:r>
        <w:t>seine</w:t>
      </w:r>
    </w:p>
    <w:p>
      <w:r>
        <w:t>Krankheit</w:t>
      </w:r>
    </w:p>
    <w:p>
      <w:r>
        <w:t>informiert</w:t>
      </w:r>
    </w:p>
    <w:p>
      <w:r>
        <w:t>hatte,</w:t>
      </w:r>
    </w:p>
    <w:p>
      <w:r>
        <w:t>besteht</w:t>
      </w:r>
    </w:p>
    <w:p>
      <w:r>
        <w:t>auch</w:t>
      </w:r>
    </w:p>
    <w:p>
      <w:r>
        <w:t>kein</w:t>
      </w:r>
    </w:p>
    <w:p>
      <w:r>
        <w:t>Grund</w:t>
      </w:r>
    </w:p>
    <w:p>
      <w:r>
        <w:t>zur</w:t>
      </w:r>
    </w:p>
    <w:p>
      <w:r>
        <w:t>Annahme,</w:t>
      </w:r>
    </w:p>
    <w:p>
      <w:r>
        <w:t>er</w:t>
      </w:r>
    </w:p>
    <w:p>
      <w:r>
        <w:t>sei</w:t>
      </w:r>
    </w:p>
    <w:p>
      <w:r>
        <w:t>dem</w:t>
      </w:r>
    </w:p>
    <w:p>
      <w:r>
        <w:t>Beratungsgespräch</w:t>
      </w:r>
    </w:p>
    <w:p>
      <w:r>
        <w:t>vom</w:t>
      </w:r>
    </w:p>
    <w:p>
      <w:r>
        <w:rPr>
          <w:b/>
        </w:rPr>
        <w:t>E. 5.4</w:t>
      </w:r>
    </w:p>
    <w:p>
      <w:r>
        <w:t>Dabei gilt es weiter zu bedenken, dass die</w:t>
      </w:r>
    </w:p>
    <w:p>
      <w:r>
        <w:t>Versicherungsträger und Durchführungsorgane der Sozialversicherungen g emäss Art. 27 des Bundesgesetz es über den Allgemeinen Teil des Sozialversicherungsrechts (ATSG)</w:t>
      </w:r>
    </w:p>
    <w:p>
      <w:r>
        <w:t>verpflichtet sind , im Rahmen</w:t>
      </w:r>
    </w:p>
    <w:p>
      <w:r>
        <w:t>ihres</w:t>
      </w:r>
    </w:p>
    <w:p>
      <w:r>
        <w:t>Zuständigkeitsbereiches</w:t>
      </w:r>
    </w:p>
    <w:p>
      <w:r>
        <w:t>die</w:t>
      </w:r>
    </w:p>
    <w:p>
      <w:r>
        <w:t>interessierten</w:t>
      </w:r>
    </w:p>
    <w:p>
      <w:r>
        <w:t>Personen</w:t>
      </w:r>
    </w:p>
    <w:p>
      <w:r>
        <w:t>über</w:t>
      </w:r>
    </w:p>
    <w:p>
      <w:r>
        <w:t>ihre</w:t>
      </w:r>
    </w:p>
    <w:p>
      <w:r>
        <w:t>Rechte</w:t>
      </w:r>
    </w:p>
    <w:p>
      <w:r>
        <w:t>und Pflichten aufzuklären (Abs. 1). Jede Person hat Anspruch auf grundsätzlich unentgeltliche Beratung über ihre Rechte und Pflichten. Dafür zuständig sind die Versicherungsträger, denen gegenübe r die Rechte geltend zu machen oder die Pflichten zu erfüllen sind (Abs. 2 ).</w:t>
      </w:r>
    </w:p>
    <w:p>
      <w:r>
        <w:t>Ohne die Grenzen dieser Beratungspflicht in generell-abstrakter Weise zu ziehen, hat das Bundesgericht entschieden, dass es auf jeden Fall zum Kern der Beratungspflicht gehöre, die versicherte Person darauf aufmerksam zu machen, ihr Verhalten könne eine der Voraussetzungen des Leistungsanspruchs gefährden. Eine ungenügende oder fehlende Wahrnehmung dieser Beratungspflicht kommt gemäss Rechtsprechung einer falsch erteilten Auskunft des Versicherungsträgers gleich. Dieser hat in Nachachtung des Vertrauensprinzips hierfür einzustehen, sofern sämtliche Voraussetzungen des öffentlich-rechtlichen Vertrauensschutzes erfüllt sind (vgl. Urteil des Bundesgerichts 8C_383/2010 vom 28. September 2010 E.</w:t>
      </w:r>
    </w:p>
    <w:p>
      <w:r>
        <w:rPr>
          <w:b/>
        </w:rPr>
        <w:t>E. 5.5</w:t>
      </w:r>
    </w:p>
    <w:p>
      <w:r>
        <w:t>Wie in E. 5.3 erörtert, hatte die RAV-Beraterin mit E-Mail vom 9. Januar 2024 Grund zur Annahme, der Beschwerdeführer würde den Beratungstermin vor Ort vom</w:t>
      </w:r>
    </w:p>
    <w:p>
      <w:r>
        <w:rPr>
          <w:b/>
        </w:rPr>
        <w:t>E. 9</w:t>
      </w:r>
    </w:p>
    <w:p>
      <w:r>
        <w:t>August</w:t>
      </w:r>
    </w:p>
    <w:p>
      <w:r>
        <w:t>2024</w:t>
      </w:r>
    </w:p>
    <w:p>
      <w:r>
        <w:t>zur</w:t>
      </w:r>
    </w:p>
    <w:p>
      <w:r>
        <w:t>Kenntnis</w:t>
      </w:r>
    </w:p>
    <w:p>
      <w:r>
        <w:t>gebracht</w:t>
      </w:r>
    </w:p>
    <w:p>
      <w:r>
        <w:t>(Urk.</w:t>
      </w:r>
    </w:p>
    <w:p>
      <w:r>
        <w:t>6). Der Einzelrichter zieht in Erwägung: 1.</w:t>
      </w:r>
    </w:p>
    <w:p>
      <w:r>
        <w:t>Streitgegenstand bilden die fünf Einstelltage im Zusammenhang mit dem Nichterscheinen zum Beratungsgespräch vom 23. Januar 2024 (Urk. 2). Da der Streitwert Fr. 30’000. -- somit nicht übersteigt, fällt die Beurteilung der Beschwerde in die einzelrichterliche Zuständigkeit (§ 11 Abs. 1 des Gesetz es über das Sozialversicherungsgericht , GSVGer ). 2.</w:t>
      </w:r>
    </w:p>
    <w:p>
      <w:r>
        <w:t>2.1</w:t>
      </w:r>
    </w:p>
    <w:p>
      <w:r>
        <w:t>Voraussetzung des Anspruchs auf Arbeitslosenentschädigung ist unter anderem, dass die versicherte Person die Kontrollvorschriften gemäss Art.</w:t>
      </w:r>
    </w:p>
    <w:p>
      <w:r>
        <w:t>17 des Bundesgesetzes über die obligatorische Arbeitslosenversicherung und die Insolvenzentschädigung (AVIG) erfüllt (Art. 8 Abs. 1 lit. g AVIG). Dabei gehört es zu ihren</w:t>
      </w:r>
    </w:p>
    <w:p>
      <w:r>
        <w:t>Pflichten,</w:t>
      </w:r>
    </w:p>
    <w:p>
      <w:r>
        <w:t>auf</w:t>
      </w:r>
    </w:p>
    <w:p>
      <w:r>
        <w:t>Weisung</w:t>
      </w:r>
    </w:p>
    <w:p>
      <w:r>
        <w:t>der</w:t>
      </w:r>
    </w:p>
    <w:p>
      <w:r>
        <w:t>Amtsstelle</w:t>
      </w:r>
    </w:p>
    <w:p>
      <w:r>
        <w:t>an</w:t>
      </w:r>
    </w:p>
    <w:p>
      <w:r>
        <w:t>Beratungsgesprächen,</w:t>
      </w:r>
    </w:p>
    <w:p>
      <w:r>
        <w:t>Informationsveranstaltungen</w:t>
      </w:r>
    </w:p>
    <w:p>
      <w:r>
        <w:t>sowie</w:t>
      </w:r>
    </w:p>
    <w:p>
      <w:r>
        <w:t>Fachberatungsgesprächen</w:t>
      </w:r>
    </w:p>
    <w:p>
      <w:r>
        <w:t>nach</w:t>
      </w:r>
    </w:p>
    <w:p>
      <w:r>
        <w:t>Art.</w:t>
      </w:r>
    </w:p>
    <w:p>
      <w:r>
        <w:t>17</w:t>
      </w:r>
    </w:p>
    <w:p>
      <w:r>
        <w:t>Abs.</w:t>
      </w:r>
    </w:p>
    <w:p>
      <w:r>
        <w:t>5</w:t>
      </w:r>
    </w:p>
    <w:p>
      <w:r>
        <w:t>AVIG</w:t>
      </w:r>
    </w:p>
    <w:p>
      <w:r>
        <w:t>teilzunehmen</w:t>
      </w:r>
    </w:p>
    <w:p>
      <w:r>
        <w:t>(Art.</w:t>
      </w:r>
    </w:p>
    <w:p>
      <w:r>
        <w:t>17</w:t>
      </w:r>
    </w:p>
    <w:p>
      <w:r>
        <w:t>Abs.</w:t>
      </w:r>
    </w:p>
    <w:p>
      <w:r>
        <w:t>3</w:t>
      </w:r>
    </w:p>
    <w:p>
      <w:r>
        <w:t>lit.</w:t>
      </w:r>
    </w:p>
    <w:p>
      <w:r>
        <w:t>b</w:t>
      </w:r>
    </w:p>
    <w:p>
      <w:r>
        <w:t>AVIG).</w:t>
      </w:r>
    </w:p>
    <w:p>
      <w:r>
        <w:t>Nach</w:t>
      </w:r>
    </w:p>
    <w:p>
      <w:r>
        <w:t>Art.</w:t>
      </w:r>
    </w:p>
    <w:p>
      <w:r>
        <w:t>21</w:t>
      </w:r>
    </w:p>
    <w:p>
      <w:r>
        <w:t>Abs.</w:t>
      </w:r>
    </w:p>
    <w:p>
      <w:r>
        <w:t>1</w:t>
      </w:r>
    </w:p>
    <w:p>
      <w:r>
        <w:t>der</w:t>
      </w:r>
    </w:p>
    <w:p>
      <w:r>
        <w:t>Verordnung</w:t>
      </w:r>
    </w:p>
    <w:p>
      <w:r>
        <w:t>über</w:t>
      </w:r>
    </w:p>
    <w:p>
      <w:r>
        <w:t>die</w:t>
      </w:r>
    </w:p>
    <w:p>
      <w:r>
        <w:t>obligatorische</w:t>
      </w:r>
    </w:p>
    <w:p>
      <w:r>
        <w:t>Arbeitslosenversicherung</w:t>
      </w:r>
    </w:p>
    <w:p>
      <w:r>
        <w:t>und</w:t>
      </w:r>
    </w:p>
    <w:p>
      <w:r>
        <w:t>die</w:t>
      </w:r>
    </w:p>
    <w:p>
      <w:r>
        <w:t>Insolvenzentschädigung</w:t>
      </w:r>
    </w:p>
    <w:p>
      <w:r>
        <w:t>(AVIV)</w:t>
      </w:r>
    </w:p>
    <w:p>
      <w:r>
        <w:t>führt</w:t>
      </w:r>
    </w:p>
    <w:p>
      <w:r>
        <w:t>die zuständige Amtsstelle mit jeder versicherten Person in angemessenen Abständen, jedoch mindestens alle zwei Monate, Beratungs- und Kontrollgespräche durch.</w:t>
      </w:r>
    </w:p>
    <w:p>
      <w:r>
        <w:t>Dabei</w:t>
      </w:r>
    </w:p>
    <w:p>
      <w:r>
        <w:t>werden</w:t>
      </w:r>
    </w:p>
    <w:p>
      <w:r>
        <w:t>die</w:t>
      </w:r>
    </w:p>
    <w:p>
      <w:r>
        <w:t>Vermittlungsfähigkeit</w:t>
      </w:r>
    </w:p>
    <w:p>
      <w:r>
        <w:t>und</w:t>
      </w:r>
    </w:p>
    <w:p>
      <w:r>
        <w:t>der</w:t>
      </w:r>
    </w:p>
    <w:p>
      <w:r>
        <w:t>Umfang</w:t>
      </w:r>
    </w:p>
    <w:p>
      <w:r>
        <w:t>des</w:t>
      </w:r>
    </w:p>
    <w:p>
      <w:r>
        <w:t>anrechenbaren</w:t>
      </w:r>
    </w:p>
    <w:p>
      <w:r>
        <w:t>Arbeitsausfalls überprüft.</w:t>
      </w:r>
    </w:p>
    <w:p>
      <w:r>
        <w:t>Die versicherte Person muss hierfür sicherstellen, dass sie innerhalb eines Arbeitstages von der zuständigen Amtsstelle erreicht werden kann (Art. 21 Abs. 3 AVIV) . Art. 25 AVIV regelt die Erleichterung der Beratung und Kontrolle sowie die Befreiung von der Vermittlungsfähigkeit. Unter anderem verfügt die zuständige Amtsstelle auf Gesuch hin, dass Versicherten eine Verschiebung des Beratungs- und Kontrollgesprächs gestattet wird, sofern sie nachweisen, dass sie am vereinbarten Termin infolge eines zwingenden Ereignisses, namentlich einer Stellenbewerbung, verhindert sind (Art. 25 Abs. 1 lit. d AVIV). 2. 2</w:t>
      </w:r>
    </w:p>
    <w:p>
      <w:r>
        <w:t>N ach Art. 30 Abs. 1 lit. d AVIG ist die versicherte Person in der Anspruchsberechtigung einzustellen, wenn sie die Kontrollvorschriften oder die Weisungen der zuständigen Amtsstelle nicht befolgt ,</w:t>
      </w:r>
    </w:p>
    <w:p>
      <w:r>
        <w:t>namentlich eine zumutbare Arbeit nicht annimmt oder eine arbeitsmarktliche Massnahme ohne entschuldbaren Grund nicht antritt, abbricht oder deren Durchführung oder Zweck durch ihr Verhalten beeinträchtigt oder verunmöglicht. Eine Einstellung in der Anspruchsberechtigung gestützt auf diese Bestimmung fällt demnach ausser Betracht, wenn ein objektiv entschuldbarer Grund gegeben ist.</w:t>
      </w:r>
    </w:p>
    <w:p>
      <w:r>
        <w:t>Unter Art.</w:t>
      </w:r>
    </w:p>
    <w:p>
      <w:r>
        <w:t>30 Abs. 1 lit. d AVIG zu subsumieren ist auch das Versäumen von Beratungs- und Kontrollgesprächen (vgl. Urteil des Bundesgerichts 8C_543/2009 vom 23. Juli 2009 E. 2).</w:t>
      </w:r>
    </w:p>
    <w:p>
      <w:r>
        <w:t>Von der versicherten Person kann (b esondere Umstände vorbehalten ) wohl auch</w:t>
      </w:r>
    </w:p>
    <w:p>
      <w:r>
        <w:t>erwartet werden, sich unverzüglich bei der zuständigen Stelle zu melden, wenn sie behördlichen Weisungen ( wie der Teilnahme am Beratungsgespräch ) keine Folge leisten kann. Die Verletzung dieser rechtlichen Obliegenheit stellt für sich allein</w:t>
      </w:r>
    </w:p>
    <w:p>
      <w:r>
        <w:t>jedoch</w:t>
      </w:r>
    </w:p>
    <w:p>
      <w:r>
        <w:t>keinen</w:t>
      </w:r>
    </w:p>
    <w:p>
      <w:r>
        <w:t>Verstoss</w:t>
      </w:r>
    </w:p>
    <w:p>
      <w:r>
        <w:t>gegen</w:t>
      </w:r>
    </w:p>
    <w:p>
      <w:r>
        <w:t>Weisungen</w:t>
      </w:r>
    </w:p>
    <w:p>
      <w:r>
        <w:t>im</w:t>
      </w:r>
    </w:p>
    <w:p>
      <w:r>
        <w:t>Sinne</w:t>
      </w:r>
    </w:p>
    <w:p>
      <w:r>
        <w:t>von</w:t>
      </w:r>
    </w:p>
    <w:p>
      <w:r>
        <w:t>Art.</w:t>
      </w:r>
    </w:p>
    <w:p>
      <w:r>
        <w:t>30</w:t>
      </w:r>
    </w:p>
    <w:p>
      <w:r>
        <w:t>Abs.</w:t>
      </w:r>
    </w:p>
    <w:p>
      <w:r>
        <w:t>1</w:t>
      </w:r>
    </w:p>
    <w:p>
      <w:r>
        <w:t>lit.</w:t>
      </w:r>
    </w:p>
    <w:p>
      <w:r>
        <w:t>d</w:t>
      </w:r>
    </w:p>
    <w:p>
      <w:r>
        <w:t>AVIG dar , da unter solchen nur die in Art.</w:t>
      </w:r>
    </w:p>
    <w:p>
      <w:r>
        <w:t>17 Abs.</w:t>
      </w:r>
    </w:p>
    <w:p>
      <w:r>
        <w:t>3 AVIG konkret genannten Anordnungen zwecks Vermittlungsförderung und Schadenminderung zu verstehe sind . Ob eine versicherte Person die Umstände eines weisungswidrigen Verhaltens der zuständigen Amtsstelle unverzüglich gemeldet hat oder nicht, is t im Rahmen von Art. 30 Abs. 1 lit. d AVIG daher ledig l ich</w:t>
      </w:r>
    </w:p>
    <w:p>
      <w:r>
        <w:t>mit Blick auf eine Exkulpation ( bei an sich entschuldbarem Versäumnis etwa infolge eines Irrtum s oder einer Unaufmerksamkeit ) zu gewichten , ist indessen belanglos, wenn ein objektiv entschuldbarer Grund für das Nichterscheinen an einem Termin erstellt ist (vgl. Urteil des Bundesgerichts C</w:t>
      </w:r>
    </w:p>
    <w:p>
      <w:r>
        <w:t>273/05 vom 7. April 2006 E. 2.3.1). 2 . 3</w:t>
      </w:r>
    </w:p>
    <w:p>
      <w:r>
        <w:t>Gemäss</w:t>
      </w:r>
    </w:p>
    <w:p>
      <w:r>
        <w:t>Art.</w:t>
      </w:r>
    </w:p>
    <w:p>
      <w:r>
        <w:t>30</w:t>
      </w:r>
    </w:p>
    <w:p>
      <w:r>
        <w:t>Abs.</w:t>
      </w:r>
    </w:p>
    <w:p>
      <w:r>
        <w:t>1</w:t>
      </w:r>
    </w:p>
    <w:p>
      <w:r>
        <w:t>lit.</w:t>
      </w:r>
    </w:p>
    <w:p>
      <w:r>
        <w:t>e</w:t>
      </w:r>
    </w:p>
    <w:p>
      <w:r>
        <w:t>AVIG</w:t>
      </w:r>
    </w:p>
    <w:p>
      <w:r>
        <w:t>ist</w:t>
      </w:r>
    </w:p>
    <w:p>
      <w:r>
        <w:t>die</w:t>
      </w:r>
    </w:p>
    <w:p>
      <w:r>
        <w:t>versicherte</w:t>
      </w:r>
    </w:p>
    <w:p>
      <w:r>
        <w:t>Person</w:t>
      </w:r>
    </w:p>
    <w:p>
      <w:r>
        <w:t>ferner</w:t>
      </w:r>
    </w:p>
    <w:p>
      <w:r>
        <w:t>in</w:t>
      </w:r>
    </w:p>
    <w:p>
      <w:r>
        <w:t>der</w:t>
      </w:r>
    </w:p>
    <w:p>
      <w:r>
        <w:t>Anspruchsberechtigung</w:t>
      </w:r>
    </w:p>
    <w:p>
      <w:r>
        <w:t>einzustellen,</w:t>
      </w:r>
    </w:p>
    <w:p>
      <w:r>
        <w:t>wenn</w:t>
      </w:r>
    </w:p>
    <w:p>
      <w:r>
        <w:t>sie</w:t>
      </w:r>
    </w:p>
    <w:p>
      <w:r>
        <w:t>unwahre</w:t>
      </w:r>
    </w:p>
    <w:p>
      <w:r>
        <w:t>oder</w:t>
      </w:r>
    </w:p>
    <w:p>
      <w:r>
        <w:t>unvollständige</w:t>
      </w:r>
    </w:p>
    <w:p>
      <w:r>
        <w:t>Angaben gemacht oder in anderer Weise die Auskunfts- oder Meldepflicht verletzt hat. Unerheblich ist, ob die falschen oder unvollständigen Angaben für die Ausrichtung der Versicherungsleistungen oder deren Bemessung kausal sind.</w:t>
      </w:r>
    </w:p>
    <w:p>
      <w:r>
        <w:t>E s gilt indessen der Grundsatz, dass nur anspruchserhebliche Tatsachen der Auskunfts- und Meldepflicht unterliegen. Dazu gehören allgemein die zur Abklärung des Anspruchs und Festsetzung der Versicherungsleistungen erforderlichen Auskünfte (Art. 28 Abs. 2 ATSG), die vollständige und wahrheitsgetreue Ausfüllung und</w:t>
      </w:r>
    </w:p>
    <w:p>
      <w:r>
        <w:t>Zustellung</w:t>
      </w:r>
    </w:p>
    <w:p>
      <w:r>
        <w:t>der</w:t>
      </w:r>
    </w:p>
    <w:p>
      <w:r>
        <w:t>für</w:t>
      </w:r>
    </w:p>
    <w:p>
      <w:r>
        <w:t>die</w:t>
      </w:r>
    </w:p>
    <w:p>
      <w:r>
        <w:t>Anmeldung</w:t>
      </w:r>
    </w:p>
    <w:p>
      <w:r>
        <w:t>und</w:t>
      </w:r>
    </w:p>
    <w:p>
      <w:r>
        <w:t>die</w:t>
      </w:r>
    </w:p>
    <w:p>
      <w:r>
        <w:t>Abklärung</w:t>
      </w:r>
    </w:p>
    <w:p>
      <w:r>
        <w:t>des</w:t>
      </w:r>
    </w:p>
    <w:p>
      <w:r>
        <w:t>Anspruchs</w:t>
      </w:r>
    </w:p>
    <w:p>
      <w:r>
        <w:t>auf</w:t>
      </w:r>
    </w:p>
    <w:p>
      <w:r>
        <w:t>Leistungen abgegebenen Formulare des Versicherungsträgers durch den Ansprecher, seinen Arbeitgeber oder allenfalls behandelnden Arzt (Art. 29 Abs. 2 ATSG) sowie «jede wesentliche Änderung in den für die Leistung massgebenden Verhältnissen» (Art.</w:t>
      </w:r>
    </w:p>
    <w:p>
      <w:r>
        <w:t>31</w:t>
      </w:r>
    </w:p>
    <w:p>
      <w:r>
        <w:t>Abs.</w:t>
      </w:r>
    </w:p>
    <w:p>
      <w:r>
        <w:t>1</w:t>
      </w:r>
    </w:p>
    <w:p>
      <w:r>
        <w:t>ATSG;</w:t>
      </w:r>
    </w:p>
    <w:p>
      <w:r>
        <w:t>vgl.</w:t>
      </w:r>
    </w:p>
    <w:p>
      <w:r>
        <w:t>ob genanntes</w:t>
      </w:r>
    </w:p>
    <w:p>
      <w:r>
        <w:t>Bundesgerichtsurteil</w:t>
      </w:r>
    </w:p>
    <w:p>
      <w:r>
        <w:t>C</w:t>
      </w:r>
    </w:p>
    <w:p>
      <w:r>
        <w:t>273/05</w:t>
      </w:r>
    </w:p>
    <w:p>
      <w:r>
        <w:t>E.</w:t>
      </w:r>
    </w:p>
    <w:p>
      <w:r>
        <w:t>2.3.2.1-2).</w:t>
      </w:r>
    </w:p>
    <w:p>
      <w:r>
        <w:t>Der</w:t>
      </w:r>
    </w:p>
    <w:p>
      <w:r>
        <w:t>Besuch</w:t>
      </w:r>
    </w:p>
    <w:p>
      <w:r>
        <w:t>einer</w:t>
      </w:r>
    </w:p>
    <w:p>
      <w:r>
        <w:t>obligatorischen</w:t>
      </w:r>
    </w:p>
    <w:p>
      <w:r>
        <w:t>Informationsveranstaltung,</w:t>
      </w:r>
    </w:p>
    <w:p>
      <w:r>
        <w:t>an</w:t>
      </w:r>
    </w:p>
    <w:p>
      <w:r>
        <w:t>der</w:t>
      </w:r>
    </w:p>
    <w:p>
      <w:r>
        <w:t>die</w:t>
      </w:r>
    </w:p>
    <w:p>
      <w:r>
        <w:t>versicherte</w:t>
      </w:r>
    </w:p>
    <w:p>
      <w:r>
        <w:t>Person</w:t>
      </w:r>
    </w:p>
    <w:p>
      <w:r>
        <w:t>über</w:t>
      </w:r>
    </w:p>
    <w:p>
      <w:r>
        <w:t>ihre</w:t>
      </w:r>
    </w:p>
    <w:p>
      <w:r>
        <w:t>Rechte</w:t>
      </w:r>
    </w:p>
    <w:p>
      <w:r>
        <w:t>und</w:t>
      </w:r>
    </w:p>
    <w:p>
      <w:r>
        <w:t>Pflichten</w:t>
      </w:r>
    </w:p>
    <w:p>
      <w:r>
        <w:t>als</w:t>
      </w:r>
    </w:p>
    <w:p>
      <w:r>
        <w:t>Arbeitslose</w:t>
      </w:r>
    </w:p>
    <w:p>
      <w:r>
        <w:t>aufgeklärt</w:t>
      </w:r>
    </w:p>
    <w:p>
      <w:r>
        <w:t>und</w:t>
      </w:r>
    </w:p>
    <w:p>
      <w:r>
        <w:t>ihre</w:t>
      </w:r>
    </w:p>
    <w:p>
      <w:r>
        <w:t>Deutschkenntnisse</w:t>
      </w:r>
    </w:p>
    <w:p>
      <w:r>
        <w:t>im</w:t>
      </w:r>
    </w:p>
    <w:p>
      <w:r>
        <w:t>Hinblick</w:t>
      </w:r>
    </w:p>
    <w:p>
      <w:r>
        <w:t>auf</w:t>
      </w:r>
    </w:p>
    <w:p>
      <w:r>
        <w:t>die</w:t>
      </w:r>
    </w:p>
    <w:p>
      <w:r>
        <w:t>persönlichen</w:t>
      </w:r>
    </w:p>
    <w:p>
      <w:r>
        <w:t>Arbeitsbemühungen</w:t>
      </w:r>
    </w:p>
    <w:p>
      <w:r>
        <w:t>und</w:t>
      </w:r>
    </w:p>
    <w:p>
      <w:r>
        <w:t>einen</w:t>
      </w:r>
    </w:p>
    <w:p>
      <w:r>
        <w:t>allfälligen Kursbedarf evaluiert werden sollen, ist für die Sachverhaltsabklärung und die</w:t>
      </w:r>
    </w:p>
    <w:p>
      <w:r>
        <w:t>Festsetzung</w:t>
      </w:r>
    </w:p>
    <w:p>
      <w:r>
        <w:t>der</w:t>
      </w:r>
    </w:p>
    <w:p>
      <w:r>
        <w:t>Versicherungsleistungen</w:t>
      </w:r>
    </w:p>
    <w:p>
      <w:r>
        <w:t>zumindest</w:t>
      </w:r>
    </w:p>
    <w:p>
      <w:r>
        <w:t>indirekt</w:t>
      </w:r>
    </w:p>
    <w:p>
      <w:r>
        <w:t>relevant.</w:t>
      </w:r>
    </w:p>
    <w:p>
      <w:r>
        <w:t>Daneben</w:t>
      </w:r>
    </w:p>
    <w:p>
      <w:r>
        <w:t>ist er allgemein Voraussetzung des ordnungsgemässen, auf die möglichst rasche Beendigung</w:t>
      </w:r>
    </w:p>
    <w:p>
      <w:r>
        <w:t>der</w:t>
      </w:r>
    </w:p>
    <w:p>
      <w:r>
        <w:t>Arbeitslosigkeit</w:t>
      </w:r>
    </w:p>
    <w:p>
      <w:r>
        <w:t>ausgerichteten</w:t>
      </w:r>
    </w:p>
    <w:p>
      <w:r>
        <w:t>Vollzugs</w:t>
      </w:r>
    </w:p>
    <w:p>
      <w:r>
        <w:t>der</w:t>
      </w:r>
    </w:p>
    <w:p>
      <w:r>
        <w:t>Arbeitslosenversicherung.</w:t>
      </w:r>
    </w:p>
    <w:p>
      <w:r>
        <w:t>Das</w:t>
      </w:r>
    </w:p>
    <w:p>
      <w:r>
        <w:t>Fernbleiben</w:t>
      </w:r>
    </w:p>
    <w:p>
      <w:r>
        <w:t>von</w:t>
      </w:r>
    </w:p>
    <w:p>
      <w:r>
        <w:t>einer</w:t>
      </w:r>
    </w:p>
    <w:p>
      <w:r>
        <w:t>solchen</w:t>
      </w:r>
    </w:p>
    <w:p>
      <w:r>
        <w:t>Veranstaltung</w:t>
      </w:r>
    </w:p>
    <w:p>
      <w:r>
        <w:t>ist</w:t>
      </w:r>
    </w:p>
    <w:p>
      <w:r>
        <w:t>daher</w:t>
      </w:r>
    </w:p>
    <w:p>
      <w:r>
        <w:t>–</w:t>
      </w:r>
    </w:p>
    <w:p>
      <w:r>
        <w:t>ungeachtet der (entschuldbaren) Gründe für die Abwesenheit – grundsätzlich meldepflichtig. Erfolgt eine entsprechende Meldung – obwohl objektiv möglich und zumutbar – nicht unverzüglich, ist eine Sanktion nach Art. 30 Abs. 1 lit. e AVIG jedenfalls dann gerechtfertigt, wenn die versicherte Person sich ihrer sofortigen Meldepflicht bewusst sein konnte und musste (vgl. vorgenanntes Bundesgerichtsurteil C 273/05 E. 2.3.2.3). 3 .</w:t>
      </w:r>
    </w:p>
    <w:p>
      <w:r>
        <w:t>Es</w:t>
      </w:r>
    </w:p>
    <w:p>
      <w:r>
        <w:t>ist</w:t>
      </w:r>
    </w:p>
    <w:p>
      <w:r>
        <w:t>soweit</w:t>
      </w:r>
    </w:p>
    <w:p>
      <w:r>
        <w:t>unbestritten</w:t>
      </w:r>
    </w:p>
    <w:p>
      <w:r>
        <w:t>und</w:t>
      </w:r>
    </w:p>
    <w:p>
      <w:r>
        <w:t>belegt,</w:t>
      </w:r>
    </w:p>
    <w:p>
      <w:r>
        <w:t>dass</w:t>
      </w:r>
    </w:p>
    <w:p>
      <w:r>
        <w:t>für</w:t>
      </w:r>
    </w:p>
    <w:p>
      <w:r>
        <w:t>den</w:t>
      </w:r>
    </w:p>
    <w:p>
      <w:r>
        <w:t>23.</w:t>
      </w:r>
    </w:p>
    <w:p>
      <w:r>
        <w:t>Januar</w:t>
      </w:r>
    </w:p>
    <w:p>
      <w:r>
        <w:t>2024 ,</w:t>
      </w:r>
    </w:p>
    <w:p>
      <w:r>
        <w:t>15. 3 0</w:t>
      </w:r>
    </w:p>
    <w:p>
      <w:r>
        <w:t>Uhr</w:t>
      </w:r>
    </w:p>
    <w:p>
      <w:r>
        <w:t>ein Beratungsgespräch vereinbart w urde, welchem der Beschwerdeführer fernblieb (vgl. Urk. 5 S. 31 und 88) .</w:t>
      </w:r>
    </w:p>
    <w:p>
      <w:r>
        <w:t>Der Beschwerdeführer hielt</w:t>
      </w:r>
    </w:p>
    <w:p>
      <w:r>
        <w:t>dafür, er habe dem RAV Bescheid gegeben, dass er wieder arbeite und dass das Arbeitsverhältnis am 23.</w:t>
      </w:r>
    </w:p>
    <w:p>
      <w:r>
        <w:t>Januar 2024 ende. Er sei nicht darauf hingewiesen worden, dass er den Termin trotzdem wahrnehmen müsse. Auch habe er dem Arbeitgeber gemeldet, dass er am</w:t>
      </w:r>
    </w:p>
    <w:p>
      <w:r>
        <w:t>23.</w:t>
      </w:r>
    </w:p>
    <w:p>
      <w:r>
        <w:t>Januar</w:t>
      </w:r>
    </w:p>
    <w:p>
      <w:r>
        <w:t>2024</w:t>
      </w:r>
    </w:p>
    <w:p>
      <w:r>
        <w:t>krank</w:t>
      </w:r>
    </w:p>
    <w:p>
      <w:r>
        <w:t>gewesen</w:t>
      </w:r>
    </w:p>
    <w:p>
      <w:r>
        <w:t>sei</w:t>
      </w:r>
    </w:p>
    <w:p>
      <w:r>
        <w:t>(vgl.</w:t>
      </w:r>
    </w:p>
    <w:p>
      <w:r>
        <w:t>Urk.</w:t>
      </w:r>
    </w:p>
    <w:p>
      <w:r>
        <w:t>1 ;</w:t>
      </w:r>
    </w:p>
    <w:p>
      <w:r>
        <w:t>Urk.</w:t>
      </w:r>
    </w:p>
    <w:p>
      <w:r>
        <w:t>5</w:t>
      </w:r>
    </w:p>
    <w:p>
      <w:r>
        <w:t>S.</w:t>
      </w:r>
    </w:p>
    <w:p>
      <w:r>
        <w:t>42).</w:t>
      </w:r>
    </w:p>
    <w:p>
      <w:r>
        <w:t>Der</w:t>
      </w:r>
    </w:p>
    <w:p>
      <w:r>
        <w:t>Beschwerdegegne r</w:t>
      </w:r>
    </w:p>
    <w:p>
      <w:r>
        <w:t>erwog</w:t>
      </w:r>
    </w:p>
    <w:p>
      <w:r>
        <w:t>indessen ,</w:t>
      </w:r>
    </w:p>
    <w:p>
      <w:r>
        <w:t>der</w:t>
      </w:r>
    </w:p>
    <w:p>
      <w:r>
        <w:t>Beschwerdeführer</w:t>
      </w:r>
    </w:p>
    <w:p>
      <w:r>
        <w:t>habe</w:t>
      </w:r>
    </w:p>
    <w:p>
      <w:r>
        <w:t>trotz</w:t>
      </w:r>
    </w:p>
    <w:p>
      <w:r>
        <w:t>Zustellung</w:t>
      </w:r>
    </w:p>
    <w:p>
      <w:r>
        <w:t>des</w:t>
      </w:r>
    </w:p>
    <w:p>
      <w:r>
        <w:t>Arbeitsver trags</w:t>
      </w:r>
    </w:p>
    <w:p>
      <w:r>
        <w:t>an</w:t>
      </w:r>
    </w:p>
    <w:p>
      <w:r>
        <w:t>das</w:t>
      </w:r>
    </w:p>
    <w:p>
      <w:r>
        <w:t>RAV</w:t>
      </w:r>
    </w:p>
    <w:p>
      <w:r>
        <w:t>ohne</w:t>
      </w:r>
    </w:p>
    <w:p>
      <w:r>
        <w:t>dessen</w:t>
      </w:r>
    </w:p>
    <w:p>
      <w:r>
        <w:t>definitive</w:t>
      </w:r>
    </w:p>
    <w:p>
      <w:r>
        <w:t>Absage</w:t>
      </w:r>
    </w:p>
    <w:p>
      <w:r>
        <w:t>des</w:t>
      </w:r>
    </w:p>
    <w:p>
      <w:r>
        <w:t>Termins</w:t>
      </w:r>
    </w:p>
    <w:p>
      <w:r>
        <w:t>nicht</w:t>
      </w:r>
    </w:p>
    <w:p>
      <w:r>
        <w:t>davon</w:t>
      </w:r>
    </w:p>
    <w:p>
      <w:r>
        <w:t>ausgehen</w:t>
      </w:r>
    </w:p>
    <w:p>
      <w:r>
        <w:t>dürfen, er müsse diesen nicht wahrnehme n. Er habe schon beim Erstgespräch am 27.</w:t>
      </w:r>
    </w:p>
    <w:p>
      <w:r>
        <w:t>November 2023 das Modul «Pflichtinformation» online absolviert gehabt und seine Rechte und Pflichten gekannt. Bei einem temporären A rbeitsverhältnis mit einem</w:t>
      </w:r>
    </w:p>
    <w:p>
      <w:r>
        <w:t>Pensum</w:t>
      </w:r>
    </w:p>
    <w:p>
      <w:r>
        <w:t>von</w:t>
      </w:r>
    </w:p>
    <w:p>
      <w:r>
        <w:t>80</w:t>
      </w:r>
    </w:p>
    <w:p>
      <w:r>
        <w:t>bis</w:t>
      </w:r>
    </w:p>
    <w:p>
      <w:r>
        <w:t>100</w:t>
      </w:r>
    </w:p>
    <w:p>
      <w:r>
        <w:t>%</w:t>
      </w:r>
    </w:p>
    <w:p>
      <w:r>
        <w:t>und</w:t>
      </w:r>
    </w:p>
    <w:p>
      <w:r>
        <w:t>einer</w:t>
      </w:r>
    </w:p>
    <w:p>
      <w:r>
        <w:t>Kündigungsfrist</w:t>
      </w:r>
    </w:p>
    <w:p>
      <w:r>
        <w:t>von</w:t>
      </w:r>
    </w:p>
    <w:p>
      <w:r>
        <w:t>zwei</w:t>
      </w:r>
    </w:p>
    <w:p>
      <w:r>
        <w:t>Tagen</w:t>
      </w:r>
    </w:p>
    <w:p>
      <w:r>
        <w:t>sei</w:t>
      </w:r>
    </w:p>
    <w:p>
      <w:r>
        <w:t>im</w:t>
      </w:r>
    </w:p>
    <w:p>
      <w:r>
        <w:t>Vorfeld denn auch unklar gewesen, ob er am Termin tatsächlich arbeiten würde. Unabhängig davon, ob der Beschwerdeführer</w:t>
      </w:r>
    </w:p>
    <w:p>
      <w:r>
        <w:t>somit gearbeitet habe oder krank gewesen</w:t>
      </w:r>
    </w:p>
    <w:p>
      <w:r>
        <w:t>sei,</w:t>
      </w:r>
    </w:p>
    <w:p>
      <w:r>
        <w:t>hätte</w:t>
      </w:r>
    </w:p>
    <w:p>
      <w:r>
        <w:t>er</w:t>
      </w:r>
    </w:p>
    <w:p>
      <w:r>
        <w:t>sich</w:t>
      </w:r>
    </w:p>
    <w:p>
      <w:r>
        <w:t>f ür</w:t>
      </w:r>
    </w:p>
    <w:p>
      <w:r>
        <w:t>den</w:t>
      </w:r>
    </w:p>
    <w:p>
      <w:r>
        <w:t>geplanten</w:t>
      </w:r>
    </w:p>
    <w:p>
      <w:r>
        <w:t>Termin</w:t>
      </w:r>
    </w:p>
    <w:p>
      <w:r>
        <w:t>abmelden</w:t>
      </w:r>
    </w:p>
    <w:p>
      <w:r>
        <w:t>müssen</w:t>
      </w:r>
    </w:p>
    <w:p>
      <w:r>
        <w:t>(Urk.</w:t>
      </w:r>
    </w:p>
    <w:p>
      <w:r>
        <w:t>2</w:t>
      </w:r>
    </w:p>
    <w:p>
      <w:r>
        <w:t>und</w:t>
      </w:r>
    </w:p>
    <w:p>
      <w:r>
        <w:t>4 ). 4.</w:t>
      </w:r>
    </w:p>
    <w:p>
      <w:r>
        <w:rPr>
          <w:b/>
        </w:rPr>
        <w:t>E. 11</w:t>
      </w:r>
    </w:p>
    <w:p>
      <w:r>
        <w:t>und</w:t>
      </w:r>
    </w:p>
    <w:p>
      <w:r>
        <w:rPr>
          <w:b/>
        </w:rPr>
        <w:t>E. 12</w:t>
      </w:r>
    </w:p>
    <w:p>
      <w:r>
        <w:t>.</w:t>
      </w:r>
    </w:p>
    <w:p>
      <w:r>
        <w:t>Januar</w:t>
      </w:r>
    </w:p>
    <w:p>
      <w:r>
        <w:t>2024)</w:t>
      </w:r>
    </w:p>
    <w:p>
      <w:r>
        <w:t>vom</w:t>
      </w:r>
    </w:p>
    <w:p>
      <w:r>
        <w:rPr>
          <w:b/>
        </w:rPr>
        <w:t>E. 15</w:t>
      </w:r>
    </w:p>
    <w:p>
      <w:r>
        <w:t>bis</w:t>
      </w:r>
    </w:p>
    <w:p>
      <w:r>
        <w:rPr>
          <w:b/>
        </w:rPr>
        <w:t>E. 19</w:t>
      </w:r>
    </w:p>
    <w:p>
      <w:r>
        <w:t>Januar</w:t>
      </w:r>
    </w:p>
    <w:p>
      <w:r>
        <w:t>2024</w:t>
      </w:r>
    </w:p>
    <w:p>
      <w:r>
        <w:t>jeweils</w:t>
      </w:r>
    </w:p>
    <w:p>
      <w:r>
        <w:t>sieben</w:t>
      </w:r>
    </w:p>
    <w:p>
      <w:r>
        <w:t>bis</w:t>
      </w:r>
    </w:p>
    <w:p>
      <w:r>
        <w:t>acht</w:t>
      </w:r>
    </w:p>
    <w:p>
      <w:r>
        <w:t>Stunden pro Tag (vgl. Urk. 5 S. 44 ). Der Austritt erfolgte per 23. Januar 2024, weil die Baustelle</w:t>
      </w:r>
    </w:p>
    <w:p>
      <w:r>
        <w:t>fertig</w:t>
      </w:r>
    </w:p>
    <w:p>
      <w:r>
        <w:t>war</w:t>
      </w:r>
    </w:p>
    <w:p>
      <w:r>
        <w:t>(vgl.</w:t>
      </w:r>
    </w:p>
    <w:p>
      <w:r>
        <w:t>Urk.</w:t>
      </w:r>
    </w:p>
    <w:p>
      <w:r>
        <w:t>5</w:t>
      </w:r>
    </w:p>
    <w:p>
      <w:r>
        <w:t>S.</w:t>
      </w:r>
    </w:p>
    <w:p>
      <w:r>
        <w:t>45).</w:t>
      </w:r>
    </w:p>
    <w:p>
      <w:r>
        <w:t>Zudem</w:t>
      </w:r>
    </w:p>
    <w:p>
      <w:r>
        <w:t>bestätigte</w:t>
      </w:r>
    </w:p>
    <w:p>
      <w:r>
        <w:t>der</w:t>
      </w:r>
    </w:p>
    <w:p>
      <w:r>
        <w:t>Arbeitgeber</w:t>
      </w:r>
    </w:p>
    <w:p>
      <w:r>
        <w:t>auf</w:t>
      </w:r>
    </w:p>
    <w:p>
      <w:r>
        <w:t>Anfra ge des Beschwerdeführers am 6. Februar 2024, dass dieser sich am 22.</w:t>
      </w:r>
    </w:p>
    <w:p>
      <w:r>
        <w:t>Februar [richtig: Januar] 2024 beim Personalverleih und der Einsatzfirma rechtzeitig krankheitshalber abgemeldet habe (vgl. Urk. 5 S. 46). 4. 4</w:t>
      </w:r>
    </w:p>
    <w:p>
      <w:r>
        <w:t>Der Beschwerdegegner bestritt nicht, dass die RAV-Beraterin am 9. Januar 2024 per E-Mail oberwähnten Arbeitsvertrag erhalten ha t te. Ebenso wenig behauptete</w:t>
      </w:r>
    </w:p>
    <w:p>
      <w:r>
        <w:t>er ,</w:t>
      </w:r>
    </w:p>
    <w:p>
      <w:r>
        <w:t>die</w:t>
      </w:r>
    </w:p>
    <w:p>
      <w:r>
        <w:t>RAV-Beraterin</w:t>
      </w:r>
    </w:p>
    <w:p>
      <w:r>
        <w:t>habe</w:t>
      </w:r>
    </w:p>
    <w:p>
      <w:r>
        <w:t>dem</w:t>
      </w:r>
    </w:p>
    <w:p>
      <w:r>
        <w:t>Beschwerdeführer</w:t>
      </w:r>
    </w:p>
    <w:p>
      <w:r>
        <w:t>im</w:t>
      </w:r>
    </w:p>
    <w:p>
      <w:r>
        <w:t>Anschluss</w:t>
      </w:r>
    </w:p>
    <w:p>
      <w:r>
        <w:t>daran</w:t>
      </w:r>
    </w:p>
    <w:p>
      <w:r>
        <w:t>Informationen</w:t>
      </w:r>
    </w:p>
    <w:p>
      <w:r>
        <w:t>oder</w:t>
      </w:r>
    </w:p>
    <w:p>
      <w:r>
        <w:t>Auskünfte</w:t>
      </w:r>
    </w:p>
    <w:p>
      <w:r>
        <w:t>im</w:t>
      </w:r>
    </w:p>
    <w:p>
      <w:r>
        <w:t>Zusammenhang</w:t>
      </w:r>
    </w:p>
    <w:p>
      <w:r>
        <w:t>mit</w:t>
      </w:r>
    </w:p>
    <w:p>
      <w:r>
        <w:t>dem</w:t>
      </w:r>
    </w:p>
    <w:p>
      <w:r>
        <w:t>gemeldeten</w:t>
      </w:r>
    </w:p>
    <w:p>
      <w:r>
        <w:t>Zwischenverdienst</w:t>
      </w:r>
    </w:p>
    <w:p>
      <w:r>
        <w:t>zukommen lassen.</w:t>
      </w:r>
    </w:p>
    <w:p>
      <w:r>
        <w:t>Dergleichen ergibt sich denn auch nicht aus den Akten ; es liegt weder entsprechende Korrespondenz auf, noch finden sich im prozessorientierten Beratungsprotokoll irgendwelche Einträge zwischen dem Erstgespräch am 27.</w:t>
      </w:r>
    </w:p>
    <w:p>
      <w:r>
        <w:t>November 2023 und dem Versand des Mahntermins am 31.</w:t>
      </w:r>
    </w:p>
    <w:p>
      <w:r>
        <w:t>Januar 2024 (vgl. Urk.</w:t>
      </w:r>
    </w:p>
    <w:p>
      <w:r>
        <w:t>5 S.</w:t>
      </w:r>
    </w:p>
    <w:p>
      <w:r>
        <w:t>31). Dementsprechend machte der Beschwerdegegner einzig geltend, der Beschwerdeführer hätte nach Zustellung des Arbeitsvertrags ohne Gegenbericht dennoch</w:t>
      </w:r>
    </w:p>
    <w:p>
      <w:r>
        <w:t>zum</w:t>
      </w:r>
    </w:p>
    <w:p>
      <w:r>
        <w:t>Beratungsgespräch</w:t>
      </w:r>
    </w:p>
    <w:p>
      <w:r>
        <w:t>erscheinen</w:t>
      </w:r>
    </w:p>
    <w:p>
      <w:r>
        <w:t>müssen</w:t>
      </w:r>
    </w:p>
    <w:p>
      <w:r>
        <w:t>respektive</w:t>
      </w:r>
    </w:p>
    <w:p>
      <w:r>
        <w:t>sich</w:t>
      </w:r>
    </w:p>
    <w:p>
      <w:r>
        <w:t>hierfür</w:t>
      </w:r>
    </w:p>
    <w:p>
      <w:r>
        <w:t>explizit abmelden, weil nicht voraussehbar gewesen sei, ob er am besagten Tag arbeiten müsse bzw. überhaupt noch in einem Arbeitsverhältnis stehe (vgl. E. 3). 5.</w:t>
      </w:r>
    </w:p>
    <w:p>
      <w:r>
        <w:rPr>
          <w:b/>
        </w:rPr>
        <w:t>E. 23</w:t>
      </w:r>
    </w:p>
    <w:p>
      <w:r>
        <w:t>Januar</w:t>
      </w:r>
    </w:p>
    <w:p>
      <w:r>
        <w:t>2024</w:t>
      </w:r>
    </w:p>
    <w:p>
      <w:r>
        <w:t>zu</w:t>
      </w:r>
    </w:p>
    <w:p>
      <w:r>
        <w:t>stornieren</w:t>
      </w:r>
    </w:p>
    <w:p>
      <w:r>
        <w:t>oder zumindest eine Durchführung per Telefon anzubieten , hätte sie vom Beschwerdeführer im Rahmen ihrer Aufklärungspflicht weitere Informationen einfordern müssen. Den Termin stehen zu lassen, alsdann einen entschuldbaren Grund – sei es wegen des Arbeitseinsatzes oder weil er krank war – zu bejahen, jedoch</w:t>
      </w:r>
    </w:p>
    <w:p>
      <w:r>
        <w:t>eine</w:t>
      </w:r>
    </w:p>
    <w:p>
      <w:r>
        <w:t>Sanktion</w:t>
      </w:r>
    </w:p>
    <w:p>
      <w:r>
        <w:t>wegen</w:t>
      </w:r>
    </w:p>
    <w:p>
      <w:r>
        <w:t>Verletzu ng</w:t>
      </w:r>
    </w:p>
    <w:p>
      <w:r>
        <w:t>der</w:t>
      </w:r>
    </w:p>
    <w:p>
      <w:r>
        <w:t>Meldepflicht</w:t>
      </w:r>
    </w:p>
    <w:p>
      <w:r>
        <w:t>auszusprechen,</w:t>
      </w:r>
    </w:p>
    <w:p>
      <w:r>
        <w:t>erscheint</w:t>
      </w:r>
    </w:p>
    <w:p>
      <w:r>
        <w:t>unter Berücksichtigung der konkreten Umstände als treuwidrig. Der angefochtene Entscheid ist daher aufzuheben , was zur Gutheissung der Beschwerde führt . Der Einzelrichter erkennt: 1.</w:t>
      </w:r>
    </w:p>
    <w:p>
      <w:r>
        <w:t>In Gutheissung der Beschwerde wird der Einspracheentscheid Nr. «…» des Amtes für Arbeit vom 30. Mai 2024 ersatzlos aufgehoben. 2.</w:t>
      </w:r>
    </w:p>
    <w:p>
      <w:r>
        <w:t>Das Verfahren ist kostenlos. 3.</w:t>
      </w:r>
    </w:p>
    <w:p>
      <w:r>
        <w:t>Zustellung gegen Empfangsschein an: - X.___ - Amt für Arbeit (AFA) - seco - Direktion für Arbeit sowie an: - Arbeitslosenkasse ALK 01 000 Zürich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EinzelrichterDie Gerichtsschreiberin BachofnerBonetti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