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AL.2024.00004 vom 6. Februar 2025</w:t>
      </w:r>
    </w:p>
    <w:p>
      <w:r>
        <w:t>ZH Sozialversicherungsgericht, 2025-02-06, DE</w:t>
      </w:r>
    </w:p>
    <w:p>
      <w:r>
        <w:rPr>
          <w:b/>
        </w:rPr>
        <w:t xml:space="preserve">Quelle: </w:t>
      </w:r>
      <w:r>
        <w:t>https://mcp.opencaselaw.ch/entscheid/zh_sozialversicherungsgericht_AL.2024.00004</w:t>
      </w:r>
    </w:p>
    <w:p>
      <w:r>
        <w:t>FR: ZH_SOZIALVERSICHERUNGSGERICHT AL.2024.00004 du 6 février 2025</w:t>
      </w:r>
    </w:p>
    <w:p>
      <w:r>
        <w:t>IT: ZH_SOZIALVERSICHERUNGSGERICHT AL.2024.00004 del 6 febbraio 2025</w:t>
      </w:r>
    </w:p>
    <w:p>
      <w:pPr>
        <w:pStyle w:val="Heading2"/>
      </w:pPr>
      <w:r>
        <w:t>Erwägungen</w:t>
      </w:r>
    </w:p>
    <w:p>
      <w:r>
        <w:rPr>
          <w:b/>
        </w:rPr>
        <w:t>E. 1</w:t>
      </w:r>
    </w:p>
    <w:p>
      <w:r>
        <w:t>X.___ , geboren 1992, absolvierte nach Abschluss ihres Studiums der Rechtswissenschaft an der Universität Y.___ im Jahr 2018 ( Urk.</w:t>
      </w:r>
    </w:p>
    <w:p>
      <w:r>
        <w:rPr>
          <w:b/>
        </w:rPr>
        <w:t>E. 1.1</w:t>
      </w:r>
    </w:p>
    <w:p>
      <w:r>
        <w:t>Der Anspruch auf Arbeitslosenentschädigung setzt unter anderem voraus, dass die versicherte Person ganz oder teilweise arbeitslos ist ( Art. 8 Abs. 1 lit . a des Bundesgesetzes über die obligatorische Arbeitslosenversicherung und die Insol venz entschädigung [ AVIG ] ) und einen anrechenbaren Arbeitsausfall erlitten hat ( Art. 8 Abs. 1 lit . b in Verbindung mit Art.</w:t>
      </w:r>
    </w:p>
    <w:p>
      <w:r>
        <w:rPr>
          <w:b/>
        </w:rPr>
        <w:t>E. 1.2</w:t>
      </w:r>
    </w:p>
    <w:p>
      <w:r>
        <w:t>Nach Art. 9 Abs. 1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 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w:t>
      </w:r>
    </w:p>
    <w:p>
      <w:r>
        <w:t>Gemäss Art. 11 der Verordnung über die obligatorische Arbeitslosenversicherung und die Insolvenzentschädigung (AVIV) zählt jeder volle Kalendermonat, in dem die versicherte Person beitragspflichtig ist, als Beitragsmonat ( Abs. 1). Bei ange brochenen Kalendermonaten (Beginn oder Ende der ausgeübten Beschäftigung im Laufe des Monats) werden Beitragszeiten, die nicht einen vollen Kalen der monat umfassen, zusammengezählt, wobei je 30 Kalendertage als ein Beitrags monat gelten ( Abs. 2). Die Beitragszeit von Teilzeitbeschäftigten wird nach den gleichen Regeln ermittelt wie bei Arbeitnehmern mit Vollzeit beschäf ti gung (Abs. 4 Satz 1). 1. 3 1.3.1</w:t>
      </w:r>
    </w:p>
    <w:p>
      <w:r>
        <w:t>Von der Erfüllung der Beitragszeit befreit sind gemäss Art. 14 Abs. 1 AVIG Personen, die innerhalb der Rahmenfrist (Art. 9 Abs. 3 AVIG) während insgesamt mehr als zwölf Monaten nicht in einem Arbeitsverhältnis standen und die Beitrags 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 men hang bestehen. Dabei muss das Hindernis während mehr als zwölf Monaten bestan den haben. Da eine Teilzeitbeschäftigung mit Bezug auf die Erfüllung der Beitragszeit einer Vollzeitbeschäftigung gleichgestellt ist (Art. 11 Abs. 4 Satz 1 AVIV ), liegt die erforderliche Kausalität zudem nur vor, wenn es der versicherten Person aus einem der in Art. 14 Abs. 1 lit . a bis c AVIG genannten Gründe auch nicht möglich und zumutbar war, ein Teilzeitarbeitsverhältnis einzugehen (BGE 139 V 37 E. 5.1 mit Hinweisen). 1.3.2</w:t>
      </w:r>
    </w:p>
    <w:p>
      <w:r>
        <w:t>Nach der Rechtsprechung gilt als Ausbildung im Sinne von Art.</w:t>
      </w:r>
    </w:p>
    <w:p>
      <w:r>
        <w:rPr>
          <w:b/>
        </w:rPr>
        <w:t>E. 6</w:t>
      </w:r>
    </w:p>
    <w:p>
      <w:r>
        <w:t>/ 15 ) von Mai 2020 bis Ende April</w:t>
      </w:r>
    </w:p>
    <w:p>
      <w:r>
        <w:t>2021 ein einjähriges Praktikum</w:t>
      </w:r>
    </w:p>
    <w:p>
      <w:r>
        <w:t>beim Kantonsgericht des Kantons Z.___</w:t>
      </w:r>
    </w:p>
    <w:p>
      <w:r>
        <w:t>( Urk. 6/ 14 ) und war vom 1. Mai 2021 bis 3 0. April 2022 als Substitutin bei einem Rechtsanwalt in A.___ angestellt (vgl. Urk. 6/24) . In der Folge bereitete sie sich auf die Anwaltsprüfung des Kantons B.___ vor. Am 21., 2 3. und 25. November 2022 fand der schriftliche Teil der Anwaltsprüfung statt (Urk. 6/17 ), welchen X.___ am 20., 2 2. und 24. Februar 2023 wiederholte ( Urk. 6/19 ). Am 2. Juni 2023 absolvierte sie den mündlichen Prü fungs teil ( Urk. 6/ 20 ) , wovon sie eine Teilprüfung am 2 9. August 2023 wiederholte (Urk. 6/ 20 ) . Mit Beschluss vom 2 9. August 2023 erteilte die Anwaltsprüfungs kommission des Kantons B.___</w:t>
      </w:r>
    </w:p>
    <w:p>
      <w:r>
        <w:t>X.___ das Anwaltspatent (Urk.</w:t>
      </w:r>
    </w:p>
    <w:p>
      <w:r>
        <w:t>6/20 ).</w:t>
      </w:r>
    </w:p>
    <w:p>
      <w:r>
        <w:t>Am 3 1. August 2023 meldete sich X.___ beim Regionalen Arbeitsvermittlungs zentrum (RAV) C.___ zur Arbeitsvermittlung an ( Urk. 6/27 ) und stellte am 9. September 2023</w:t>
      </w:r>
    </w:p>
    <w:p>
      <w:r>
        <w:t>bei der Arbeitslosenkasse Zürich (nachfolgend: ALK) den Antrag auf Ausrichtung von Arbeitslosenent schä digung ab dem 1 . September 20 23 ( Urk. 6/26 ). Mit Verfügung vom 2 8. September 2023 ver neinte die ALK einen Anspruch von X.___ auf Arbeitslosen ent schädigung ab dem 1. September 2023 wegen nicht erfüllter Beitragszeit (Urk.</w:t>
      </w:r>
    </w:p>
    <w:p>
      <w:r>
        <w:t>6/ 13 ). Die dagegen erhobene Einsprache vom 2 4. Oktober 2023 ( Eingangs datum; Urk. 6/</w:t>
      </w:r>
    </w:p>
    <w:p>
      <w:r>
        <w:rPr>
          <w:b/>
        </w:rPr>
        <w:t>E. 6.1</w:t>
      </w:r>
    </w:p>
    <w:p>
      <w:r>
        <w:t>f.). Aufgrund des Kausalitätserfordernisses zwischen fehlender Beitragszeit und Verhinderung an der Ausübung einer beitragspflichtigen Beschäftigung als Arbeitnehmer oder Arbeitnehmerin ist im Einzelfall zu prüfen, ob und in welchem Umfang die geltend gemachte Ver hin derung objektiv be gründet ist (SVR 2017 ALV Nr. 1 S. 1, 8C_418/2016 E. 3.5; zum Ganzen: Urteil des Bundesgerichts 8C_706/2017 vom 2 4. November 2017 E.</w:t>
      </w:r>
    </w:p>
    <w:p>
      <w:r>
        <w:t>2). 3.3</w:t>
      </w:r>
    </w:p>
    <w:p>
      <w:r>
        <w:t>Aus den Akten geht hervor, dass die Beschwerdeführerin bis Ende April 2022 zu 100 % erwerbstätig war (Urk. 6/24), am 22., 2 3. und 2 5. November 2022 ohne Erfolg den schriftlichen Teil der Anwaltsprüfung ablegte (vgl. Urk. 6/17, Urk. 6/19), was ihr – gemäss eigenen Angaben (vgl. Urk. 6/3) – 3.5 Wochen nach der Prüfungswoche , mithin</w:t>
      </w:r>
    </w:p>
    <w:p>
      <w:r>
        <w:t>ca. am 1 9. Dezember 2022, mitgeteilt wurde, und sie die Wiederholungsprüfung vom 20., 2 2. und 2 4. Februar 2023 bestand , worüber sie nach 3.5 Wochen am 2 0. März 2023 unterrichtet worden sein dürfte (vgl. Urk. 6/19). Fest steht auch, dass sie am 2. Juni 2023 den mündlichen Prüfungsteil absolviert hat, wovon sie eine Teil prüfung am 29. August 2023 wiederholt und bestanden hat, woraufhin ihr mit Beschluss der Anwaltsprüfungs kommission des Kantons B.___ vom 2 9. August 2023 das Anwaltspatent erteilt wurde (Urk. 6/20).</w:t>
      </w:r>
    </w:p>
    <w:p>
      <w:r>
        <w:t>Insgesamt erfolgte das Ablegen der Anwaltsprüfung von Anfang Mai 2022 bis am 2 9. August 2023, mithin in einem Zeitraum von rund 16 Monate n . Für die erste schriftliche Prüfung standen de r Beschwerdeführer in</w:t>
      </w:r>
    </w:p>
    <w:p>
      <w:r>
        <w:t>6 Monate und gut</w:t>
      </w:r>
    </w:p>
    <w:p>
      <w:r>
        <w:t>drei Wochen zur Verfügung. Zwischen der Mitteilung des Prüfungsergebnisses am 19 . Dezember 2022 und der Wiederholungsprüfung im Februar 2023 lagen 2 Monate verfügbare Vorbereitungszeit und ab der zweiten Mitteilung vom 2 0 . März 2023 verblieben ih r</w:t>
      </w:r>
    </w:p>
    <w:p>
      <w:r>
        <w:t>2 Monate und zwei Wochen zur Vorbereitung auf die mündliche Prüfung vom 2. Juni 2023 und erneut knapp 3 Monate verfügbare Vorbereitungszeit zur Absolvierung der letzten mündlichen Teilprüfung am 29. August 202 3. 3.4</w:t>
      </w:r>
    </w:p>
    <w:p>
      <w:r>
        <w:t>Die vo n der Beschwerdeführer in geltend gemachte erwerbslose Vorbereitungszeit von insgesamt 16 Monaten ist mit Blick auf die Rechtsprechung als unver hält nismässiger Aufwand zu qualifizieren. Zwar wird rechtsprechungsgemäss Anwär tern auf das Anwaltspatent einige Zeit vor den Abschlussprüfungen erwerbslose Vorbereitungszeit zugestanden, welche als Befreiungsgrund im Sinne von Art. 14 Abs. 1 lit . a AVIG anzuerkennen ist, und auch für die Zeit, welche für Prüfungs wiederholungen aufgewendet wird sowie welche bis zum Bekannt werden des positiven Prüfungsergebnisses verstreicht, wird kein strikter Nachweis zum effek tiv notwendigen und betriebenen Vorbereitungsaufwand verlangt ( vgl. E. 3.2 hier vor ).</w:t>
      </w:r>
    </w:p>
    <w:p>
      <w:r>
        <w:t>Dies bedeutet jedoch nicht, dass unbesehen weiterer Umstände in jedem Fall die erfahrungsgemäss maximale kantonale Vorbereitungszeit als Befreiungs zeit zu berücksichtigen wäre.</w:t>
      </w:r>
    </w:p>
    <w:p>
      <w:r>
        <w:t>In den bisherigen Urteilen des hiesigen Gerichts zur hier strittigen Frage wurde erkannt, dass eine erwerblose, beitrags freie Zeit zur Vorbereitung und Absolvierung der Anwaltsprüfung von insgesamt mehr als 12 Monaten unverhältnismässig sei, wobei das Ablegen von Wieder holungs prüfun gen zu keiner Verlängerung der erwähnten Frist führen könne (vgl. Urteile AL.2008.00324 vom 3 0. Juni 2009, AL.2008.00189 vom 3 1. Oktober 2008, AL.2005.00214 vom 2 4. August 2005, AL.2004.00455 vom 2 9. April 2005, AL.2004.00519 vom 3 0. März 2005, AL.2004.00204 vom 2 2. Juni 2004). Dabei wurden unter anderem die Urteile des Bundesgerichts C 139/2004 vom 4. Oktober 2004 und C 7/98 vom 3 0. April 1998 E. 2.a (unveröffentlicht) zitiert, auf welche sich auch die Beschwerdegegnerin beruft (Urk.</w:t>
      </w:r>
    </w:p>
    <w:p>
      <w:r>
        <w:t>2 S. 3 f. ).</w:t>
      </w:r>
    </w:p>
    <w:p>
      <w:r>
        <w:t>Von dieser Rechtsprechung abzuweichen, besteht hier bezüglich der anrechen baren Ausbildungszeit auch mit Blick auf die neuere bundesgerichtliche Recht sprechung kein Anlass. Denn die geltend gemachte Verhinderung zur Ausübung einer beitragspflichtigen Beschäftigung muss nach wie vor mehr als 12 Monate vorgelegen haben, kausal sein und rechtsprechungsgemäss im Einzelfall aus objektiver Sicht gerechtfertigt sein, was im vorliegenden Fall nicht zutrifft.</w:t>
      </w:r>
    </w:p>
    <w:p>
      <w:r>
        <w:t>Angesichts de ssen , dass zahlreiche Prüfungskandidaten die erforderlichen Vor bereitungen zumindest teilzeitlich berufsbegleitend bewältigen, muss die von der Beschwerdeführerin dafür angegebene Zeit von 1 6 Monaten jedenfalls als un verhältnismässiger Aufwand qualifiziert werden (vgl. das erwähnte Urteil des damaligen Eidgenössischen Versicherungsgerichts C 139/04</w:t>
      </w:r>
    </w:p>
    <w:p>
      <w:r>
        <w:t>vom 4. Oktober 2004</w:t>
      </w:r>
    </w:p>
    <w:p>
      <w:r>
        <w:t>E.</w:t>
      </w:r>
    </w:p>
    <w:p>
      <w:r>
        <w:t>2.2). Diesbezüglich ist darauf hinzuweisen, dass die Beschwerdeführerin in ihrer Beschwerde angegeben hat , eine Arbeitstätigkeit im Niedriglohnsegment für 5 Monate gesucht zu haben (Urk. 1). Insofern geht selbst sie nicht von einer durchgehend ausbildungs beding ten Erwerbsunmöglichkeit aus . Damit wäre es ihr möglich gewesen, neben der Prüfungsvorbereitung zumindest einer Teilzeitbe schäftigung nachzugehen und – unter Berücksichtigung ihrer Praktikumstätigkeit während 8 Monaten –</w:t>
      </w:r>
    </w:p>
    <w:p>
      <w:r>
        <w:t>die Beitragszeit von mindestens 12 Monate zu erfüllen.</w:t>
      </w:r>
    </w:p>
    <w:p>
      <w:r>
        <w:t>Diese Erwägungen führen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10</w:t>
      </w:r>
    </w:p>
    <w:p>
      <w:r>
        <w:t>) wies die ALK nach Einholung einer weiteren Stellungnahme von X.___ , im Rahmen derer sie an ihrer Einsprache festhielt (vgl. Urk. 6/3), mit Einspracheentscheid vom 23. November 2023 ab ( Urk. 6/2 = Urk.</w:t>
      </w:r>
    </w:p>
    <w:p>
      <w:r>
        <w:t>2). 2.</w:t>
      </w:r>
    </w:p>
    <w:p>
      <w:r>
        <w:t>Dagegen erhob die Versicherte am 5. Januar 2024 (Urk. 1) Beschwerde und bean tragte sinngemäss, der angefochtene Entscheid sei aufzuheben und ein Anspruch auf Arbeitslosenentschädigung seit 1. September 2023 sei zu bejahen. Eventua liter sei die Sache an die Beschwerdegegnerin zur erneuten Abklärung zurück zuweisen (Urk. 1).</w:t>
      </w:r>
    </w:p>
    <w:p>
      <w:r>
        <w:t>Die Beschwerdegegnerin schloss mit Beschwerdeantwort vom 5. Februar 2024 auf Abweisung der Beschwerde (Urk. 5; unter Beilage der Kassenakten [Urk. 6/1- 27 ]), was de r Beschwerdeführer in mit Verfügung vom 6. Februar 2024 zur Kenntnis gebracht wurde (Urk. 8). 3.</w:t>
      </w:r>
    </w:p>
    <w:p>
      <w:r>
        <w:t>Auf die Vorbringen der Parteien und die eingereichten Akten wird, soweit erfor derlich, im Rahmen der nachfolgenden Erwägungen eingegangen. Das Gericht zieht in Erwägung: 1.</w:t>
      </w:r>
    </w:p>
    <w:p>
      <w:r>
        <w:rPr>
          <w:b/>
        </w:rPr>
        <w:t>E. 11</w:t>
      </w:r>
    </w:p>
    <w:p>
      <w:r>
        <w:t>AVIG). Ausserdem muss gemäss Art. 8 Abs. 1 lit . e AVIG die Beitragszeit ( Art.</w:t>
      </w:r>
    </w:p>
    <w:p>
      <w:r>
        <w:rPr>
          <w:b/>
        </w:rPr>
        <w:t>E. 13</w:t>
      </w:r>
    </w:p>
    <w:p>
      <w:r>
        <w:t>AVIG) erfüllt sein oder die versicherte Person von der Erfüllung der Beitragszeit befreit sein ( Art.</w:t>
      </w:r>
    </w:p>
    <w:p>
      <w:r>
        <w:rPr>
          <w:b/>
        </w:rPr>
        <w:t>E. 14</w:t>
      </w:r>
    </w:p>
    <w:p>
      <w:r>
        <w:t>Abs. 1 lit . a AVIG jede systematische, auf der Grundlage eines ordnungsgemässen, rechtlich oder zumindest faktisch anerkannten (üblichen) Lehrganges beruhende Vorbe reitung auf ein konkretes berufliches Ziel (BGE 122 V 43 E. 3c/ aa ) beziehungs weise auf eine künftige erwerbliche Tätigkeit (Urteil des Bundesgerichts C 157/03 vom 2. September 2003 E. 2.2). Sie muss genügend überprüfbar sein und endet mit Kenntnisnahme des erfolgreichen Abschlusses. Nachbesserungen von Di plom arbeiten oder Wiederholungen von Prüfungen zählen zur Dauer der Aus bildung, wenn die entsprechenden Vorbereitungen und Arbeiten zeitlich intensiv sind und die Erfüllung der Kontrollvorschriften (vgl. Art.</w:t>
      </w:r>
    </w:p>
    <w:p>
      <w:r>
        <w:rPr>
          <w:b/>
        </w:rPr>
        <w:t>E. 17</w:t>
      </w:r>
    </w:p>
    <w:p>
      <w:r>
        <w:t>AVIG, Art.</w:t>
      </w:r>
    </w:p>
    <w:p>
      <w:r>
        <w:rPr>
          <w:b/>
        </w:rPr>
        <w:t>E. 18</w:t>
      </w:r>
    </w:p>
    <w:p>
      <w:r>
        <w:t>ff. AVIV) verunmöglichen (SVR 2012 ALV Nr. 10 S. 31, 8C_318/2011 E. 6; Urteil des Bundesgerichts 8C_312/2008 vom 8. April 2009 E. 4.3). Die Art der Schule, an welcher die Ausbildung, Umschulung oder Weiterbildung erfolgt ist, spielt grundsätzlich keine Rolle (zum Ganzen: Urteil des Bundesgerichts 8C_418/2016 vom 1 5. November 2016 E. 3.3). 2.</w:t>
      </w:r>
    </w:p>
    <w:p>
      <w:r>
        <w:t>2.1</w:t>
      </w:r>
    </w:p>
    <w:p>
      <w:r>
        <w:t>Im angefochtenen Entscheid (Urk. 2) erwog die Beschwerdegegnerin , dass die Beschwerdeführerin keinen Anspruch auf Arbeitslosenentschädigung habe, da sie während der vorliegend massgebenden Rahmenfrist für die Beitragszeit vom 1.</w:t>
      </w:r>
    </w:p>
    <w:p>
      <w:r>
        <w:t>September 2021 bis 3 1. August 2023 die Mindestbeitragszeit nicht erfüllt habe. Die von der Beschwerdeführerin für die Vorbereitung der Anwaltsprüfungen eingesetzte vollständig erwerbslose Zeit von fast 16 Monaten sei aus arbeits losen versicherungsrechtlicher Sicht als objektiv nicht gerechtfertigt zu qualifizieren. Es sei davon auszugehen, dass es ihr möglich gewesen wäre, die Beitragszeit zu mindest mit einer teilzeitlichen Tätigkeit zu erfüllen, weshalb der erforderliche Kausalzusammenhang zwischen dem Befreiungsgrund und der Nichterfüllung der Beitragszeit nicht gegeben sei. 2.2</w:t>
      </w:r>
    </w:p>
    <w:p>
      <w:r>
        <w:t>Dagegen wendete die Beschwerdeführerin zusammenfassend ein, es sei ihr während zwölf Monaten nicht möglich gewesen, einer Arbeit nachzugehen, da sie sich auf das Anwaltsexamen vorbereitet habe. Überdies sei es nicht zumutbar, dass sie eine Stelle als Juristin suche, die sie nach Erreichen des Anwaltspatentes nicht antreten wolle. Befristete Arbeits stellen für Juristen für nur drei Monate habe es im relevanten Zeitraum keine gegeben. Auch die Stellensuche für eine Arbeit ihm Niedriglohn für fünf Monate sei erfolglos geblieben ( Urk. 2) . 3. 3.1</w:t>
      </w:r>
    </w:p>
    <w:p>
      <w:r>
        <w:t>Vorliegend ist unbestritten, dass die relevante Rahmenfrist vom 1. September</w:t>
      </w:r>
    </w:p>
    <w:p>
      <w:r>
        <w:rPr>
          <w:b/>
        </w:rPr>
        <w:t>E. 21</w:t>
      </w:r>
    </w:p>
    <w:p>
      <w:r>
        <w:t>bis 3 1. August 20</w:t>
      </w:r>
    </w:p>
    <w:p>
      <w:r>
        <w:rPr>
          <w:b/>
        </w:rPr>
        <w:t>E. 23</w:t>
      </w:r>
    </w:p>
    <w:p>
      <w:r>
        <w:t>lief. Unstrittig ist ausserdem, dass die Beschwerde führerin in der Rahmenfrist keine ausreichende Beitragszeit von zwölf Monaten ausweisen kann, da sie während dieser Zeit ausschliesslich bis am 3 0. April 2022 (Substitutin bei einem Rechtsanwalt in A.___ , vgl. Urk. 6/24) – mithin während acht Monaten – erwerbstätig war. Die Beschwerdegegnerin prüfte somit zu Recht das Vorliegen eines Befreiungsgrundes nach Art. 14 AVIG.</w:t>
      </w:r>
    </w:p>
    <w:p>
      <w:r>
        <w:t>Strittig und zu prüfen ist, ob die Beschwerdeführer in wegen der Vorbereitung auf die Anwaltsprüfung gestützt auf Art. 14 Abs. 1 lit . a AVIG von der Erfüllung der Beitragszeit befreit werden kann. 3.2</w:t>
      </w:r>
    </w:p>
    <w:p>
      <w:r>
        <w:t>Die im Selbststudium absolvierte Weiterbildungszeit kann in der Regel aufgrund ungenügender Überprüfbarkeit nicht anerkannt werden (AVIG-Praxis ALE, Stand 1. Januar 2025 , Rz B187; Urteil des Bundesgerichts 8C_418/2016 vom 15.</w:t>
      </w:r>
    </w:p>
    <w:p>
      <w:r>
        <w:t>No vember 2016 E. 3.4). Die Vorbereitung auf die Anwaltsprüfung kann recht sprechungs gemäss jedoch grundsätzlich Anlass zur Befreiung von der Erfüllung der Beitragszeit bieten. Hinsichtlich der erforderlichen Überprüfbarkeit bestehen zwar gelegentlich Schwierigkeiten, doch kann ein strikter Nachweis nicht ver langt werden. Deshalb muss es genügen, wenn die Vorbereitung glaubhaft und nachvollziehbar dargelegt wird, auch wenn sie nicht notwendigerweise mit dem regelmässigen Besuch von Vorlesungen, Kursen, Seminaren und Übungen ver bunden ist. Dies gilt auch für die mit Prüfungswiederholungen aufgewendete und die bis zum Bekanntwerden des positiven Prüfungsergebnisses verstrichene Zeit. Da bei den Prüfungsanforderungen je nach Kanton erhebliche Unterschiede be stehen, kann diese Dauer nicht generell festgelegt werden, sondern muss in jedem Einzelfall speziell geklärt werden. Der benötigte Zeitaufwand muss sich nach objektiv zu beurteilenden Kriterien tatsächlich rechtfertigen lassen (SVR 2012 ALV Nr. 10 S. 31, 8C_318/2011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