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AL.2018.00162 vom 14. August 2018</w:t>
      </w:r>
    </w:p>
    <w:p>
      <w:r>
        <w:t>ZH Sozialversicherungsgericht, 2018-08-14, DE</w:t>
      </w:r>
    </w:p>
    <w:p>
      <w:r>
        <w:rPr>
          <w:b/>
        </w:rPr>
        <w:t xml:space="preserve">Quelle: </w:t>
      </w:r>
      <w:r>
        <w:t>https://mcp.opencaselaw.ch/entscheid/zh_sozialversicherungsgericht_AL.2018.00162</w:t>
      </w:r>
    </w:p>
    <w:p>
      <w:r>
        <w:t>FR: ZH_SOZIALVERSICHERUNGSGERICHT AL.2018.00162 du 14 août 2018</w:t>
      </w:r>
    </w:p>
    <w:p>
      <w:r>
        <w:t>IT: ZH_SOZIALVERSICHERUNGSGERICHT AL.2018.00162 del 14 agosto 2018</w:t>
      </w:r>
    </w:p>
    <w:p>
      <w:pPr>
        <w:pStyle w:val="Heading2"/>
      </w:pPr>
      <w:r>
        <w:t>Erwägungen</w:t>
      </w:r>
    </w:p>
    <w:p>
      <w:r>
        <w:rPr>
          <w:b/>
        </w:rPr>
        <w:t>E. 1</w:t>
      </w:r>
    </w:p>
    <w:p>
      <w:r>
        <w:t>Der britische Staatsangehörige X.___ , geboren 1963, bezog in einer am 1. Mai</w:t>
      </w:r>
    </w:p>
    <w:p>
      <w:r>
        <w:t>2017 eröffneten Rahmenfrist Leistungen der Arbeitslosenversicherung ( Urk. 14/462). Mit Verfügung vom 20. März 2018 lehnte die Syna Arbeits losen kasse eine Anspruchsberechtigung ab dem 1 2. Januar 2018 mangels Wohn sitz in der Schweiz ab und forderte die im Zeitraum vom 1 2. bis 3 1. Januar 2018 aus bezahlte Arbeitslosenentschädigung in der Höhe von Fr. 2'011.50 zurück (Urk. 14/154-158). Die dagegen vom Versicherten am 21. beziehungsweise 27. März 2018 erhobene Einsprache (Urk. 14/130-136, Urk. 14/151-152) wies die Syna Arbeits losenkasse mit Einsprache entscheid vom 8. Mai 2018 ab</w:t>
      </w:r>
    </w:p>
    <w:p>
      <w:r>
        <w:t>(Urk. 2).</w:t>
      </w:r>
    </w:p>
    <w:p>
      <w:r>
        <w:rPr>
          <w:b/>
        </w:rPr>
        <w:t>E. 1.1</w:t>
      </w:r>
    </w:p>
    <w:p>
      <w:r>
        <w:t>Strittig und zu prüfen ist, ob der Beschwerdeführer auch nach</w:t>
      </w:r>
    </w:p>
    <w:p>
      <w:r>
        <w:t>dem 1 2. Januar 2018 Anspruch auf Arbeitslosentschädigung hat sowie ob er die im Zeitraum vom 12.</w:t>
      </w:r>
    </w:p>
    <w:p>
      <w:r>
        <w:t>bis 31.</w:t>
      </w:r>
    </w:p>
    <w:p>
      <w:r>
        <w:t>Januar 2018 bezogene Arbeitslosenentschädigung in der Höhe von Fr. 2'011.50 zurückzubezahlen hat.</w:t>
      </w:r>
    </w:p>
    <w:p>
      <w:r>
        <w:rPr>
          <w:b/>
        </w:rPr>
        <w:t>E. 1.2</w:t>
      </w:r>
    </w:p>
    <w:p>
      <w:r>
        <w:t>Im angefochtenen Einspracheentscheid vom 8. Mai 2018 erwog die Beschwerde gegnerin im Wesentlichen , dass sich der Beschwerdeführer nach Been digung seiner Arbeitstätigkeit in A.___ am 2 8. April 2017 hauptsächlich in Gross britan nien aufgehalten habe . Die Korrespondenz in der Schweiz sei auf dem Post weg nicht zustellbar ge wesen ( Urk. 2 S. 6). Nach dem Leistungsexport nach Gross britannien</w:t>
      </w:r>
    </w:p>
    <w:p>
      <w:r>
        <w:t>vom 1 2. Oktober 2017 bis 1 1. Januar 2018 sei der Beschwerdeführer sodann lediglich eine Nacht in der Schweiz gewesen, nämlich vom 1 1. auf den 1 2. Januar 2018 in einem Hotel. Danach sei er erneut in Grossbritannien auf Arbeitssuche gewesen. Er habe sich vom 9.</w:t>
      </w:r>
    </w:p>
    <w:p>
      <w:r>
        <w:t>Februar 2018 bis 6. April 2018 arbeitsunfähig gemeldet und sich in dieser Zeit in Gross britannien aufgehalten ( Urk. 2 S. 2). Weil</w:t>
      </w:r>
    </w:p>
    <w:p>
      <w:r>
        <w:t>der Aufenthalt in der Schweiz aber</w:t>
      </w:r>
    </w:p>
    <w:p>
      <w:r>
        <w:t>Voraussetzung für die Aus rich tung von Arbeitslosenentschädigung sei, habe der Beschwerdeführer ab dem</w:t>
      </w:r>
    </w:p>
    <w:p>
      <w:r>
        <w:rPr>
          <w:b/>
        </w:rPr>
        <w:t>E. 1.3</w:t>
      </w:r>
    </w:p>
    <w:p>
      <w:r>
        <w:t>Der Beschwerdeführer bringt demgegenüber im Wesentlichen vor, dass er nach dem Ende des Leistungsexports am 1 1. Januar 2018 nach A.___</w:t>
      </w:r>
    </w:p>
    <w:p>
      <w:r>
        <w:t>gereist</w:t>
      </w:r>
    </w:p>
    <w:p>
      <w:r>
        <w:t>sei , um sich beim RAV zu registrieren (vgl. auch die Mutationsmeldung Rückkehr vom Leistungsexport beim Regionalen Arbeitsvermittlungszentrum vom 1 1. Januar 2018 [ Urk. 14/248 ] ) . Am folgenden Tag sei er für ein Vorstellungs gespräch nach Grossbritannien zurückgekehrt. Sein RAV-Berater habe dies der Beschwerdegegnerin mitgeteilt. Er habe das erforderliche Formular ausgefüllt und damit alle Regeln befolgt. Alsdann habe er vom 1 5. bis 1 9. Januar 2018 in Grossbritannien an Vorstellungsgesprächen teilgenommen. Die s sei i h m vom RAV genehmigt worden. Zudem sei die Beschwerdegegnerin darüber wiederum von seinem RAV-Berater informiert worden. In der Folge habe er vom 2 2. Januar bis 2. Februar 2018 Ferien bezogen. Es sei ihm mitgeteilt worden, dass er bei einem Leistungs bezug von mehr als 90 Tagen Anspruch auf 10 Tage Ferien habe. Auch dies bezüglich habe er das entsprechende Formular ausgefüllt. Das RAV habe den Ferienbezug ebenfalls genehmigt und überdies die Beschwerdegegnerin davon in Kennt nis gesetzt. Während dieser Ferien sei ein Bänderriss in seinem linken Knie fest ge stellt worden. Die Knieoperation sei für den 9. Februar 2018 geplant gewesen. Da er gewusst habe, dass er am 5. Februar 2018 zu einem Beratungsgespräch beim RAV erscheinen musste, sei er unter enormen Schmerzen und Unbehagen nach A.___ zurückgekehrt. Nach seinem Wohnsitzwechsel nach Z.___ sei er nun mehr beim RAV Z.___ gemeldet gewesen (Urk. 1/1-2 S. 2) . Das RAV habe ihm erlaubt, am 7. Februar 2018 für die Operation vom 9. Februar 2018 nach Gross britannien zurückzukehren (Urk. 1/1-2 S. 2-3). In der Zeit vom 9. Februar bis 6.</w:t>
      </w:r>
    </w:p>
    <w:p>
      <w:r>
        <w:t>April 2018 habe er sich von seiner Kn ieoperation erholen müssen. Ein Flug in die Schweiz sei aus gesundheitlichen Gründen nicht möglich gewesen, da ihm das Fliegen von den Ärzten untersagt worden sei . Am 6. April 2018 sei er nach A.___ gereist ( Urk. 1/1-2 S. 3). Das RAV habe ihm mitgeteilt, dass für die Zeit seiner Abwesenheit ebenfalls versichert sei und Anspruch auf Arbeitslosentschädigung habe (Urk. 1/1-2 S. 4). Er sei schliesslich am 1. Juni 2018 nach Grossbritannien gezogen, um dort zu arbeiten ( Urk. 10/1-2). 2.</w:t>
      </w:r>
    </w:p>
    <w:p>
      <w:r>
        <w:rPr>
          <w:b/>
        </w:rPr>
        <w:t>E. 2</w:t>
      </w:r>
    </w:p>
    <w:p>
      <w:r>
        <w:t>.</w:t>
      </w:r>
    </w:p>
    <w:p>
      <w:r>
        <w:t>Dagegen erhob X.___ am 1 0. Mai 2018 Beschwerde ( Urk. 1/1-4) und bean tragte, in Aufhebung des angefochtenen Einspracheentscheids der Beschwer de gegnerin sei festzustellen, dass er auch ab dem 1 2. Januar 2018 noch Anspruch auf Arbeitslosenentschädigung habe. Die Rückforderung im Betrag von Fr. 2'011 .50 sei aufzuheben ( Urk. 1/1 -2 S. 3).</w:t>
      </w:r>
    </w:p>
    <w:p>
      <w:r>
        <w:t>In der Folge teilte der Beschwerdeführer dem Sozialversicherungsgericht mit einer vom 31. Mai 2018 datierenden und am 8. Juni 2018 in der Schweiz zur Post gegebenen Eingabe mit, dass er ab 1. Juni 2018 nach Grossbritannien ziehen werde und bezeichnete als Zu stell adresse eine Anschrift in London (Urk. 10 und dazugehöriger Briefumschlag).</w:t>
      </w:r>
    </w:p>
    <w:p>
      <w:r>
        <w:t>Mit Verfügung vom 1 2. Juni 201 8 wurde dem Beschwerdeführer Frist angesetzt, um dem Sozialversicherungsgericht für das vorliegende Verfahren einen Zustell empfänger und eine Zustelladresse in der Schweiz mitzuteilen ( Urk. 12).</w:t>
      </w:r>
    </w:p>
    <w:p>
      <w:r>
        <w:t>Mit Beschwerdeantwort vom 1 4. Juni 2018 beantragte die Beschwerdegegnerin Abweisung der Beschwerde ( Urk. 13, unter Beilage ihrer Akten [ Urk. 14/1-156]).</w:t>
      </w:r>
    </w:p>
    <w:p>
      <w:r>
        <w:t>Der Beschwerdeführer bezeichnete mit Eingabe vom 2 6. Juni 2018 ( Urk. 1</w:t>
      </w:r>
    </w:p>
    <w:p>
      <w:r>
        <w:rPr>
          <w:b/>
        </w:rPr>
        <w:t>E. 2.1</w:t>
      </w:r>
    </w:p>
    <w:p>
      <w:r>
        <w:t>Gemäss Art. 8 Abs. 1 des Bundesgesetz es über die obligatorische Arbeitslosen versicherung und die Insolvenzentschädigung (AVIG) hat die versicherte Person Anspruch auf Arbeits lo sen 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w:t>
      </w:r>
    </w:p>
    <w:p>
      <w:r>
        <w:rPr>
          <w:b/>
        </w:rPr>
        <w:t>E. 2.2</w:t>
      </w:r>
    </w:p>
    <w:p>
      <w:r>
        <w:t>Gemäss Art. 8 Abs. 1 lit. c AVIG ist für den Anspruch auf Arbeitslosenent schädi gung unter anderem</w:t>
      </w:r>
    </w:p>
    <w:p>
      <w:r>
        <w:t>Voraussetzung , dass der Versicherte in der Schweiz wohnt. Der Begriff des Wohnens in der Schweiz ist nicht im Sinne des zivilrechtlichen Wohn sitzes (Art. 23 ff. des Schweizerischen Zivilgesetzbuch es) zu verstehen, son dern setzt den gewöhnlichen Aufenthalt in der Schweiz voraus; verlangt werden der tatsächliche Aufenthalt in der Schweiz und die Absicht, diesen Auf enthalt wäh rend einer gewissen Zeit aufrechtzuerhalten und hier in dieser Zeit auch den Schwerpunkt der Lebensbeziehungen zu haben (BGE 125 V 465 E. 2a, 115 V 448 E. 1b ).</w:t>
      </w:r>
    </w:p>
    <w:p>
      <w:r>
        <w:rPr>
          <w:b/>
        </w:rPr>
        <w:t>E. 2.3</w:t>
      </w:r>
    </w:p>
    <w:p>
      <w:r>
        <w:t>Der in Art. 9 der Bundesverfassung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Die Voraussetzung für eine Berufung auf Vertrauens schutz, die unter bestimmten Voraussetzungen eine vom materiellen Recht ab 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 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 wenn die Person den Inhalt der unter bliebenen Auskunft nicht kannte oder deren Inhalt so selbstverständlich war, dass sie mit einer anderen Auskunft nicht hätte rechnen müssen (BGE 131 V 472 E. 5; 143 V 341 E. 5.2.1). 2. 4</w:t>
      </w:r>
    </w:p>
    <w:p>
      <w:r>
        <w:t>Gemäss Art. 25 Abs. 1 des Bundesgesetz es über den Allgemeinen Teil des Sozialversicherungsrechts (ATSG ;</w:t>
      </w:r>
    </w:p>
    <w:p>
      <w:r>
        <w:t>im Bereich der Arbeitslosenversicherung an wendbar gemäss Art. 1 Abs. 1 AVIG ) sind</w:t>
      </w:r>
    </w:p>
    <w:p>
      <w:r>
        <w:t>u nrechtmässig bezogene Leistungen zurückzu erstatten. Wer Leistungen in gutem Glauben empfangen hat, muss sie nicht zurückerstatten, wenn eine grosse Härte vorliegt. 3.</w:t>
      </w:r>
    </w:p>
    <w:p>
      <w:r>
        <w:t>3.1</w:t>
      </w:r>
    </w:p>
    <w:p>
      <w:r>
        <w:t>Der Beschwerdeführer ist britischer Staatsangehöriger (Urk.</w:t>
      </w:r>
    </w:p>
    <w:p>
      <w:r>
        <w:t>14/4 62 ) . Er ist am 6.</w:t>
      </w:r>
    </w:p>
    <w:p>
      <w:r>
        <w:t>Oktober 2014 von London nach A.___ gezogen ( Urk. 14/314) , nachdem er am 3 0. September 2014 mit einer Schweizer Gesellschaft einen Rahmenvertrag über eine Festanstellung unterzeichnet hatte ( Urk. 14/426-430) . Er ist verheiratet (Urk.</w:t>
      </w:r>
    </w:p>
    <w:p>
      <w:r>
        <w:t>14/169-170) , lebt aber von seiner Frau getrennt ( Urk. 14/248 ) . Sein Sohn, geboren 1996, studiert seit September 2015</w:t>
      </w:r>
    </w:p>
    <w:p>
      <w:r>
        <w:t>an der Royal Holloway/University of London</w:t>
      </w:r>
    </w:p>
    <w:p>
      <w:r>
        <w:t>( Urk. 14/369, Urk. 14/407, Urk. 14/458) . In der Schweiz lebte der Be schwer de führer in einem Hotel und übernachtete , gemäss s einen Angaben , aber auch bei seinen Freunden in der Schweiz ( Urk. 14/304).</w:t>
      </w:r>
    </w:p>
    <w:p>
      <w:r>
        <w:t>Sein Tätig keitsort war ebenfalls in der Schweiz. Der Beschwerdeführer</w:t>
      </w:r>
    </w:p>
    <w:p>
      <w:r>
        <w:t>wurde</w:t>
      </w:r>
    </w:p>
    <w:p>
      <w:r>
        <w:t>ab</w:t>
      </w:r>
    </w:p>
    <w:p>
      <w:r>
        <w:t>6. Oktober 2014 als Business Analyst</w:t>
      </w:r>
    </w:p>
    <w:p>
      <w:r>
        <w:t>in A.___ eingesetzt</w:t>
      </w:r>
    </w:p>
    <w:p>
      <w:r>
        <w:t>( Urk. 14/424-425 , Urk.</w:t>
      </w:r>
    </w:p>
    <w:p>
      <w:r>
        <w:t>14/444-445,</w:t>
      </w:r>
    </w:p>
    <w:p>
      <w:r>
        <w:t>Urk. 14/455-456). Schliesslich kündig t e i h m sein Schweizer Arbeitgeber per 28.</w:t>
      </w:r>
    </w:p>
    <w:p>
      <w:r>
        <w:t>April 2017 aus Budgetgründen ( Urk. 14/431). Der Beschwer deführer selbst brachte vor, dass er seinen Wohnsitz in A.___ habe (vgl. Urk. 14/462,</w:t>
      </w:r>
    </w:p>
    <w:p>
      <w:r>
        <w:t>Urk. 14/307) . E r habe in der Schweiz “ drei Jahre lang hart gearbeitet “ und möchte “ diesen Weg weitergehen“ und eines Tages das Schweizer Bürger recht erlangen ( Urk. 14/110). Am 2 7. April 2017 meldete er sich beim Regionalen Arbeitsvermittlungszentrum zur Arbeitsvermittlung an ( Urk. 14/ 4 62). Aktenkundig ist schliesslich , dass sich der Beschwerdeführer</w:t>
      </w:r>
    </w:p>
    <w:p>
      <w:r>
        <w:t>im Mai 2017 auf fünf Stellen in A.___ und eine Stelle in Bern beworben</w:t>
      </w:r>
    </w:p>
    <w:p>
      <w:r>
        <w:t>(Urk.</w:t>
      </w:r>
    </w:p>
    <w:p>
      <w:r>
        <w:t>14/416-417) und sich im Sommer 2017 bei zwei Schweizer Banken um eine Beschäftigung bemüht hatte ( Urk. 14/301). 3.2</w:t>
      </w:r>
    </w:p>
    <w:p>
      <w:r>
        <w:t>Im angefochtenen Einspracheentscheid vom 8. Mai 2018 bezeichnete die Beschw er degegnerin den Beschwerdeführer als unechten Grenzgänger ( Urk. 2 S.</w:t>
      </w:r>
    </w:p>
    <w:p>
      <w:r>
        <w:t>6). Als unechter Grenzgänger gilt eine Person, welche in einem Staat tätig ist und in einem anderen Staat wohnt, in welche n sie nicht mindestens einmal wöchent lich zurückkehrt. Es sind jedoch strenge Anforderungen an den Nachweis der Grenz gängereigenschaft zu stellen. Es gilt grundsätzlich die Vermutung, dass solche Personen ihren Wohnort im Tätigkeitsstaat haben (vgl. Randziffer [ Rz .] A2 9 des Kreisschreibens des Staatssekretariats für Wirtschaft SECO über die Aus wir kungen der Verordnungen [EG] Nr. 883/2004 und 987/2009 au f die Arbeits losen versicherung; KS ALE 883 , Stand: 1. Juli 2018 ). Nach dem Vor genannten (E. 3.1) ist davon auszugehen, dass der Beschwerdeführer seinen Wohnort von Oktober 2014 bis Ende April 2017 in der Schweiz hatte, weil er hierzulande gearbeitet hat und keine Umstände für eine Beibehaltung des Wohnortes in London während dieser Zeit sprechen. Davon war die Beschwerdegegnerin denn offenbar zu Beginn auch ausgegangen (vgl. Verfügung vom 20. März 2018; Urk. 14/151-158; vgl. auch Urk. 14/317).</w:t>
      </w:r>
    </w:p>
    <w:p>
      <w:r>
        <w:t>Damit kann der nach trägl ich abgeänderten</w:t>
      </w:r>
    </w:p>
    <w:p>
      <w:r>
        <w:t>Qualifikation der Beschwerdegegnerin nicht gefolgt werden. Der Beschwerdeführer ist vor der Anmeldung zum Leistungsbezug vom 2 7. April 2017 ( Urk. 14/462) nicht als unechter Grenzgänger mit Wohnsitz in Grossbritannien und Beschäftigungsland Schweiz zu qualifizieren , hatte er damals doch Wohnsitz in der Schweiz.</w:t>
      </w:r>
    </w:p>
    <w:p>
      <w:r>
        <w:t>Anzufügen ist F ol gendes: Weil die Begründung der Eigenschaft als unechter Grenzgänger im Hin blick auf die Leistungsansprüche gegenüber der Arbeitslosen ver sicherung vor Eintritt der Arbeitslosigkeit erfolgen muss (vgl. Rz . A34 KS ALE 883), konnte der Beschwerdeführer nach der Anmeldung zur Arbeitsvermittlung am 2 7. April 2017 ( Urk. 14/462 ) nicht mehr zum unechten Grenzgänger werden, selbst wenn er seinen Wohnort danach wieder nach London verlegte.</w:t>
      </w:r>
    </w:p>
    <w:p>
      <w:r>
        <w:t>Im Folgenden ist zu prüfen , ob de r Beschwerdeführer</w:t>
      </w:r>
    </w:p>
    <w:p>
      <w:r>
        <w:t>im vorliegend strittigen Zeitraum ab</w:t>
      </w:r>
    </w:p>
    <w:p>
      <w:r>
        <w:t>1 2. Januar 2018 in der Schweiz wohnte ( Art. 8 Abs. 1 lit. c AVIG).</w:t>
      </w:r>
    </w:p>
    <w:p>
      <w:r>
        <w:t>4. 4.1</w:t>
      </w:r>
    </w:p>
    <w:p>
      <w:r>
        <w:t>Die rund dreijährige Arbeitstätigkeit des Beschwerdeführers in der Schweiz endete Ende April 2017 (E. 3.1 vorstehend). Gemäss der Auskunft eines Mitar beiter s</w:t>
      </w:r>
    </w:p>
    <w:p>
      <w:r>
        <w:t>des Zürcher Hotels , wo der Beschwerdeführer bis April 2017 wohnte, hat sich dieser ab Mai 2017 nur noch tageweise im Hotel aufgehalten. B is April 2017 sei er dort jedoch regelmässig anzutreffen gewesen . Nach einem Aufenthalt im Oktober 2017 sei der Beschwerdeführer bis zum 1 1. Januar 2018 nicht mehr im Hotel gewesen (Urk. 14/210). Die im Juni beziehungsweise im November 2017 von der Beschwerdegegnerin an die Adresse des Beschwerde führers im Hotel ver sand t en</w:t>
      </w:r>
    </w:p>
    <w:p>
      <w:r>
        <w:t>Abrechnungen wurden von der Post re tour niert. Sie waren entweder unzu stellbar ( Urk. 14/354) oder wurde n vom Hotel mit dem Vermerk “Gast abgereist“ versehen ( Urk. 14/264).</w:t>
      </w:r>
    </w:p>
    <w:p>
      <w:r>
        <w:t>Die Zentralen Melde dienste der Stadt</w:t>
      </w:r>
    </w:p>
    <w:p>
      <w:r>
        <w:t>A.___</w:t>
      </w:r>
    </w:p>
    <w:p>
      <w:r>
        <w:t>teilten der Beschwer de ge gnerin am 2 9. September 2017 sodann mit , dass der Beschwerde führer ab 1 9. Juni 2017 nicht mehr in diesem Hotel ge wohnt habe ( Urk. 14/315 ; vgl. auch die Auskunft der Stadt A.___ vom 2 7. September 2017 mit der Notiz “Auszugsanzeige per 1 9. Juni 2017 “ [ Urk. 14/314] ). Während des folgenden Leistungs export s nach Grossbritan nien vom 1 2. Oktober 2017 bis 1 1. Januar 2018 hat er sich ebenfalls nicht in der Schweiz aufgehalten.</w:t>
      </w:r>
    </w:p>
    <w:p>
      <w:r>
        <w:t>Auch für die Zeit danach kann nicht von einem gewöhn lichen Aufenthalt in der Schweiz ausgegangen werden.</w:t>
      </w:r>
    </w:p>
    <w:p>
      <w:r>
        <w:t>Es ist einzig bekannt, dass der Beschwerdeführer vom 1 1. auf den 1 2. Januar 2018 im erwähnten Hotel ein Zimmer bezogen hatte (Urk. 14/208).</w:t>
      </w:r>
    </w:p>
    <w:p>
      <w:r>
        <w:t>Der “Wohn sitz bestä ti gung“ der Stadt Z.___ vom 6.</w:t>
      </w:r>
    </w:p>
    <w:p>
      <w:r>
        <w:t>Februar 2018 ist zu entneh men, dass der Beschwerde führer am 5. Februar 2018 von Grossbritannien nach Z.___ gezogen sei (Urk. 14/173). Seine g egenüber den Behörden von Z.___ gemachten Angaben muss sich der Beschwerdeführer im vorliegenden Verfahren entgegenhalten lassen. Umge kehrt erbringt diese “Bestätigung“ aber keinen Nach weis dafür, dass der Beschwerde führer ab 5. Feb ruar 2018 t atsächlich in Z.___ gewohnt hatte. Laut seinen Aussagen ging der Beschwerde führer zu sammen mit seinem “ Vermieter “ zur Ver waltung der Stadt Z.___ und liess sich dort als Einwohner registrieren .</w:t>
      </w:r>
    </w:p>
    <w:p>
      <w:r>
        <w:t>Ein Miet vertrag für eine Wohnung bestand aber nicht</w:t>
      </w:r>
    </w:p>
    <w:p>
      <w:r>
        <w:t>( Urk. 14/184) .</w:t>
      </w:r>
    </w:p>
    <w:p>
      <w:r>
        <w:t>Es kommt hinzu, dass d er Beschwerde führer damals nicht die Ab sicht haben konnte , sich</w:t>
      </w:r>
    </w:p>
    <w:p>
      <w:r>
        <w:t>auf Dauer in Z.___ nieder zu las sen , schliesslich</w:t>
      </w:r>
    </w:p>
    <w:p>
      <w:r>
        <w:t>wusste</w:t>
      </w:r>
    </w:p>
    <w:p>
      <w:r>
        <w:t>er bereits seit Januar 2018, dass er sich für die Knieoperation vom 9. Februar 2018 wieder nach London begeben und dort für mindestens vier Wochen bleiben würde ( Urk. 3/3) . Gemäss seinen Vorbringen reiste der Beschwerdeführer erst am 6. April 2018 wieder in die Schweiz . Er begründet dies damit, dass er sich bis zu diesem Zeitpunkt von seiner Knie operation habe erholen müssen</w:t>
      </w:r>
    </w:p>
    <w:p>
      <w:r>
        <w:t>(Urk. 1/1-2 S. 3). E r reichte aber keine ärztlichen Atteste ein, welche eine so lange Reiseunfähigkeit belegen würden. Im Übrigen bringt der Beschwerdeführer vor, er habe sich erst während der Ferien vom 22. Januar bis 2. Februar 2018 ins Spital be geben müssen, wo ein Bänderriss im Knie festgestellt und der Termin für die Operation vom 9. Februar 2018 festgelegt wor den sei ( Urk. 1/1-2 S. 2). Das von ihm aufgelegte ärztliche Attest betreffend Knie operation vom 9. Februar 2018 datiert aber bereits vom 1 8. Januar 2018 ( Urk. 3/3). Alsdann meldete sich der Beschwerdeführer schon am 3 1. Mai 2018 wieder in Z.___ ab ( Urk. 11), weil er in Grossbritannien Arbeit gefunden habe ( Urk. 10/1-2). 4 .2</w:t>
      </w:r>
    </w:p>
    <w:p>
      <w:r>
        <w:t>Weil sich auch der gewöhnliche Aufenthalt des Beschwerdeführers in der Schweiz befunden haben musste (E. 2.1) , genügte es für die Annahme eines weiteren Anspruchs des Beschwerdeführers auf Arbeitslosenentschädigung in der Schweiz nicht, dass er sich am 1 1. Januar 2018 beim RAV zurückmeldete ( Urk. 14/248 ). Ebenso wenig kann er daraus etwas zu seinen Gunsten ableiten, dass er dem RAV die (Landes-)</w:t>
      </w:r>
    </w:p>
    <w:p>
      <w:r>
        <w:t>Abwesenheit vom 1 5. bis 1 9. Januar 2018 - laut Angaben des Beschwerdeführers für die Stellensuche in Grossbritannien - sowie seine “ Ferien “ in Grossbritannien vom 2 2. Januar bis 2. Februar 2018 gemeldet habe ( Urk. 3/2). Selbst wenn der Beschwerdeführer bei der Anzeige dieser Abwesenheiten korrekt vorgegangen sein sollte , so wäre für einen weiteren Anspruch doch notwendig, dass die Voraus se tzungen für eine Arbeitslosenentschädigung insgesamt gegeben gewesen wären. Auch das Attest eines orthopädischen Chirurgen aus London vom 1 8. Januar 20 18, welcher von einer Flugunfähigkeit des Beschwerdeführers von vier Wochen nach der Knieoperation vom 9. Februar 2018 gesprochen hatte (Urk. 3/3), gereicht dem Beschwerdeführer nicht zum Vorteil.</w:t>
      </w:r>
    </w:p>
    <w:p>
      <w:r>
        <w:t>Die Stellensuche, die “Ferien“ und die Knieoperation in London im vorliegend zu beurteilenden Zeitraum ab 1 2. Januar 2018</w:t>
      </w:r>
    </w:p>
    <w:p>
      <w:r>
        <w:t>sprechen mit Blick auf die übrige Aktenlage</w:t>
      </w:r>
    </w:p>
    <w:p>
      <w:r>
        <w:t>im Gegenteil dafür, dass sich der Schwerpunkt der Lebensbe ziehungen des Beschwerde führers nun mehr</w:t>
      </w:r>
    </w:p>
    <w:p>
      <w:r>
        <w:t>in Grossbritannien befunden hatte . Nach Lage der Akten hat er sich einzig für die Gel t end machung seines Anspruches auf Arbeitslosenentschädigung in die Schweiz bege ben. 4 .3</w:t>
      </w:r>
    </w:p>
    <w:p>
      <w:r>
        <w:t>Aufgrund der vorliegenden Akten kann sodann auch keine Rede davon sei n , dass das RAV dem Beschwerdeführer bestätigt hätte , dass er auch ab Januar 2018 Anspruch auf Arbeitslosenschädigung habe. Die Korrespondenz des Beraters des Beschwerdeführers beim RAV</w:t>
      </w:r>
    </w:p>
    <w:p>
      <w:r>
        <w:t>diente - soweit ersichtlich - nur zur Beschaffung von Informationen betreffend dessen Wechsel zum RAV Z.___ und seiner Abwesenheitsanzeige für die Stellenbewerbung in Gross britannien ( Urk. 14/231, Urk. 14/226). Sodann wusste der Beschwerdeführer seit dem Jahr 2017, dass die A rbeitslosen kasse seinen Anspruch auf Arbeitslosent schä digung von seinem gewöhnlichen Aufenthalt in der Schweiz abhängig machte ( Urk. 14/316) . Auch hatte er – spätestens ab Anfang Februar 2018 - Kenntnis davon, dass ihm die Kasse aus diesem Grund im Jahr 2018 keine Arbeits losen entschädigung mehr ausbezahlte (vgl. Urk. 14/216) . Selbst wenn er von seinem RAV-Berater eine andere Auskunft erh alten haben sollte, so hätte er mithin gewusst , dass die für Auszahlung der Entschä digung zuständige Arbeitslosenkasse keine Arbeitslosenentschädigung mehr ausrichten würde . Der Beschwerde führer kann sich mithin auch nicht auf den Vertrauensschutz (E. 2.3 vorstehend) berufen. 4 .4</w:t>
      </w:r>
    </w:p>
    <w:p>
      <w:r>
        <w:t>Mangels eines gewöhnlichen Aufenthalts in der Schweiz hatte der Beschwerde füh rer somit ab dem 1 2. Januar 2018 keinen Anspruch auf Arbeitslosenentschädigung mehr. Zudem hat er die im Zeitraum vom 12. bis 31. Januar 2018 zu Unrecht aus gerichtete Arbeitslosenentschädigung in der Höhe von Fr. 2'011.50 zurückzu bezahlen. Der angefochtene Einspracheentscheid vom 8. Mai 2018 ( Urk. 2) erweist sich insoweit als rechten s .</w:t>
      </w:r>
    </w:p>
    <w:p>
      <w:r>
        <w:t>In Anbetracht des heutigen Urteils erweisen sich die Verfahrensanträge des Beschwerdeführers (vgl. Sachverhalt, Ziff. 2) als gegenstandslos. 5 .</w:t>
      </w:r>
    </w:p>
    <w:p>
      <w:r>
        <w:t>Demnach ist die Beschwerde abzuweisen. Das Gericht erkennt: 1.</w:t>
      </w:r>
    </w:p>
    <w:p>
      <w:r>
        <w:t>Die Beschwerde wird abgewiesen. 2.</w:t>
      </w:r>
    </w:p>
    <w:p>
      <w:r>
        <w:t>Das Verfahren ist kostenlos. 3.</w:t>
      </w:r>
    </w:p>
    <w:p>
      <w:r>
        <w:t>Zustellung gegen Empfangsschein an: - X.___ - Syna Arbeitslosenkasse unter Beilage je einer Kopie vo n</w:t>
      </w:r>
    </w:p>
    <w:p>
      <w:r>
        <w:t>Urk. 19/1-2 ,</w:t>
      </w:r>
    </w:p>
    <w:p>
      <w:r>
        <w:t>Urk. 20/1-2 , Urk. 21/1-2, Urk. 22/1-4, Urk. 23/1-2 und Urk. 24 -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 einen Zu stellempfänger in der Schweiz ( Urk. 1</w:t>
      </w:r>
    </w:p>
    <w:p>
      <w:r>
        <w:rPr>
          <w:b/>
        </w:rPr>
        <w:t>E. 7</w:t>
      </w:r>
    </w:p>
    <w:p>
      <w:r>
        <w:t>/2) ein.</w:t>
      </w:r>
    </w:p>
    <w:p>
      <w:r>
        <w:t>Am 5. Juli 2018 wurde dem Beschwerdeführer das Doppel der Beschwerdeantwort der Beschwerdegegnerin vom 1 4. Juni 2018 ( Urk. 13) zur Kenntnisnahme zugestellt ( Urk. 18).</w:t>
      </w:r>
    </w:p>
    <w:p>
      <w:r>
        <w:t>Mit Eingabe vom 1 3. Juli 2018 erkundigte sich der Beschwerdeführer nach dem Verfahrensstand ( Urk. 19/1-2). Sodann beantragte der Beschwerdeführer mit Eingabe vom 1 8. Juli 2018 unter anderem, dass ihm die Arbeitslosentschädigung für die Monate Februar bis M ai 2018 vorab zuzusprechen sei ( Urk. 20/1-2). In der Folge legte der Beschwerdeführer diverse Schreiben an die Beschwerdegegnerin (Urk. 21-24) auf. 3.</w:t>
      </w:r>
    </w:p>
    <w:p>
      <w:r>
        <w:t>Auf die Vorbringen der Parteien und die eingereichten Unterlagen wird, soweit erforderlich, in den nachfolgenden Erwägungen eingegangen. Das Gericht zieht in Erwägung: 1.</w:t>
      </w:r>
    </w:p>
    <w:p>
      <w:r>
        <w:rPr>
          <w:b/>
        </w:rPr>
        <w:t>E. 12</w:t>
      </w:r>
    </w:p>
    <w:p>
      <w:r>
        <w:t>Januar 2018 keinen Anspruch auf Arbeitsent schä digung mehr . Somit habe er auch die</w:t>
      </w:r>
    </w:p>
    <w:p>
      <w:r>
        <w:t>vom 1 2. bis 31. Januar 2018 bereits bezogene Arbeitslosenentschädigung in der Höhe von Fr. 2'011.50 zurück zubezahlen ( Urk. 2 S.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