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AL.2013.00209 vom 17. Dezember 2013</w:t>
      </w:r>
    </w:p>
    <w:p>
      <w:r>
        <w:t>ZH Sozialversicherungsgericht, 2013-12-17, DE</w:t>
      </w:r>
    </w:p>
    <w:p>
      <w:r>
        <w:rPr>
          <w:b/>
        </w:rPr>
        <w:t xml:space="preserve">Quelle: </w:t>
      </w:r>
      <w:r>
        <w:t>https://mcp.opencaselaw.ch/entscheid/zh_sozialversicherungsgericht_AL.2013.00209</w:t>
      </w:r>
    </w:p>
    <w:p>
      <w:r>
        <w:t>FR: ZH_SOZIALVERSICHERUNGSGERICHT AL.2013.00209 du 17 décembre 2013</w:t>
      </w:r>
    </w:p>
    <w:p>
      <w:r>
        <w:t>IT: ZH_SOZIALVERSICHERUNGSGERICHT AL.2013.00209 del 17 dicembre 2013</w:t>
      </w:r>
    </w:p>
    <w:p>
      <w:pPr>
        <w:pStyle w:val="Heading2"/>
      </w:pPr>
      <w:r>
        <w:t>Erwägungen</w:t>
      </w:r>
    </w:p>
    <w:p>
      <w:r>
        <w:rPr>
          <w:b/>
        </w:rPr>
        <w:t>E. 1.1</w:t>
      </w:r>
    </w:p>
    <w:p>
      <w:r>
        <w:t>Der Anspruch auf Arbeitslosenentschädigung setzt unter anderem voraus, dass die versicherte Person ganz oder teilweise arbeitslos ist ( Art. 8 Abs. 1 lit . a des Bun desgesetzes über die obligatorische Arbeitslosenversicherung und die Insol venzentschädigung, AVIG). Als ganz arbeitslos gilt, wer in keinem Arbeitsver hält nis steht und eine Vollzeitbeschäftigung sucht ( Art. 10 Abs. 1 AVIG). Als teilweise arbeitslos gilt, wer in keinem Arbeitsverhältnis steht und lediglich eine Teilzeitbeschäftigung sucht oder wer eine Teilzeitbeschäftigung hat und eine Vollzeit- oder eine weitere Teilzeitbes chäftigung sucht ( Art. 10 Abs.</w:t>
      </w:r>
    </w:p>
    <w:p>
      <w:r>
        <w:rPr>
          <w:b/>
        </w:rPr>
        <w:t>E. 1.2</w:t>
      </w:r>
    </w:p>
    <w:p>
      <w:r>
        <w:t>Eine der gesetzlichen Voraussetzungen für den Anspruch auf Arbeitslosen ent schädigung besteht darin, dass die ver si cherte Person die Beitragszeit erfüllt hat (Art. 8 Abs. 1 lit . e AVIG). Die Beitragszeit hat erfüllt, wer innerhalb der dafür vorgesehenen Rah men frist für die Beitragszeit (Art. 9 Abs. 3 AVIG) wäh rend mindestens zwölf Monaten eine beitragspflichtige Beschäftigung ausgeübt hat (Art. 13 Abs. 1 AVIG). Die Rahmenfrist für die Beitragszeit beginnt zwei Jahre vor dem Tag, an welchem die versicherte Person erstmals sämtliche An spruchs voraussetzungen erfüllt (Art. 9 Abs. 3 in Verbindung mit Abs. 2 AVIG).</w:t>
      </w:r>
    </w:p>
    <w:p>
      <w:r>
        <w:rPr>
          <w:b/>
        </w:rPr>
        <w:t>E. 1.3</w:t>
      </w:r>
    </w:p>
    <w:p>
      <w:r>
        <w:t>.2</w:t>
      </w:r>
    </w:p>
    <w:p>
      <w:r>
        <w:t>Ebenfalls von der Erfüllung der Beitragszeit befreit sind Personen, die wegen Trennung oder Scheidung der Ehe, wegen Invalidität ( Art.</w:t>
      </w:r>
    </w:p>
    <w:p>
      <w:r>
        <w:rPr>
          <w:b/>
        </w:rPr>
        <w:t>E. 2</w:t>
      </w:r>
    </w:p>
    <w:p>
      <w:r>
        <w:t>lit . a und b AVIG).</w:t>
      </w:r>
    </w:p>
    <w:p>
      <w:r>
        <w:rPr>
          <w:b/>
        </w:rPr>
        <w:t>E. 2.1</w:t>
      </w:r>
    </w:p>
    <w:p>
      <w:r>
        <w:t>Es steht fest, dass der Be schwerdeführer innerhalb der Rah menfrist für die Bei tragszeit vom 6. Mai 2011 bis 5. Mai 2013 die Mindestbeitragszeit von zwölf Monaten nicht erfüllt hat. Strittig und zu prüfen ist, ob er sich auf einen Befrei ungsgrund gemäss Art. 14 AVIG berufen kann, wobei aufgrund der Parteivor bringen und der Aktenlage der Befreiungsgrund der Krankheit gemäss Art.</w:t>
      </w:r>
    </w:p>
    <w:p>
      <w:r>
        <w:t>14 Abs. 1 lit . b AVIG und derjenige des (teilweisen) Wegfalls einer Invalidenrente im Sinne von Art. 14 Abs. 2 AVIG zur Diskussion stehen.</w:t>
      </w:r>
    </w:p>
    <w:p>
      <w:r>
        <w:rPr>
          <w:b/>
        </w:rPr>
        <w:t>E. 2.2</w:t>
      </w:r>
    </w:p>
    <w:p>
      <w:r>
        <w:t>Sachverhaltlich rechtfertigt es sich , gestützt auf die Erwägungen im rechts kräf ti gen Urteil IV.2011.01295 als erstellt zu betrachten, dass der Beschwer deführer, welcher ab</w:t>
      </w:r>
    </w:p>
    <w:p>
      <w:r>
        <w:t>1. Oktober 2004 im Wesentlichen aufgrund psychischer Leiden eine ganze Invalidenrente bezog en hatte , spätestens ab Mai 2011 sowohl in der bis herigen Tätigkeit als Fabrikationsmitarb eiter in einer Schuhfabrik als auch in jeder adap tierten Tätigkeit wieder zu 50 % arbeitsfähig war . Damit war der Be schwerdeführer während der ganzen Rahmenfrist für die Beitragszeit im Um fang der hier relevanten Teilzeitarbeitslosigkeit ( Art.</w:t>
      </w:r>
    </w:p>
    <w:p>
      <w:r>
        <w:rPr>
          <w:b/>
        </w:rPr>
        <w:t>E. 2.3</w:t>
      </w:r>
    </w:p>
    <w:p>
      <w:r>
        <w:t>Was den Befreiungsgrund des teilweisen Wegfalls der Invalidenrente anbelangt, ist zu beachten, dass gemäss bundesgerichtlicher Rechtsprechung eine Befreiung von der Erfüllung der Beitragszeit nach Art.</w:t>
      </w:r>
    </w:p>
    <w:p>
      <w:r>
        <w:rPr>
          <w:b/>
        </w:rPr>
        <w:t>E. 3</w:t>
      </w:r>
    </w:p>
    <w:p>
      <w:r>
        <w:t>des Bundesgesetzes über den Allgemeinen Teil des Sozial versi cherungsrechts , ATSG ), Unfall ( Art.</w:t>
      </w:r>
    </w:p>
    <w:p>
      <w:r>
        <w:rPr>
          <w:b/>
        </w:rPr>
        <w:t>E. 4</w:t>
      </w:r>
    </w:p>
    <w:p>
      <w:r>
        <w:t>ATSG) oder Mutterschaft ( Art.</w:t>
      </w:r>
    </w:p>
    <w:p>
      <w:r>
        <w:rPr>
          <w:b/>
        </w:rPr>
        <w:t>E. 5</w:t>
      </w:r>
    </w:p>
    <w:p>
      <w:r>
        <w:t>ATSG) , sofern sie während dieser Zeit Wohnsitz in der Schweiz hatten;</w:t>
      </w:r>
    </w:p>
    <w:p>
      <w:r>
        <w:t>c. eines Aufenthaltes in einer schweizerischen Haft- oder Arbeitserziehungsan stalt oder in einer ähnlichen schweizerischen Einrichtung.</w:t>
      </w:r>
    </w:p>
    <w:p>
      <w:r>
        <w:t>Der gesetzliche Befreiungstatbestand muss also massgebender Grund für die Nichterwerbstätigkeit und damit für die Nichterfüllung der Beitragszeit sein (BGE</w:t>
      </w:r>
    </w:p>
    <w:p>
      <w:r>
        <w:t>131 V 279 E. 1.2, 283 E. 2.4, 130 V 229 E. 1.2.3). So muss beim Befrei ungs grund nach Art. 14 Abs. 1 lit . b AVIG ein Kausalzusammenhang zwischen der Nicht er füllung der Beitragszeit und der Krankheit vorliegen, wobei das Hin der nis wäh rend mehr als zwölf Monaten bestanden haben muss (BGE 121 V 342 E. 5b).</w:t>
      </w:r>
    </w:p>
    <w:p>
      <w:r>
        <w:rPr>
          <w:b/>
        </w:rPr>
        <w:t>E. 8</w:t>
      </w:r>
    </w:p>
    <w:p>
      <w:r>
        <w:t>ATSG) oder Todes des Ehegatten oder aus ähnlichen Gründen oder wegen Wegfalls einer Invali den rente gezwungen sind, eine unselbständige Erwerbstätigkeit aufzunehmen oder zu erweitern. Diese Regel gilt nur dann, wenn das betreffende Ereignis nicht mehr als ein Jahr zurückliegt und die betroffene Person beim Eintritt die ses Er eignisses ihren Wohnsitz in der Schweiz hatte ( Art. 14 Abs. 2 AVIG). 2.</w:t>
      </w:r>
    </w:p>
    <w:p>
      <w:r>
        <w:rPr>
          <w:b/>
        </w:rPr>
        <w:t>E. 10</w:t>
      </w:r>
    </w:p>
    <w:p>
      <w:r>
        <w:t>Abs. 2 lit . a AVIG) von 50 % arbeitsfähig und kann sich entsprechend nicht auf den Befreiungsgrund von Art.</w:t>
      </w:r>
    </w:p>
    <w:p>
      <w:r>
        <w:rPr>
          <w:b/>
        </w:rPr>
        <w:t>E. 14</w:t>
      </w:r>
    </w:p>
    <w:p>
      <w:r>
        <w:t>Abs. 2 Satz 2 AVIG), ist Ausdruck der gesetzgebe rischen Entscheidung, ein solches Ereignis nicht mehr als kausal für die über ein Jahr später versuchte Arbeitsaufnahme zu betrachte n (BGE 121 V 336 E. 5c/ bb ; Urteile des Bundesgerichts 8C_359/2011 vom 1 3. Februar 2012 E.</w:t>
      </w:r>
    </w:p>
    <w:p>
      <w:r>
        <w:t>5.2, 8C_345/2011 vom 1 2. Juli 2011 E. 7.1.2).</w:t>
      </w:r>
    </w:p>
    <w:p>
      <w:r>
        <w:t>Die mit Verfügung der IV-Stelle vom 3 1. Oktober 2011 mitgeteilte Herabsetzung der ganzen auf eine halbe Invalidenrente wurde mit rechtskräftigem Urteil IV.2011.01295 vom 2 7. März 2013 im Grundsatz bestätigt, angesichts des Zu stellungszeitpunkts der Verfügung aber vom 1. Dezember 2011 auf den 1. Janu a r 2012 verschoben (vgl. Urk. 6/59 f.).</w:t>
      </w:r>
    </w:p>
    <w:p>
      <w:r>
        <w:t>Entgegen der Ansicht des Beschwerdeführers ist für die Auslösung der Jahres frist nicht das Urteilsdatum in der invalidenversicherungsrechtlichen Angele genheit oder die Kenntnisnahme des Urteils relevant, denn er musste spätestens ab Zugang der Rentenherabsetzungsverfügung der IV-Stelle im November 2011, wenn nicht bereits ab Kenntnis der von der IV-Stelle eingeholten Gutachten von Dr. med. Y.___ vom 2 6. April 2011 und der Klinik Z.___ vom 1 3. Mai 2011 (vgl. dazu Urk. 6/52 ff.) ernsthaft mit einer Herabsetzung der Invaliden rente</w:t>
      </w:r>
    </w:p>
    <w:p>
      <w:r>
        <w:t>rechnen (vgl. dazu Urteil des Bundesgerichts 8C_359/2011 vom 1 3. Februar 2012 E. 5.2 mit Hinweis).</w:t>
      </w:r>
    </w:p>
    <w:p>
      <w:r>
        <w:t>Ausschlaggebender Zeitpunkt des (unerwarteten) Eintritts des Befreiungsgrundes und der dadurch ausgelösten finanziellen Zwangslage war damit spätestens der</w:t>
      </w:r>
    </w:p>
    <w:p>
      <w:r>
        <w:t>effektive Zeitpunkt</w:t>
      </w:r>
    </w:p>
    <w:p>
      <w:r>
        <w:t>der Rentenherabsetzung per 1. Januar 2 01 2. Da dieser zwei fel los über ein Jahr vor der Anmeldung zur Arbeitsvermittlung liegt, kann auch keine Beitragsbefreiung im Sinne von Art. 1 4. Abs. 2 AVIG erfolgen. 4.</w:t>
      </w:r>
    </w:p>
    <w:p>
      <w:r>
        <w:t>Der Beschwerdeführer hat nach dem Gesagten weder die Beitragszeit erfüllt noch liegen Beitragsbefreiungsgründe vor. Der angefochtene Entscheid erweist sich als richtig; die Beschwerde ist abzuweisen. Das Gericht erkennt: 1.</w:t>
      </w:r>
    </w:p>
    <w:p>
      <w:r>
        <w:t>Die Beschwerde wird abgewiesen. 2.</w:t>
      </w:r>
    </w:p>
    <w:p>
      <w:r>
        <w:t>Das Verfahren ist kostenlos. 3.</w:t>
      </w:r>
    </w:p>
    <w:p>
      <w:r>
        <w:t>Zustellung gegen Empfangsschein an: - CAP Rechtsschutz-Versicherungsgesellschaft AG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