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AL.2012.00331 vom 18. Juni 2013</w:t>
      </w:r>
    </w:p>
    <w:p>
      <w:r>
        <w:t>ZH Sozialversicherungsgericht, 2013-06-18, DE</w:t>
      </w:r>
    </w:p>
    <w:p>
      <w:r>
        <w:rPr>
          <w:b/>
        </w:rPr>
        <w:t xml:space="preserve">Quelle: </w:t>
      </w:r>
      <w:r>
        <w:t>https://mcp.opencaselaw.ch/entscheid/zh_sozialversicherungsgericht_AL.2012.00331</w:t>
      </w:r>
    </w:p>
    <w:p>
      <w:r>
        <w:t>FR: ZH_SOZIALVERSICHERUNGSGERICHT AL.2012.00331 du 18 juin 2013</w:t>
      </w:r>
    </w:p>
    <w:p>
      <w:r>
        <w:t>IT: ZH_SOZIALVERSICHERUNGSGERICHT AL.2012.00331 del 18 giugno 2013</w:t>
      </w:r>
    </w:p>
    <w:p>
      <w:pPr>
        <w:pStyle w:val="Heading2"/>
      </w:pPr>
      <w:r>
        <w:t>Erwägungen</w:t>
      </w:r>
    </w:p>
    <w:p>
      <w:r>
        <w:rPr>
          <w:b/>
        </w:rPr>
        <w:t>E. 2</w:t>
      </w:r>
    </w:p>
    <w:p>
      <w:r>
        <w:t>2.1Â Â Â Â  Strittig und zu prÃ¼fen ist die Anspruchsberechtigung der BeschwerdefÃ¼hrerin und in diesem Zusammenhang insbesondere, ob die Rahmenfrist fÃ¼r die Beitragszeit gestÃ¼tzt auf Art. 9a AVIG um zwei weitere Jahre zu verlÃ¤ngern und damit auf vier Jahre festzusetzen ist.</w:t>
      </w:r>
    </w:p>
    <w:p>
      <w:r>
        <w:t>2.2Â Â Â Â  Die Beschwerdegegnerin vertrat die Auffassung, dass die BeschwerdefÃ¼hrerin die Mindestbeitragszeit von 12 Monaten innert der Rahmenfrist vom 4. Sep-tember 2010 bis zum 3. September 2012 nicht erfÃ¼lle. Da sie als Gesellschafterin und GeschÃ¤ftsfÃ¼hrerin einer GmbH bei der AHV den Status als UnselbstÃ¤ndigerwerbende habe, kÃ¶nne die Rahmenfrist nicht auf vier Jahre verlÃ¤ngert werden; die arbeitgeberÃ¤hnliche Stellung habe nicht zur Folge, dass sie als SelbstÃ¤ndigerwerbende qualifiziert werde (Urk. 2, Urk. 6).</w:t>
      </w:r>
    </w:p>
    <w:p>
      <w:r>
        <w:t>2.3Â Â Â Â  Die BeschwerdefÃ¼hrerin machte geltend, dass sie aufgrund der Information, dass sie infolge arbeitgeberÃ¤hnlicher Stellung keinen Anspruch auf ArbeitslosenentschÃ¤digung habe, die definitive LÃ¶schung der Firma Y.___ GmbH im Handelsregister durchgesetzt habe, welche am 22. August 2012 erfolgt sei. Daher habe sie darauf vertrauen dÃ¼rfen, dass die Annahme der arbeitgeberÃ¤hnlichen Stellung unbestritten sei. Dass die Beschwerdegegnerin nun von einem AngestelltenverhÃ¤ltnis ausgehe und sie nicht als SelbststÃ¤ndigerwerbende klassifiziere, habe sie nicht vorhersehen kÃ¶nnen. Ihre TÃ¤tigkeit als Versicherungsmaklerin sei als selbststÃ¤ndige ErwerbstÃ¤tigkeit anzuerkennen, weshalb vorliegend die Rah-menfrist fÃ¼r die Beitragszeit um zwei Jahre zu verlÃ¤ngern sei (Urk. 1, Urk. 13).</w:t>
      </w:r>
    </w:p>
    <w:p>
      <w:r>
        <w:rPr>
          <w:b/>
        </w:rPr>
        <w:t>E. 3</w:t>
      </w:r>
    </w:p>
    <w:p>
      <w:r>
        <w:t>3.1Â Â Â Â  Mit Einspracheentscheid vom 4. Mai 2011 wurde die Anspruchsberechtigung der BeschwerdefÃ¼hrerin aufgrund ihrer arbeitgeberÃ¤hnlichen Stellung als Gesellschafterin und GeschÃ¤ftsfÃ¼hrerin mit Einzelunterschrift bei der Y.___ GmbH verneint (Urk. 3/5). Laut Handelsregisterauszug wurde die Firma Y.___ GmbH am 22. August 2012 gelÃ¶scht (Urk. 7/4), womit die BeschwerdefÃ¼hrerin ab diesem Zeitpunkt die Anspruchsvoraussetzungen in dieser Hinsicht erfÃ¼llt.</w:t>
      </w:r>
    </w:p>
    <w:p>
      <w:r>
        <w:t>Â Â Â Â Â Â Â Â  Stichtag ist der Tag der Anmeldung am 4. September 2012 (Urk. 7/16). Zu prÃ¼fen ist, ob die zweijÃ¤hrige Rahmenfrist fÃ¼r den Leistungsbezug beziehungsweise fÃ¼r die Beitragszeit (Art. 9 Abs. 3 AVIG) gestÃ¼tzt auf Art. 9a AVIG zu verlÃ¤ngern ist.</w:t>
      </w:r>
    </w:p>
    <w:p>
      <w:r>
        <w:t>3.2Â Â Â Â  Was zunÃ¤chst die Erstreckung der Rahmenfrist fÃ¼r den Leistungsbezug gestÃ¼tzt auf Art. 9a Abs. 1 AVIG angeht, so bezog die BeschwerdefÃ¼hrerin laut IK-Auszug in den Monaten Juli und August 2008 ArbeitslosenentschÃ¤digung und war von August bis und mit MÃ¤rz 2009 bei der Z.___ tÃ¤tig (Urk. 14/3).</w:t>
      </w:r>
    </w:p>
    <w:p>
      <w:r>
        <w:t>Â Â Â Â Â Â Â Â  GemÃ¤ss Handelsregisterauszug wurde die Firma Y.___ GmbH am 9. Dezember 2008 ins Handelsregister eingetragen (Urk. 7/4, Urk. 7/12). Die BeschwerdefÃ¼hrerin gab im Antrag auf Ausrichtung von ArbeitslosenentschÃ¤digung vom 19. November 2012 als Beginn ihrer TÃ¤tigkeit als GeschÃ¤ftsfÃ¼hrerin den 1. Februar 2009 an (Urk. 7/9 Ziff. 16), wÃ¤hrend die A.___ AG und die Y.___ GmbH am 18. Februar 2009 eine Vertriebskooperationsvereinbarung zur Vermittlung von AntrÃ¤gen auf den Abschluss von LebensversicherungsvertrÃ¤gen sowie die Betreuung des Versicherungsbestandes abschlossen (Urk. 7/7).</w:t>
      </w:r>
    </w:p>
    <w:p>
      <w:r>
        <w:t>Â Â Â Â Â Â Â Â  Damit steht fest, dass die BeschwerdefÃ¼hrerin im Zeitpunkt der Aufnahme ihrer selbststÃ¤ndigen ErwerbstÃ¤tigkeit jedenfalls keine ArbeitslosenentschÃ¤digung bezog und keine Leistungsrahmenfrist lief, weshalb die Anwendung von Art. 9a Abs. 1 AVIG vorliegend ausser Betracht fÃ¤llt (vgl. vorstehend E. 1.2).</w:t>
      </w:r>
    </w:p>
    <w:p>
      <w:r>
        <w:t>3.3Â Â Â Â  Zu prÃ¼fen ist die VerlÃ¤ngerung der Rahmenfrist fÃ¼r die Beitragszeit gestÃ¼tzt auf Absatz 2 von Art. 9a AVIG, welche zutreffend auf die Dauer vom 4. September 2010 bis und mit 3. September 2012 festgelegt wurde (Art. 9 Abs. 3 AVIG).</w:t>
      </w:r>
    </w:p>
    <w:p>
      <w:r>
        <w:t>Â Â Â Â Â Â Â Â  Entgegen der Auffassung der Beschwerdegegnerin (Urk. 2, Urk. 6) ist bei der Definition der SelbstÃ¤ndigkeit nicht allein auf das AHV-beitragsrechtliche Statut abzustellen, sondern darÃ¼ber hinaus auch die Aufnahme einer eine arbeitgeberÃ¤hnliche Stellung begrÃ¼ndende TÃ¤tigkeit und damit - wie vorliegend - auch die TÃ¤tigkeit der BeschwerdefÃ¼hrerin als GeschÃ¤ftsfÃ¼hrerin der Y.___ GmbH grundsÃ¤tzlich als selbstÃ¤ndige ErwerbstÃ¤tigkeit anzuerkennen (BGE 126 V 212, vgl. vorstehend E. 1.2). Dies Ã¤ndert jedoch nichts am Fehlen der Anspruchsberechtigung der BeschwerdefÃ¼hrerin:</w:t>
      </w:r>
    </w:p>
    <w:p>
      <w:r>
        <w:t>Â Â Â Â Â Â Â Â  Aus dem IK-Auszug (Urk. 14/1) geht hervor, dass die BeschwerdefÃ¼hrerin beziehungsweise die Y.___ GmbH im Zeitraum von Januar bis Dezember 2009 BeitrÃ¤ge auf einem Lohn von Fr. 88Â589.-- entrichtete, wÃ¤hrend die BeschwerdefÃ¼hrerin angab, dass sie vom 1. Februar 2009 bis zum 31. Januar 2010 bei der Y.___ GmbH tÃ¤tig gewesen sei (Urk. 7/9 Ziff. 16). Beiden Angaben zufolge dauerte die selbststÃ¤ndige ErwerbstÃ¤tigkeit demnach zwÃ¶lf Monate. Damit verlÃ¤ngert sich die zweijÃ¤hrige, vom 4. September 2010 bis 3. September 2012 dauernde Rahmenfrist um zwÃ¶lf Monate, sodass der Beginn der Rahmenfrist auf den 4. September 2009 festzulegen ist. Entgegen der Auffassung der BeschwerdefÃ¼hrerin (Urk. 1) ist die Rahmenfrist nicht generell um die Maximaldauer von zwei Jahren zu verlÃ¤ngern.</w:t>
      </w:r>
    </w:p>
    <w:p>
      <w:r>
        <w:t>Â Â Â Â Â Â Â Â  WÃ¤hrend der verlÃ¤ngerten, vom 4. September 2009 bis 3. September 2012 dauernden Rahmenfrist wurden laut IK-Auszug (Urk. 7/12, Urk. 14/1, Urk. 14/3) folgende BeitrÃ¤ge entrichtet:</w:t>
      </w:r>
    </w:p>
    <w:p>
      <w:r>
        <w:t>- September bis Dezember 2009 (Y.___ GmbH)</w:t>
      </w:r>
    </w:p>
    <w:p>
      <w:r>
        <w:t>- MÃ¤rz 2011 (Z.___)</w:t>
      </w:r>
    </w:p>
    <w:p>
      <w:r>
        <w:t>Â Â Â Â Â Â Â Â  Die BeschwerdefÃ¼hrerin erfÃ¼llt damit die Mindestbeitragszeit von zwÃ¶lf Monaten (Art. 13 Abs. 1 AVIG) selbst unter EinrÃ¤umung einer verlÃ¤ngerten Rahmenfrist fÃ¼r die Beitragszeit gemÃ¤ss Art. 9a Abs. 2 AVIG klarerweise nicht.</w:t>
      </w:r>
    </w:p>
    <w:p>
      <w:r>
        <w:rPr>
          <w:b/>
        </w:rPr>
        <w:t>E. 3.4</w:t>
      </w:r>
    </w:p>
    <w:p>
      <w:r>
        <w:t>Â Â Â  Dies fÃ¼hrt zum Schluss, dass der angefochtene Einspracheentscheid zu Recht besteht und die dagegen erhobene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Unia Arbeitslosenkasse, unter Beilage einer Kopie von Urk. 13 und Urk. 14/1-4</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