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AL.2011.00040 vom 30. Mai 2011</w:t>
      </w:r>
    </w:p>
    <w:p>
      <w:r>
        <w:t>ZH Sozialversicherungsgericht, 2011-05-30, DE</w:t>
      </w:r>
    </w:p>
    <w:p>
      <w:r>
        <w:rPr>
          <w:b/>
        </w:rPr>
        <w:t xml:space="preserve">Quelle: </w:t>
      </w:r>
      <w:r>
        <w:t>https://mcp.opencaselaw.ch/entscheid/zh_sozialversicherungsgericht_AL.2011.00040</w:t>
      </w:r>
    </w:p>
    <w:p>
      <w:r>
        <w:t>FR: ZH_SOZIALVERSICHERUNGSGERICHT AL.2011.00040 du 30 mai 2011</w:t>
      </w:r>
    </w:p>
    <w:p>
      <w:r>
        <w:t>IT: ZH_SOZIALVERSICHERUNGSGERICHT AL.2011.00040 del 30 maggio 2011</w:t>
      </w:r>
    </w:p>
    <w:p>
      <w:pPr>
        <w:pStyle w:val="Heading2"/>
      </w:pPr>
      <w:r>
        <w:t>Erwägungen</w:t>
      </w:r>
    </w:p>
    <w:p>
      <w:r>
        <w:rPr>
          <w:b/>
        </w:rPr>
        <w:t>E. 1</w:t>
      </w:r>
    </w:p>
    <w:p>
      <w:r>
        <w:t>1.1Â Â Â Â  Die Beschwerdegegnerin fÃ¼hrte im angefochtenen Entscheid aus, in der zweijÃ¤hrigen Rahmenfrist vom 22. September 2008 bis zum 21. September 2010 sei eine beitragspflichtige BeschÃ¤ftigung wÃ¤hrend zwÃ¶lf Monaten nicht ausgewiesen. Sodann kÃ¶nnten lediglich die Studienzeit vom 22. September 2008 bis zur Abgabe der Masterarbeit am 5. Juni 2009 und damit bloss gut acht Monate als beitragsbefreit betrachtet werden (Urk. 2 S. 3). Was die Vorbereitung auf die AnwaltsprÃ¼fung betreffe, so sei es einerseits unwahrscheinlich, dass diese einer VollzeitbeschÃ¤ftigung gleichgekommen sei. Andererseits fehle es an der KausalitÃ¤t zwischen der nicht erfÃ¼llten Beitragszeit und der PrÃ¼fungsvorbereitung, habe sich die BeschwerdefÃ¼hrerin doch bloss Ã¼ber eine rechtspraktische TÃ¤tigkeit wÃ¤hrend neun Monaten ausweisen kÃ¶nnen, womit die Voraussetzung fÃ¼r eine Zulassung zur AnwaltsprÃ¼fung nicht gegeben gewesen sei. Damit komme eine Befreiung von der ErfÃ¼llung der Beitragszeit nicht in Frage und entfalle ein Anspruch auf ArbeitslosenentschÃ¤digung (Urk. 2 S. 4-5).</w:t>
      </w:r>
    </w:p>
    <w:p>
      <w:r>
        <w:t>1.2Â Â Â Â Â Â Â Â  Dagegen brachte die BeschwerdefÃ¼hrerin vor, zur Ausbildungszeit an der UniversitÃ¤t Y.___ sei - da Voraussetzung fÃ¼r die Zulassung zur AnwaltsprÃ¼fung - das Praktikum am Verwaltungsgericht des Kantons A.___ vom 16. Juni 2009 bis zum 15. MÃ¤rz 2010 hinzuzuzÃ¤hlen (Urk. 1 S. 1). Damit sei eine Ausbildungsdauer von Ã¼ber 12 Monaten ausgewiesen und ein Anspruch auf ArbeitslosenentschÃ¤digung begrÃ¼ndet. Nicht weiter von Bedeutung sei, ob sie vom 16. MÃ¤rz bis zum 18. August 2010 zu 100 % mit der Vorbereitung auf die AnwaltsprÃ¼fung beschÃ¤ftigt gewesen sei. DiesbezÃ¼glich hielt sie erklÃ¤rend fest, aufgrund ihrer angeschlagenen psychischen Verfassung sei ihr die PrÃ¼fungsvorbereitung nicht leicht gefallen, weshalb sie offen gelassen habe, ob sie im Herbst 2011 oder im FrÃ¼hjahr 2012 zur PrÃ¼fung hÃ¤tte antreten wollen. Nach Ablauf der Anmeldefrist (9. August 2010) habe sie am 19. August 2010 im Beisein ihrer Laufbahnberaterin entschieden, sich auch nicht fÃ¼r den FrÃ¼hjahrstermin anzumelden (Urk. 1 S. 2). Schliesslich ziele der Hinweis der Beschwerdegegnerin betreffend fehlende KausalitÃ¤t ins Leere, habe sie doch bereits vorgÃ¤ngig Praktika absolviert, so dass die Voraussetzungen zur PrÃ¼fungszulassung erfÃ¼llt gewesen seien (Urk. 1 S. 3).</w:t>
      </w:r>
    </w:p>
    <w:p>
      <w:r>
        <w:rPr>
          <w:b/>
        </w:rPr>
        <w:t>E. 2</w:t>
      </w:r>
    </w:p>
    <w:p>
      <w:r>
        <w:t>2.1Â Â Â Â  Eine der gesetzlichen Voraussetzungen fÃ¼r den Anspruch auf ArbeitslosenentschÃ¤digung besteht darin, dass die versicherte Person die Beitragszeit erfÃ¼llt hat (Art. 8 Abs. 1 lit. e des Bundesgesetzes Ã¼ber die obligatorische Arbeitslosenversicherung und die InsolvenzentschÃ¤digung, AVIG).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 Diese TÃ¤tigkeit muss genÃ¼gend Ã¼berprÃ¼fbar sein. Dem Nachweis tatsÃ¤chlicher Lohnzahlung kann nach dem Gesagten nicht der Sinn einer selbstÃ¤ndigen Anspruchsvoraussetzung zukommen, wohl aber jener eines bedeutsamen und in kritischen FÃ¤llen unter UmstÃ¤nden ausschlaggebenden Indizes fÃ¼r die AusÃ¼bung einer beitragspflichtigen BeschÃ¤ftigung (BGE 131 V 444).</w:t>
      </w:r>
    </w:p>
    <w:p>
      <w:r>
        <w:t>2.2Â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a.Â Â Â Â  einer Schulausbildung, Umschulung oder Weiterbildung, sofern sie wÃ¤hrend mindestens zehn Jahren in der Schweiz Wohnsitz hatten;</w:t>
      </w:r>
    </w:p>
    <w:p>
      <w:r>
        <w:t>b.Â Â Â Â  Krankheit (Art. 3 des Bundesgesetzes Ã¼ber den Allgemeinen Teil des Sozialversicherungsrechts, ATSG), Unfall (Art. 4 ATSG) oder Mutterschaft (Art. 5 ATSG), sofern sie wÃ¤hrend dieser Zeit Wohnsitz in der Schweiz hatten;</w:t>
      </w:r>
    </w:p>
    <w:p>
      <w:r>
        <w:t>c.Â Â Â Â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280 E. 1.2, 283 E. 2.4, 130 V 231 E. 1.2.3).</w:t>
      </w:r>
    </w:p>
    <w:p>
      <w:r>
        <w:rPr>
          <w:b/>
        </w:rPr>
        <w:t>E. 3</w:t>
      </w:r>
    </w:p>
    <w:p>
      <w:r>
        <w:t>3.1Â Â Â Â  Fest steht, dass die BeschwerdefÃ¼hrerin nach Erlangung des Master of Law vom 15. Juni 2009 bis zum 15. MÃ¤rz 2010 als Rechtspraktikantin am Verwaltungsgericht in befristeter Anstellung tÃ¤tig war (Urk. 7/8). Aktenkundig ist des Weiteren, dass sie diese rechtspraktische TÃ¤tigkeit mit dem Ziel ergriff, die Zulassungsvoraussetzungen zur AnwaltsprÃ¼fung im Kanton A.___ zu erfÃ¼llen (vgl. E-Mail vom 16. April 2009, Urk. 3/3). Zwar erzielte die BeschwerdefÃ¼hrerin mit ihrer GerichtstÃ¤tigkeit einen Bruttolohn von Fr. 3'500.-- bzw. ab dem dritten Monat (Urk. 3/5, 7/5) einen solchen von Fr. 4'500.--, was ihr erlaubte, die Lebenshaltungskosten zu decken. Dennoch ist unÃ¼bersehbar, dass das Rechtspraktikum vorwiegend Ausbildungszwecken, nÃ¤mlich dem Erwerb des Anwaltpatentes, diente. Ist Ausbildung jede systematische, auf der Grundlage eines ordnungsgemÃ¤ssen, rechtlich oder zumindest faktisch anerkannten (Ã¼blichen) Lehrganges beruhende Vorbereitung auf eine kÃ¼nftige erwerbliche TÃ¤tigkeit (BGE 122 V 43 E. 3c/aa S. 44; ARV 2000 Nr. 28 S. 146), so hat das zur Erlangung des Anwaltpatentes gesetzlich vorgeschriebene Rechtspraktikum (Art. 7 Abs. 1 lit. b des Bundesgesetzes Ã¼ber die FreizÃ¼gigkeit der AnwÃ¤ltinnen und AnwÃ¤lte, BGFA, in Verbindung mit Â§ .. Abs. .. der Anwaltsverordnung, AnwV, des Kantons A.___) ebenfalls als Ausbildung zu gelten, gehÃ¶rt der Erwerb des Anwaltspatentes doch zu den berufsÃ¼blichen Ausbildungszielen eines Juristen (vgl. Hans-Ulrich Stauffer, Bundesgesetz Ã¼ber die obligatorische Arbeitslosenversicherung und InsolvenzentschÃ¤digung, in: Rechtsprechung des Bundesgerichts, Murer/Stauffer [Hrsg.], 2. Aufl. S. 26f.; vgl. auch ARV 1980 Nr. 42 S. 104; SZS 2004, S. 208). Das von der BeschwerdefÃ¼hrerin absolvierte Rechtspraktikum im Umfang von gut neun Monaten ist daher als ergÃ¤nzende Ausbildung zur Studienzeit (22. September 2008 bis 5. Juni 2009) anzurechnen, womit die BeschwerdefÃ¼hrerin in der Rahmenfrist vom 22. September 2008 bis zum 21. September 2010 wÃ¤hrend mehr als zwÃ¶lf Monaten in einer Ausbildung stand.</w:t>
      </w:r>
    </w:p>
    <w:p>
      <w:r>
        <w:t>3.2Â Â Â Â  Weil das zusÃ¤tzliche Erfordernis des zehnjÃ¤hrigen Wohnsitzes in der Schweiz erfÃ¼llt ist (Urk. 3/6-7, Urk. 10), ist die BeschwerdefÃ¼hrerin im Sinne von Art. 14 Abs. 1 lit. a AVIG von der ErfÃ¼llung der Beitragspflicht befreit. Sie hat damit Anspruch auf ArbeitslosenentschÃ¤digung, sofern die Ã¼brigen Voraussetzungen (Art. 8 AVIG) geben sind, was von der Beschwerdegegnerin noch abzuklÃ¤ren ist. Gegebenfalls wird diese Ã¼ber den Taggeldanspruch der BeschwerdefÃ¼hrerin in masslicher HÃ¶he zu entscheiden haben.</w:t>
      </w:r>
    </w:p>
    <w:p>
      <w:r>
        <w:t>4.Â Â Â Â Â Â  Diese ErwÃ¤gungen fÃ¼hren zur Aufhebung des angefochtenen Entscheides und damit zur Gutheissung der Beschwerde.</w:t>
      </w:r>
    </w:p>
    <w:p>
      <w:r>
        <w:t>Das Gericht erkennt:</w:t>
      </w:r>
    </w:p>
    <w:p>
      <w:r>
        <w:t>1.Â Â Â Â Â Â Â Â  In Gutheissung der Beschwerde wird der Einspracheentscheid der Arbeitslosenkasse des Kantons ZÃ¼rich vom 18. Januar 2011 aufgehoben, und es wird festgestellt, dass die BeschwerdefÃ¼hrerin ab dem 22. September 2010 Anspruch auf ArbeitslosenentschÃ¤digung hat, sofern die Ã¼brigen Anspruchsvoraussetzungen erfÃ¼llt sind.</w:t>
      </w:r>
    </w:p>
    <w:p>
      <w:r>
        <w:t>2.Â Â Â Â Â Â Â Â  Die Sache wird zur PrÃ¼fung der Ã¼brigen Anspruchsvoraussetzungen und zum allfÃ¤lligen Entscheid Ã¼ber den Taggeldanspruch in masslicher Hinsicht an die Arbeitslosenkasse des Kantons ZÃ¼rich zurÃ¼ckgewiesen.</w:t>
      </w:r>
    </w:p>
    <w:p>
      <w:r>
        <w:t>3.Â Â Â Â Â Â Â Â  Das Verfahren ist kostenlos.</w:t>
      </w:r>
    </w:p>
    <w:p>
      <w:r>
        <w:t>4.Â Â Â Â Â Â Â Â  Der BeschwerdefÃ¼hrerin wird keine ProzessentschÃ¤digung zugesprochen.</w:t>
      </w:r>
    </w:p>
    <w:p>
      <w:r>
        <w:t>5.Â Â Â Â Â Â Â Â Â Â  Zustellung gegen Empfangsschein an:</w:t>
      </w:r>
    </w:p>
    <w:p>
      <w:r>
        <w:t>- X.___ unter Beilage einer Kopie von Urk. 10</w:t>
      </w:r>
    </w:p>
    <w:p>
      <w:r>
        <w:t>- Arbeitslosenkasse des Kantons ZÃ¼rich unter Beilage einer Kopie von Urk. 10</w:t>
      </w:r>
    </w:p>
    <w:p>
      <w:r>
        <w:t>- Staatssekretariat fÃ¼r Wirtschaft seco</w:t>
      </w:r>
    </w:p>
    <w:p>
      <w:r>
        <w:t>- AWA Amt fÃ¼r Wirtschaft und Arbeit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Y.___,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