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AL.2011.00007 vom 2. März 2011</w:t>
      </w:r>
    </w:p>
    <w:p>
      <w:r>
        <w:t>ZH Sozialversicherungsgericht, 2011-03-02, DE</w:t>
      </w:r>
    </w:p>
    <w:p>
      <w:r>
        <w:rPr>
          <w:b/>
        </w:rPr>
        <w:t xml:space="preserve">Quelle: </w:t>
      </w:r>
      <w:r>
        <w:t>https://mcp.opencaselaw.ch/entscheid/zh_sozialversicherungsgericht_AL.2011.00007</w:t>
      </w:r>
    </w:p>
    <w:p>
      <w:r>
        <w:t>FR: ZH_SOZIALVERSICHERUNGSGERICHT AL.2011.00007 du 2 mars 2011</w:t>
      </w:r>
    </w:p>
    <w:p>
      <w:r>
        <w:t>IT: ZH_SOZIALVERSICHERUNGSGERICHT AL.2011.00007 del 2 marzo 2011</w:t>
      </w:r>
    </w:p>
    <w:p>
      <w:pPr>
        <w:pStyle w:val="Heading2"/>
      </w:pPr>
      <w:r>
        <w:t>Erwägungen</w:t>
      </w:r>
    </w:p>
    <w:p>
      <w:r>
        <w:rPr>
          <w:b/>
        </w:rPr>
        <w:t>E. 1</w:t>
      </w:r>
    </w:p>
    <w:p>
      <w:r>
        <w:t>1.1Â Â Â Â  Eine der gesetzlichen Voraussetzungen fÃ¼r den Anspruch auf Arbeitslosen-entschÃ¤digung ist die VermittlungsfÃ¤higkeit (Art. 8 Abs. 1 lit.</w:t>
      </w:r>
    </w:p>
    <w:p>
      <w:r>
        <w:t>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Als Anspruchsvoraussetzung schliesst der Begriff der Vermittlungs(un)fÃ¤higkeit graduelle Abstufungen aus. Entweder ist der Versicherte vermittlungsfÃ¤hig, insbesondere bereit, eine zumutbare Arbeit (im Umfang von mindestens 20 Prozent eines Normalarbeitspensums; vgl. Art. 5 der Verordnung Ã¼ber die obligatorische Arbeitslosenversicherung und die InsolvenzentschÃ¤digung, AVIV) anzunehmen, oder nicht. Von der VermittlungsfÃ¤higkeit zu unterscheiden ist der anrechenbare Arbeitsausfall (BGE 125 V 58 Erw. 6a in fine mit Hinweisen).</w:t>
      </w:r>
    </w:p>
    <w:p>
      <w:r>
        <w:t>1.3Â Â Â Â  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BGE 120 V 388 Erw. 3a mit Hinweisen).</w:t>
      </w:r>
    </w:p>
    <w:p>
      <w:r>
        <w:t>1.4Â Â Â Â  Nach der Rechtsprechung gelten nur diejenigen Studierenden als vermittlungsfÃ¤hig, welche als eigentliche Werkstudenten bereit und in der Lage sind, einem dauerhaften Voll- oder Teilzeiterwerb nachzugehen. Dies sind Studierende, welche vor Eintritt der Arbeitslosigkeit erwerbstÃ¤tig gewesen sind, das Studium nebenbei absolvieren und weiterhin zu einer dauerhaften ErwerbstÃ¤tigkeit bereit und im Stande sind. Nicht vermittlungsfÃ¤hig sind hingegen Studierende, welche nur fÃ¼r kÃ¼rzere Zeitspannen oder sporadisch (beispielsweise wÃ¤hrend der Semesterferien) eine Arbeit ausÃ¼ben wollen (BGE 120 V 391 Erw. 4c/cc, BGE 108 V 101 Erw. 2).</w:t>
      </w:r>
    </w:p>
    <w:p>
      <w:r>
        <w:rPr>
          <w:b/>
        </w:rPr>
        <w:t>E. 2</w:t>
      </w:r>
    </w:p>
    <w:p>
      <w:r>
        <w:t>2.1Â Â Â Â  Streitig und zu prÃ¼fen ist die VermittlungsfÃ¤higkeit der BeschwerdefÃ¼hrerin in der Zeit vom 1. September 2009 bis zum 18. Juli 2010. Unbestritten ist, dass sie vom 1. Juli bis 31. August 2009 vermittlungsfÃ¤hig unter Anrechnung eines Arbeitsausfalls von 50 % war.</w:t>
      </w:r>
    </w:p>
    <w:p>
      <w:r>
        <w:t>2.2Â Â Â Â  Der Beschwerdegegner ging im Einspracheentscheid (Urk. 2) davon aus, dass bei der BeschwerdefÃ¼hrerin ab dem 1. Juli 2009 eine VermittlungsfÃ¤higkeit unter Anrechnung eines Arbeitsausfalls von 50 % bestanden habe. Er gab dazu an, unter BerÃ¼cksichtigung des Aufwandes fÃ¼r die Lizentiatsarbeit von etwa 500 Stunden sei bereits fraglich, ob die BeschwerdefÃ¼hrerin der Arbeitsvermittlung Ã¼berhaupt noch zu 50 % zur VerfÃ¼gung gestanden habe. Dass sie vom 1. Sep-tember bis zum 30. November 2009 zu 70 % der Arbeitsvermittlung zur VerfÃ¼gung gestanden habe, sei daher nicht glaubhaft (S. 3 f.). Ab dem 1. Juni 2010 verneinte der Beschwerdegegner die VermittlungsfÃ¤higkeit der BeschwerdefÃ¼hrerin. Dazu hielt er fest, dass gemÃ¤ss Angaben der UniversitÃ¤t B.___ fÃ¼r die LizentiatsprÃ¼fungen mit einer Vorbereitungszeit von etwa drei Monaten zu rechnen sei (S. 4 unten).</w:t>
      </w:r>
    </w:p>
    <w:p>
      <w:r>
        <w:t>2.3Â Â Â Â  Die BeschwerdefÃ¼hrerin machte in ihrer Beschwerde (Urk. 1) geltend, es sei erstellt, dass sie bis im Herbst 2008 sÃ¤mtliche Pflichtvorlesungen absolviert und im Herbst 2009 bereits ihr erstes Nebenfach abgeschlossen habe (S. 3 Mitte). Im Zeitraum vom 1. Juli bis zum 30. November 2010 (richtig: 2009) habe sie ihre Lizentiatsarbeit verfasst. Da sie keine Vorlesungen mehr gehabt habe, sei es durchaus realistisch, fÃ¼r die Zeit vom 1. Juli bis zum 31. August 2009 eine 50%ige und fÃ¼r den Zeitraum vom 1. September bis zum 30. November 2009 eine 70%ige VermittlungsfÃ¤higkeit anzunehmen (S. 3 unten). Im Zeitraum vom 1. Dezember 2009 bis zum 30. Mai 2010 habe sie erwiesenermassen keine Vorlesungen mehr besuchen, keine Arbeiten abliefern oder PrÃ¼fungen schreiben mÃ¼ssen. Die BegrÃ¼ndung des Beschwerdegegners, dass Ã¼blicherweise nebst dem Studium eine BerufsausÃ¼bung im Umfang von 50 % mÃ¶glich sei, Ã¼berzeuge nicht. Es sei vielmehr auf die tatsÃ¤chlichen UmstÃ¤nde und die tatsÃ¤chliche VermittlungsfÃ¤higkeit abzustellen (S. 4 Mitte). Zur Vorbereitungszeit gab die BeschwerdefÃ¼hrerin an, sie habe erst am 19. Juli 2010 zu lernen begonnen. Da sie ihr 1. Nebenfach bereits im Herbst 2009 abgeschlossen gehabt habe, habe sie weniger PrÃ¼fungen absolvieren und weniger Stoff lernen mÃ¼ssen als andere Studenten (S. 4 f.).</w:t>
      </w:r>
    </w:p>
    <w:p>
      <w:r>
        <w:rPr>
          <w:b/>
        </w:rPr>
        <w:t>E. 3</w:t>
      </w:r>
    </w:p>
    <w:p>
      <w:r>
        <w:t>3.1Â Â Â Â  Aus den Akten ergibt sich, dass sich die BeschwerdefÃ¼hrerin im Ausmass einer VollzeitbeschÃ¤ftigung zum Bezug von ArbeitslosenentschÃ¤digung per Dezember 2008 angemeldet hat (Urk. 8/67 Ziff. 2 und 3). Ab Juli 2009 reduzierte sie den BeschÃ¤ftigungsgrad in Absprache mit ihrem RAV-Berater auf 50 % (Urk. 8/72; Urk. 8/33 S. 3) und erhÃ¶hte diesen per 1. September 2009 wieder auf 70 % (Urk. 8/74) und per 1. Dezember 2009 wieder auf 100 % (Urk. 8/76).</w:t>
      </w:r>
    </w:p>
    <w:p>
      <w:r>
        <w:t>3.2Â Â Â Â</w:t>
      </w:r>
    </w:p>
    <w:p>
      <w:r>
        <w:t>3.2.1Â Â  Die Reduktion des gesuchten BeschÃ¤ftigungsgrades auf 50 % per 1. Juli 2009 erfolgte aufgrund des Aufwandes fÃ¼r die Lizentiatsarbeit. Die BeschwerdefÃ¼hrerin gab in der Stellungnahme vom 27. Mai 2010 dazu an, sie habe das Pensum wÃ¤hrend fÃ¼nf Monaten reduziert, um ihre Lizentiatsarbeit zu schreiben (Urk. 8/8 S. 1 Ziff. 3 sowie S. 2 Ziff. 5 f.). Im Rahmen der Stellungnahme vom 23. Juni 2010 fÃ¼hrte sie aus, sie schÃ¤tze, dass sie etwa 500 Stunden in die Lizentiatsarbeit investiert habe (Urk. 8/9 S. 2 oben).</w:t>
      </w:r>
    </w:p>
    <w:p>
      <w:r>
        <w:t>Â Â Â Â Â Â Â Â  Soweit die BeschwerdefÃ¼hrerin eine ErhÃ¶hung des Pensums auf 70 % per September 2009 geltend machte, vermag dies nicht zu Ã¼berzeugen. So war sie im Zeitraum Juli bis November 2009 unbestrittenermassen mit dem Verfassen der Lizentiatsarbeit beschÃ¤ftigt. Ausgehend von der eigenen SchÃ¤tzung der BeschwerdefÃ¼hrerin von 500 Stunden Aufwand, entfallen auf jeden Monat 100 Stunden. Dies entspricht rund 5 Stunden pro Arbeitstag oder etwa drei vollen Arbeitstagen pro Woche. Vor diesem Hintergrund erscheint bereits ein Pensum von 50 % als zu hoch. Damit ist wenig realistisch, dass die BeschwerdefÃ¼hrerin wÃ¤hrend diesen fÃ¼nf Monaten bereit und in der Lage war, eine zumutbare Arbeit im Umfang von mehr als 50 % anzunehmen. Die BeschwerdefÃ¼hrerin gab dazu an, dass sie neben einer 50 %-BeschÃ¤ftigung, beispielsweise von 8.00 bis 12.00 Uhr, problemlos am Nachmittag noch sechs Stunden an ihrer Lizentiatsarbeit hÃ¤tte schreiben kÃ¶nnen. Dabei sei noch nicht berÃ¼cksichtigt, dass es durchaus Ã¼blich sei, dass Studenten auch an den Wochenenden an ihren Lizentiatsarbeiten schreiben wÃ¼rden (Urk. 1 S. 3 unten und S. 4 oben). Dazu ist festzuhalten, dass die Arbeitslosenversicherung nur fÃ¼r eine normale Ã¼bliche ArbeitnehmertÃ¤tigkeit Versicherungsschutz bietet. Dagegen soll sie keine EntschÃ¤digung fÃ¼r Erwerbseinbussen ausrichten, die aus dem Ausfall einer ÃberbeschÃ¤ftigung stammen (Urteil des Bundesgerichts in Sachen B. vom 1. Dezember 2009, 8C_854/2009, Erw. 3.3; BGE 129 V 105, Erw. 2). Somit ergibt sich, dass von einer VollzeitbeschÃ¤ftigung auszugehen ist und ein diese Ã¼bersteigender Aufwand an den Werktagen nicht berÃ¼cksichtigt werden kann. Arbeitsstunden am Wochenende fallen aus Sicht der Arbeitslosenversicherung ebenfalls nicht in Betracht. Die seitens der BeschwerdefÃ¼hrerin angegebenen Arbeitszeiten fÃ¼r die Lizentiatsarbeit und eine 50%ige Anstellung Ã¼bersteigen eine normale vollzeitliche BeschÃ¤ftigung. Es ist aber nicht Sache der Arbeitslosenversicherung, ein Pensum von mehr als 100 % zu entschÃ¤digen. Auch deshalb kann nicht von einer Vermittelbarkeit der BeschwerdefÃ¼hrerin im Ausmass eines anrechenbaren Arbeitsausfalls von mehr als 50 % ausgegangen werden.</w:t>
      </w:r>
    </w:p>
    <w:p>
      <w:r>
        <w:t>3.2.2Â Â  Des Weiteren ist auf die Rechtsprechung betreffend beschrÃ¤nkte Dauer der VermittlungsfÃ¤higkeit hinzuweisen. Demnach ist entscheidend, ob mit einer gewissen Wahrscheinlichkeit angenommen werden kann, dass ein Arbeitgeber die versicherte Person fÃ¼r die konkret zur VerfÃ¼gung stehende Zeit noch einstellen wÃ¼rde (Stauffer, Rechtsprechung des Bundesgerichts zum Sozialversicherungsrecht, Bundesgesetz Ã¼ber die obligatorische Arbeitslosenversicherung und InsolvenzentschÃ¤digung, 2. Auflage, ZÃ¼rich 1998, S. 32 f.). Vorliegend wÃ¤re bereits fraglich, ob die BeschwerdefÃ¼hrerin einen Arbeitgeber findet, der sie fÃ¼r lediglich zwei Monate im Umfang von 50 % beschÃ¤ftigt und anschliessend einen weiteren, der sie fÃ¼r einen Zeitdauer von drei Monaten mit einem Pensum von 70 % einstellt. Schliesslich ist die VermittlungsfÃ¤higkeit zu verneinen, wenn bei der Auswahl des Arbeitsplatzes so enge Grenzen gesetzt sind, dass das Finden einer Stelle sehr ungewiss ist (vgl. Erw. 1.3). Dies ist vorliegend der Fall. Die Beschwerdegegnerin machte geltend, sie sei wÃ¤hrend zwei Monaten zu 50 %, dann wÃ¤hrend drei Monaten zu 70 % und anschliessend zu 100 % vermittelbar gewesen. Es ist nicht wahrscheinlich, dass ein Arbeitgeber die BeschwerdefÃ¼hrerin genau in den entsprechenden, zeitlich abgestuften Pensen einstellen wÃ¼rde. Die EinschrÃ¤nkung in den ArbeitsmÃ¶glichkeiten ist damit zu gross, zumal auch zumindest fraglich ist, ob die BeschwerdefÃ¼hrerin bereits im Voraus den effektiven Zeitaufwand fÃ¼r die Lizentiatsarbeit und damit den Umfang einer mÃ¶glichen BerufstÃ¤tigkeit konkret einschÃ¤tzen konnte.</w:t>
      </w:r>
    </w:p>
    <w:p>
      <w:r>
        <w:t>3.2.3Â Â  Zusammenfassend ist der Beschwerdegegner fÃ¼r den Zeitraum vom 1. Juli bis zum 30. November 2009 zurecht von einer Vermittelbarkeit der BeschwerdefÃ¼hrerin im Ausmass eines anrechenbaren Arbeitsausfalls von 50 % ausgegangen.</w:t>
      </w:r>
    </w:p>
    <w:p>
      <w:r>
        <w:t>3.3Â Â Â Â  Auch in Bezug auf den Zeitraum 1. Dezember 2009 bis 30. Mai 2010 ist weiterhin von einem anrechenbaren Arbeitsausfall von 50 % auszugehen. Dies ergibt sich bereits aus den Angaben seitens der UniversitÃ¤t B.___, wonach neben einem Studium eine ArbeitstÃ¤tigkeit bis zu 50 % mÃ¶glich sei, ohne dass sich der Studienabschluss verzÃ¶gere (Urk. 8/13). Dazu kommt, dass die BeschwerdefÃ¼hrerin im letzten Jahr ihres Studiums stand. So kam auch die Kursleitung des von der BeschwerdefÃ¼hrerin im September und Oktober 2009 besuchten Strategiekurses JobBasis zum Schluss, dass die Tatsache, dass zur Zeit der Abschluss des Studiums erste PrioritÃ¤t habe (und haben mÃ¼sse), ihre beruflichen Optionen limitiere (50%-Stelle; Urk. 8/14).</w:t>
      </w:r>
    </w:p>
    <w:p>
      <w:r>
        <w:t>Â Â Â Â Â Â Â Â  Die BeschwerdefÃ¼hrerin absolvierte im Herbstsemester 2009 und im FrÃ¼h-jahrssemester 2010 ein Forschungs- und Doktorandenseminar (vgl. Urk. 8/25-26). Dazu gab sie im Rahmen der Stellungnahme vom Mai 2010 an, dass sie freiwillig daran teilgenommen habe, da sie keinen Job gehabt habe. Im Falle eines Stellenantritts hÃ¤tte sie dieses auslassen kÃ¶nnen. Sie habe ihre letzte Vorlesung respektive ihr letztes Seminar im Herbstsemester 2008 besucht; danach habe sie alle (Pflicht-)Leistungen erfÃ¼llt gehabt (Urk. 8/8 S. 2 Ziff. 4).</w:t>
      </w:r>
    </w:p>
    <w:p>
      <w:r>
        <w:t>Â Â Â Â Â Â Â Â  Die Argumentation der BeschwerdefÃ¼hrerin vermag nicht zu Ã¼berzeugen. So ist bei einem Lizentiatsstudium der Besuch von Vorlesungen und Seminaren erfahrungsgemÃ¤ss grÃ¶sstenteils freiwillig, jedoch ist die Zeit, welche in ein Studium investiert werden muss, insgesamt doch beachtlich. Dass gerade im letzten Jahr vor dem Abschluss - in welchem sich die BeschwerdefÃ¼hrerin befand - offenbar kein Aufwand fÃ¼r das Studium mehr erforderlich gewesen sein soll, erscheint nicht realistisch. Auch die Forschungsseminare dienten letztlich der Vorbereitung auf den Abschluss des Studiums. Selbst wenn die BeschwerdefÃ¼hrerin keine Pflichtveranstaltungen mehr absolvieren musste, wie sie dies geltend machte, erscheint ein hÃ¶herer BeschÃ¤ftigungsgrad nach dem Gesagten nicht nachvollziehbar. Insgesamt vermochte die BeschwerdefÃ¼hrerin den Nachweis, dass sie von Dezember 2009 bis Mai 2010 im Ausmass eines anrechenbaren Arbeitsausfalls von 100 % vermittelbar gewesen wÃ¤re, nicht zu erbringen.</w:t>
      </w:r>
    </w:p>
    <w:p>
      <w:r>
        <w:t>3.4Â Â Â Â  Die noch strittige Zeitspanne vom 1. Juni bis zum 18. Juli 2010 fÃ¤llt schliesslich in die Vorbereitungszeit fÃ¼r die AbschlussprÃ¼fungen. So hat die BeschwerdefÃ¼hrerin angegeben, dass die PrÃ¼fungen am 26. August 2010 begonnen hÃ¤tten (Urk. 8/9 S. 2 unten). Angesichts dessen ist wenig wahrscheinlich, dass sie erst am 19. Juli 2010 mit dem Lernen auf die LizentiatsprÃ¼fungen begonnen hat. Die BeschwerdefÃ¼hrerin hielt im Rahmen der Stellungnahme vom Mai 2010 fest, dass ihre Lerntage nicht 8 Stunden lang seien, sondern 12-15 Stunden umfassen wÃ¼rden (Urk. 8/8 S. 2 Ziff. 7). Wie gesehen (vgl. Erw. 3.2), ist von der Normalarbeitszeit auszugehen, weshalb die von der BeschwerdefÃ¼hrerin geltend gemachten ÂÃberstundenÂ fÃ¼r die PrÃ¼fungsvorbereitung keine BerÃ¼cksichtigung finden kÃ¶nnen. GemÃ¤ss Angaben seitens der UniversitÃ¤t B.___ ist ohne Nebenerwerb mit einer Vorbereitungszeit fÃ¼r die LizentiatsprÃ¼fungen von etwa drei Monaten zu rechnen (Urk. 8/13). Es bestehen keine Hinweise, dass diese Angabe nicht zutreffen sollte. Auch die BeschwerdefÃ¼hrerin vermochte dies nicht nachzuweisen. Demnach ging der Beschwerdegegner zurecht davon aus, dass die BeschwerdefÃ¼hrerin ab dem 1. Juni 2010 nicht mehr vermittlungsfÃ¤hig war.</w:t>
      </w:r>
    </w:p>
    <w:p>
      <w:r>
        <w:t>4.Â Â Â Â Â Â  Zusammenfassend ist nicht zu beanstanden, dass der Beschwerdegegner die Vermittelbarkeit der BeschwerdefÃ¼hrerin ab dem 1. Juli 2009 im Ausmass eines anrechenbaren Arbeitsausfalls von 50 % bejahte und die Vermittelbarkeit dann ab dem 1. Juni 2010 verneinte.</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Gerrit Neuber</w:t>
      </w:r>
    </w:p>
    <w:p>
      <w:r>
        <w:t>- Amt fÃ¼r Wirtschaft und Arbeit (AWA)</w:t>
      </w:r>
    </w:p>
    <w:p>
      <w:r>
        <w:t>- Staatssekretariat fÃ¼r Wirtschaft seco</w:t>
      </w:r>
    </w:p>
    <w:p>
      <w:r>
        <w:t>- Arbeitslosenkasse Unia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