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AL.2010.00271 vom 29. März 2011</w:t>
      </w:r>
    </w:p>
    <w:p>
      <w:r>
        <w:t>ZH Sozialversicherungsgericht, 2011-03-29, DE</w:t>
      </w:r>
    </w:p>
    <w:p>
      <w:r>
        <w:rPr>
          <w:b/>
        </w:rPr>
        <w:t xml:space="preserve">Quelle: </w:t>
      </w:r>
      <w:r>
        <w:t>https://mcp.opencaselaw.ch/entscheid/zh_sozialversicherungsgericht_AL.2010.00271</w:t>
      </w:r>
    </w:p>
    <w:p>
      <w:r>
        <w:t>FR: ZH_SOZIALVERSICHERUNGSGERICHT AL.2010.00271 du 29 mars 2011</w:t>
      </w:r>
    </w:p>
    <w:p>
      <w:r>
        <w:t>IT: ZH_SOZIALVERSICHERUNGSGERICHT AL.2010.00271 del 29 marzo 2011</w:t>
      </w:r>
    </w:p>
    <w:p>
      <w:pPr>
        <w:pStyle w:val="Heading2"/>
      </w:pPr>
      <w:r>
        <w:t>Erwägungen</w:t>
      </w:r>
    </w:p>
    <w:p>
      <w:r>
        <w:rPr>
          <w:b/>
        </w:rPr>
        <w:t>E. 1</w:t>
      </w:r>
    </w:p>
    <w:p>
      <w:r>
        <w:t>1.1Â Â Â Â  Der die Anspruchsberechtigung ab dem 1. Februar 2010 betreffende Einspracheentscheid Nr. 255 vom 1. Juli 2010 (Urk. 8/178) ist unangefochten in Rechtskraft erwachsen. Zwar beantragte der BeschwerdefÃ¼hrer ausdrÃ¼cklich die Anerkennung seines Leistungsanspruchs ab dem 1. Februar 2010 (Urk. 1 S. 5). Aus seiner Eingabe vom 1. September 2010 (Urk. 1), die sich explizit auf den Einspracheentscheid Nr. 293 vom 1. Juli 2010 (Urk. 2) bezieht, geht indes hervor, dass er mit seiner Beschwerde tatsÃ¤chlich die Anerkennung der Anspruchsberechtigung ab dem 1. MÃ¤rz 2010 bezweckt. Strittig und vorliegend zu prÃ¼fen ist demnach die RechtmÃ¤ssigkeit der mit Wirkung ab 1. MÃ¤rz 2010 verfÃ¼gten Anspruchsverneinung (Urk. 2).</w:t>
      </w:r>
    </w:p>
    <w:p>
      <w:r>
        <w:t>1.2Â Â Â Â  Eine der gesetzlichen Voraussetzungen fÃ¼r den Anspruch auf ArbeitslosenentschÃ¤digung besteht darin, dass die versicherte Person die Beitragszeit erfÃ¼llt hat (Art. 8 Abs. 1 lit. e des Bundesgesetzes Ã¼ber die obligatorische Arbeitslosenversicherung und die InsolvenzentschÃ¤digung [AVIG]). Die Beitragszeit hat erfÃ¼llt, wer innerhalb der Rahmenfrist nach Art. 9 Abs. 3 AVIG wÃ¤hrend mindestens zwÃ¶lf Monaten eine beitragspflichtige BeschÃ¤ftigung ausgeÃ¼bt hat (Art. 13 Abs. 1 AVIG). Als Beitragsmonat zÃ¤hlt jeder volle Kalendermonat, in dem der Versicherte beitragspflichtig ist (Art. 11 Abs. 1 der Verordnung Ã¼ber die obligatorische Arbeitslosenversicherung und die InsolvenzentschÃ¤digung [AVIV]). Beitragszeiten, die nicht einen vollen Kalendermonat umfassen, werden zusammengezÃ¤hlt. Je 30 Kalendertage gelten als ein Beitragsmonat (Art. 11 Abs. 2 AVIV). Die Rahmenfrist fÃ¼r die Beitragszeit beginnt zwei Jahre vor dem Tag, an welchem die versicherte Person erstmals sÃ¤mtliche Anspruchsvoraussetzungen erfÃ¼llt (Art. 9 Abs. 3 in Verbindung mit Abs. 2 AVIG). Voraussetzung fÃ¼r den Anspruch auf ArbeitslosenentschÃ¤digung unter dem Gesichtspunkt der erfÃ¼llten Beitragszeit nach Art. 8 Abs. 1 lit. e in Verbindung mit Art. 13 Abs. 1 AVIG ist grundsÃ¤tzlich einzig die AusÃ¼bung einer beitragspflichtigen BeschÃ¤ftigung wÃ¤hrend der geforderten Dauer von zwÃ¶lf Beitragsmonaten (BGE 113 V 352). Diese TÃ¤tigkeit muss genÃ¼gend Ã¼berprÃ¼fbar sein. Dem Nachweis tatsÃ¤chlicher Lohnzahlung kann nach dem Gesagten nicht der Sinn einer selbstÃ¤ndigen Anspruchsvoraussetzung zukommen, wohl aber jener eines bedeutsamen und in kritischen FÃ¤llen unter UmstÃ¤nden ausschlaggebenden Indizes fÃ¼r die AusÃ¼bung einer beitragspflichtigen BeschÃ¤ftigung (BGE 131 V 444).</w:t>
      </w:r>
    </w:p>
    <w:p>
      <w:r>
        <w:t>1.3Â Â Â Â  Von der ErfÃ¼llung der Beitragszeit befreit sind gemÃ¤ss Art. 14 Abs. 1 lit. b AVIG Personen, die innerhalb der Rahmenfrist (Art. 9 Abs. 3) wÃ¤hrend insgesamt mehr als zwÃ¶lf Monaten nicht in einem ArbeitsverhÃ¤ltnis standen und die Beitragszeit nicht erfÃ¼llen konnten wegen Krankheit (Art. 3 des Bundesgesetzes Ã¼ber den Allgemeinen Teil des Sozialversicherungsrechts [ATSG]), Unfall (Art. 4 ATSG) oder Mutterschaft (Art. 5 ATSG), sofern sie wÃ¤hrend dieser Zeit Wohnsitz in der Schweiz hatten.</w:t>
      </w:r>
    </w:p>
    <w:p>
      <w:r>
        <w:rPr>
          <w:b/>
        </w:rPr>
        <w:t>E. 2</w:t>
      </w:r>
    </w:p>
    <w:p>
      <w:r>
        <w:t>2.1Â Â Â Â  Die Beschwerdegegnerin verneinte den Anspruch auf ArbeitslosenentschÃ¤digung ab dem 1. MÃ¤rz 2010 mit der BegrÃ¼ndung, der BeschwerdefÃ¼hrer habe wÃ¤hrend der relevanten Rahmenfrist fÃ¼r die Beitragszeit wÃ¤hrend lediglich 11,447 Monaten beitragspflichtige BeschÃ¤ftigungen ausgeÃ¼bt (Urk. 2 S. 3 f.). Da er in keinem ArbeitsverhÃ¤ltnis gestanden habe, als er am 13. Dezember 2009 verunfallt sei, kÃ¶nne die Periode vom 14. Dezember 2009 bis 31. Januar 2010, wÃ¤hrend der in der Folge eine vollstÃ¤ndige ArbeitsunfÃ¤higkeit bestanden habe, auch nicht als Beitragszeit angerechnet werden. Die Voraussetzungen fÃ¼r die Befreiung von der Beitragszeit seien ebenfalls nicht erfÃ¼llt, habe aus den UnfÃ¤llen vom 1. MÃ¤rz 2008 und vom 13. Dezember 2009 doch insgesamt wÃ¤hrend lediglich rund zweieinhalb Monaten eine ArbeitsunfÃ¤higkeit resultiert (Urk. 2 S. 2 ff., Urk. 7 S. 2).</w:t>
      </w:r>
    </w:p>
    <w:p>
      <w:r>
        <w:t>2.2Â Â Â Â  Der BeschwerdefÃ¼hrer stellte sich demgegenÃ¼ber im Wesentlichen auf den Standpunkt, er habe wÃ¤hrend der vom 1. MÃ¤rz 2008 bis 1. MÃ¤rz 2010 laufenden Rahmenfrist nicht nur wÃ¤hrend 11,231 Monaten eine beitragspflichtige BeschÃ¤ftigung ausgeÃ¼bt, sondern Ã¼berdies 69 Unfalltaggelder bezogen. Da diese als Zwischenverdienst beziehungsweise als Kompensationszahlung zu qualifizieren seien, sei die Beitragszeit erfÃ¼llt (Urk. 1).</w:t>
      </w:r>
    </w:p>
    <w:p>
      <w:r>
        <w:rPr>
          <w:b/>
        </w:rPr>
        <w:t>E. 3</w:t>
      </w:r>
    </w:p>
    <w:p>
      <w:r>
        <w:t>3.1Â Â Â Â  Nach Lage der Akten ist - in Abweichung von den entsprechenden Vorbringen beider Parteien - davon auszugehen, dass der BeschwerdefÃ¼hrer innert der fÃ¼r die Beurteilung seines Leistungsanspruchs ab dem 1. MÃ¤rz 2010 relevanten Rahmenfrist vom 1. MÃ¤rz 2008 bis 28. Februar 2010 im Rahmen diverser AnstellungsverhÃ¤ltnisse und ArbeitseinsÃ¤tze wÃ¤hrend insgesamt 11,667 Monaten einer beitragspflichtigen BeschÃ¤ftigung nachging. Weitere ErÃ¶rterungen hiezu erÃ¼brigen sich insofern, als sowohl der BeschwerdefÃ¼hrer, der eine beitragspflichtige BeschÃ¤ftigung wÃ¤hrend 11,213 Monaten geltend machte (Urk. 1 S. 4), als auch die ALK, die im angefochtenen Einspracheentscheid von 11.447 Monaten ausging (Urk. 2 S. 3), sich jedenfalls insoweit einig waren, als sie (ebenfalls) von einer unter zwÃ¶lf Monaten liegenden Dauer ausgingen.</w:t>
      </w:r>
    </w:p>
    <w:p>
      <w:r>
        <w:t>3.2Â Â Â Â Â Â Â Â  Aktenkundig ist sodann, dass der BeschwerdefÃ¼hrer am 1. MÃ¤rz 2008 einen Unfall erlitten hatte, in dessen Folge ihm bis 25. MÃ¤rz 2008 - und damit wÃ¤hrend einer Zeitspanne, in der er unbestrittenermassen in keinem ArbeitsverhÃ¤ltnis stand (Urk. 1 S. 4) - eine vollstÃ¤ndige ArbeitsunfÃ¤higkeit bescheinigt worden war (Urk. 8/167). Wegen eines weiteren Unfalls am 13. Dezember 2009 war ihm auch vom 14. Dezember 2009 bis 31. Januar 2010 eine 100%ige ArbeitsunfÃ¤higkeit attestiert worden (Urk. 8/169 S. 2). Im Zusammenhang mit dem letztgenannten Unfall waren ihm - aufgrund der vorgÃ¤ngigen Anstellung als Maler bis am 11. Dezember 2009 (Urk. 8/252) und der demnach gemÃ¤ss Art. 3 Abs. 2 des Bundesgesetzes Ã¼ber die Unfallversicherung (UVG) noch bis am 11. Januar 2010 bestandenen Versicherungsdeckung - seitens des Unfallversicherers der letzten Arbeitgeberin Taggelder ausbezahlt worden (Urk. 1 S. 4).</w:t>
      </w:r>
    </w:p>
    <w:p>
      <w:r>
        <w:t>Â Â Â Â Â Â Â Â  Da Zeiten, in denen der Versicherte wegen Unfalls keinen Lohn erhÃ¤lt und daher keine BeitrÃ¤ge bezahlt, gemÃ¤ss Art. 13 Abs. 2 lit. c AVIG bei der Ermittlung der Beitragszeit nur dann angerechnet werden kÃ¶nnen, wenn wÃ¤hrend der fraglichen Periode ein ArbeitsverhÃ¤ltnis bestanden hat (BGE 128 V 176), und die unfallbedingte ArbeitsunfÃ¤higkeit von insgesamt knapp zweieinhalb Monaten auch die fÃ¼r eine Befreiung von der ErfÃ¼llung der Beitragszeit erforderliche Mindestdauer von zwÃ¶lf Monaten (Art. 14 Abs. 1 lit. b AVIG) nicht erreicht, hat die ALK die Anspruchsberechtigung des BeschwerdefÃ¼hrers ab dem 1. MÃ¤rz 2010 im Ergebnis zu Recht verneint (Urk. 2).</w:t>
      </w:r>
    </w:p>
    <w:p>
      <w:r>
        <w:t>Das Gericht erkennt:</w:t>
      </w:r>
    </w:p>
    <w:p>
      <w:r>
        <w:t>1.Â Â Â Â Â Â Â Â  Die Beschwerde wird abgewiesen.</w:t>
      </w:r>
    </w:p>
    <w:p>
      <w:r>
        <w:t>2.Â Â Â Â Â Â Â Â  Das Verfahren ist kostenlos.</w:t>
      </w:r>
    </w:p>
    <w:p>
      <w:r>
        <w:t>3.Â Â Â Â Â Â Â Â Â Â  Zustellung gegen Empfangsschein an:</w:t>
      </w:r>
    </w:p>
    <w:p>
      <w:r>
        <w:t>- X.___</w:t>
      </w:r>
    </w:p>
    <w:p>
      <w:r>
        <w:t>- Arbeitslosenkasse des Kantons ZÃ¼rich</w:t>
      </w:r>
    </w:p>
    <w:p>
      <w:r>
        <w:t>- Staatssekretariat fÃ¼r Wirtschaft seco</w:t>
      </w:r>
    </w:p>
    <w:p>
      <w:r>
        <w:t>- AWA Amt fÃ¼r Wirtschaft und Arbeit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