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AL.2009.00250 vom 26. Februar 2010</w:t>
      </w:r>
    </w:p>
    <w:p>
      <w:r>
        <w:t>ZH Sozialversicherungsgericht, 2010-02-26, DE</w:t>
      </w:r>
    </w:p>
    <w:p>
      <w:r>
        <w:rPr>
          <w:b/>
        </w:rPr>
        <w:t xml:space="preserve">Quelle: </w:t>
      </w:r>
      <w:r>
        <w:t>https://mcp.opencaselaw.ch/entscheid/zh_sozialversicherungsgericht_AL.2009.00250</w:t>
      </w:r>
    </w:p>
    <w:p>
      <w:r>
        <w:t>FR: ZH_SOZIALVERSICHERUNGSGERICHT AL.2009.00250 du 26 février 2010</w:t>
      </w:r>
    </w:p>
    <w:p>
      <w:r>
        <w:t>IT: ZH_SOZIALVERSICHERUNGSGERICHT AL.2009.00250 del 26 febbraio 2010</w:t>
      </w:r>
    </w:p>
    <w:p>
      <w:pPr>
        <w:pStyle w:val="Heading2"/>
      </w:pPr>
      <w:r>
        <w:t>Erwägungen</w:t>
      </w:r>
    </w:p>
    <w:p>
      <w:r>
        <w:rPr>
          <w:b/>
        </w:rPr>
        <w:t>E. 1</w:t>
      </w:r>
    </w:p>
    <w:p>
      <w:r>
        <w:t>1.1Â Â Â Â  Zu den gesetzlichen Voraussetzungen fÃ¼r den Anspruch auf ArbeitslosenentschÃ¤digung gehÃ¶ren unter anderem die ErfÃ¼llung der Beitragszeit (Art. 8 Abs. 1 lit. e des Bundesgesetzes Ã¼ber die obligatorische Arbeitslosenversicherung und die InsolvenzentschÃ¤digung, AVIG) und die VermittlungsfÃ¤higkeit (Art. 8 Abs. 1 lit. f AVIG).</w:t>
      </w:r>
    </w:p>
    <w:p>
      <w:r>
        <w:t>1.2Â Â Â Â  Nach Art. 13 Abs. 1 AVIG hat die Beitragszeit erfÃ¼llt, wer innerhalb der dafÃ¼r vorgesehenen Rahmenfrist (Art. 9 Abs. 3 AVIG) wÃ¤hrend mindestens 12 Monaten eine beitragspflichtige BeschÃ¤ftigung ausgeÃ¼bt hat. Sofern das Gesetz nichts anderes vorsieht, gilt fÃ¼r die Beitragszeit eine zweijÃ¤hrige Rahmenfrist (Art. 9 Abs. 1 AVIG). Diese Beitragszeit wird fÃ¼r Versicherte, die den Wechsel zu einer selbstÃ¤ndigen ErwerbstÃ¤tigkeit ohne Bezug von Leistungen vollzogen haben, um die Dauer der selbstÃ¤ndigen ErwerbstÃ¤tigkeit, hÃ¶chstens jedoch um zwei Jahre verlÃ¤ngert (Art. 9a Abs. 2 AVIG). Von dieser VerlÃ¤ngerung der Rahmenfrist profitieren nicht nur SelbstÃ¤ndigerwerbende, sondern auch arbeitgeberÃ¤hnliche Personen (BGE 133 V 133).</w:t>
      </w:r>
    </w:p>
    <w:p>
      <w:r>
        <w:t>Â Â Â Â Â Â Â Â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t>Â Â Â Â Â Â Â Â  Ãbt eine versicherte Person wÃ¤hrend ihrer Arbeitslosigkeit eine selbstÃ¤ndige ErwerbstÃ¤tigkeit aus, ist die VermittlungsfÃ¤higkeit nur solange gegeben, als die selbstÃ¤ndige ErwerbstÃ¤tigkeit ausserhalb der normalen Arbeitszeit ausgeÃ¼bt werden kann. Dies ist nicht der Fall, wenn die Gegebenheiten dafÃ¼r sprechen, dass die selbstÃ¤ndige ErwerbstÃ¤tigkeit ein derartiges Ausmass angenommen hat, dass sie nur noch zum kleinsten Teil ausserhalb der normalen Arbeitszeit bewÃ¤ltigt werden kann, die AusÃ¼bung einer ArbeitnehmertÃ¤tigkeit zu den Ã¼blichen Zeiten somit ausgeschlossen scheint (ARV 1998 Nr. 32 S. 177 Erw. 4a, 1996/97 Nr. 36 S. 203 Erw. 3). Ohne Bedeutung ist dabei, welche Motive (Alter, Neigung, Beurteilung der Chancen usw.) diesem persÃ¶nlichen Entscheid zugrunde lagen (BGE 112 V 329 Erw. 3c; ARV 1993/94 Nr. 30 S. 216 Erw. 3b). Mit der gesetzlichen Schadenminderungspflicht ist es zwar zu vereinbaren, dass eine arbeitslose Person sich auch nach MÃ¶glichkeiten zum Aufbau einer selbstÃ¤ndigen TÃ¤tigkeit umsieht. Die Arbeitslosenversicherung bezweckt in einem derartigen Fall aber nicht die Abdeckung von Unternehmerrisiken. Dass in der Zeit vor beziehungsweise unmittelbar nach der Aufnahme einer GeschÃ¤ftstÃ¤tigkeit in der Regel kein oder nur ein geringes Einkommen erzielt werden kann, gehÃ¶rt typischerweise zu derartigen, nicht versicherten Risiken (ARV 2000 Nr. 5 S. 26 Erw. 2a, Nr. 37 S. 201 Erw. 3c, 1993 Nr. 30 S. 217 Erw. 3b 1. Absatz).</w:t>
      </w:r>
    </w:p>
    <w:p>
      <w:r>
        <w:t>1.3Â Â Â Â  GemÃ¤ss Art. 31 Abs. 3 lit. c AVIG haben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keinen Anspruch auf KurzarbeitsentschÃ¤digung. Hinsichtlich des Anspruchs auf ArbeitslosenentschÃ¤digung findet sich in Art. 8 ff. AVIG keine der Regelung bei Kurzarbeit entsprechende Norm. Mit Bezug auf den Anspruch der in Art. 31 Abs. 3 lit. c AVIG genannten arbeitgeberÃ¤hnlichen Personen auf ArbeitslosenentschÃ¤digung ist nach der Rechtsprechung indessen eine ÃberprÃ¼fung unter dem Gesichtspunkt der rechtsmissbrÃ¤uchlichen Gesetzesumgehung mÃ¶glich, wobei verschiedene Fallkonstellationen zu unterscheiden sind. Wird ein ArbeitsverhÃ¤ltnis eines Arbeitnehmers mit arbeitgeberÃ¤hnlicher Stellung gekÃ¼ndigt, kann nicht von einer Gesetzesumgehung gesprochen werden, wenn der Betrieb geschlossen wird, das Ausscheiden des betreffenden Arbeitnehmers mithin definitiv ist. Entsprechendes gilt fÃ¼r den Fall, dass das Unternehmen zwar weiter besteht, der Arbeitnehmer aber mit der KÃ¼ndigung endgÃ¼ltig auch jene Eigenschaft verliert, deretwegen er bei Kurzarbeit auf Grund von Art. 31 Abs. 3 lit. c AVIG vom Anspruch auf KurzarbeitsentschÃ¤digung ausgenommen wÃ¤re. Eine grundsÃ¤tzlich andere Situation liegt jedoch dann vor, wenn der Arbeitnehmer nach der Entlassung seine arbeitgeberÃ¤hnliche Stellung im Betrieb beibehÃ¤lt und dadurch die Entscheidungen des Arbeitgebers weiterhin bestimmen oder massgeblich beeinflussen kann (BGE 123 V 237 f. Erw. 7b/bb).</w:t>
      </w:r>
    </w:p>
    <w:p>
      <w:r>
        <w:rPr>
          <w:b/>
        </w:rPr>
        <w:t>E. 2</w:t>
      </w:r>
    </w:p>
    <w:p>
      <w:r>
        <w:t>2.1Â Â Â Â  Streitig und zu prÃ¼fen in materieller Hinsicht ist der Anspruch des BeschwerdefÃ¼hrers auf ArbeitslosenentschÃ¤digung ab Anspruchserhebung.</w:t>
      </w:r>
    </w:p>
    <w:p>
      <w:r>
        <w:t>2.2Â Â Â Â  Die Arbeitslosenkasse verneinte in der VerfÃ¼gung vom 7. November 2008 den geltend gemachten Anspruch mit der BegrÃ¼ndung, der BeschwerdefÃ¼hrer habe die fÃ¼r die AnspruchsbegrÃ¼ndung erforderliche beitragspflichtige BeschÃ¤ftigung von 12 Monaten innerhalb der hiefÃ¼r geltenden Rahmenfrist nicht nachweisen kÃ¶nnen (Urk. 8/5). Im Einspracheentscheid vom 17. September 2009 wich sie von dieser BegrÃ¼ndung ab und stellte sich auf den Standpunkt, der BeschwerdefÃ¼hrer sei nach wie vor als Inhaber der Einzelfirma F.___ im Handelsregister eingetragen. Demzufolge habe er seine selbstÃ¤ndige ErwerbstÃ¤tigkeit nicht aufgegeben, was indessen Voraussetzung fÃ¼r den Anspruch auf ArbeitslosenentschÃ¤digung bilde (Urk. 2).</w:t>
      </w:r>
    </w:p>
    <w:p>
      <w:r>
        <w:t>2.3Â Â Â Â  GemÃ¤ss IK-Auszug sind Lohnzahlungen der Y.___ bis 31. Dezember 2006 dargelegt (Urk. 8/66). Ab Februar 2007 war der BeschwerdefÃ¼hrer bei der SVA ZÃ¼rich, Ausgleichskasse, als selbstÃ¤ndig erwerbend im Haupterwerb angeschlossen (Urk. 3/4 = Urk. 8/19). Zwischen ihm als Inhaber der F.___ und der Y.___ bestand ein Beratungsvertrag (Vertrag vom 30. Januar 2007, Urk. 8/12). Die Qualifikation dieses Vertrages ist strittig. Der BeschwerdefÃ¼hrer schliesst daraus auf ein ArbeitsverhÃ¤ltnis und erachtet daher die erforderliche Beitragszeit ohne Weiteres als erfÃ¼llt (Urk. 1 S. ff.). Als Folgerung daraus ersuchte er am 27. August 2009 die SVA, Ausgleichskasse, um rÃ¼ckwirkende Korrektur des AHV-rechtlichen Status vom SelbstÃ¤ndig- zum UnselbstÃ¤ndigerwerbenden ab 1. Februar 2007 (Urk. 3/3). Diesem Begehren wird die SVA, Ausgleichskasse, voraussichtlich nachkommen (vgl. Schreiben der SVA vom 9. November 2009, Urk. 11/1). DemgegenÃ¼ber qualifizierte die Arbeitslosenkasse den Beratungsvertrag als Mandatsvertrag. Sie ging davon aus, der BeschwerdefÃ¼hrer habe sein VerhÃ¤ltnis zur Y.___ ab dem 1. Februar 2007 neu geordnet und sei ab diesem Zeitpunkt selbstÃ¤ndig erwerbend tÃ¤tig gewesen (Urk. 2 S. 4).</w:t>
      </w:r>
    </w:p>
    <w:p>
      <w:r>
        <w:t>Â Â Â Â Â Â Â Â  Im Einspracheentscheid bejahte sie das Erfordernis der erfÃ¼llten Beitragszeit mit der BegrÃ¼ndung, der BeschwerdefÃ¼hrer beanspruche ab 9. Juli 2008 ArbeitslosenentschÃ¤digung. Dementsprechend dauere die ordentliche zweijÃ¤hrige Rahmenfrist vom 9. Juli 2006 bis 8. Juli 2008. Diese Rahmenfrist sei gemÃ¤ss Art. 9a Abs. 2 AVIG um die Dauer der selbstÃ¤ndigen ErwerbstÃ¤tigkeit des BeschwerdefÃ¼hrers, welche die Zeit vom 1. Februar 2007 bis zur KonkurserÃ¶ffnung Ã¼ber die Y.___ am 27. Juni 2008 und somit knapp 17 Monate umfasse, zu verlÃ¤ngern. Die Rahmenfrist fÃ¼r die Beitragszeit dauere somit vom 9. Februar 2005 bis zum 8. Juli 2008. Da der BeschwerdefÃ¼hrer unbestrittenermassen ab dem 2. Mai 1983 bei der Y.___ angestellt gewesen sei, kÃ¶nne er die erforderlichen 12 Monate an beitragspflichtiger BeschÃ¤ftigung wÃ¤hrend der genannten Rahmenfrist fÃ¼r die Beitragszeit nachweisen (Urk. 2 S. 4).</w:t>
      </w:r>
    </w:p>
    <w:p>
      <w:r>
        <w:t>Â Â Â Â Â Â Â Â  Bei dieser Argumentation Ã¼bersieht die Arbeitslosenkasse, dass fÃ¼r die VerlÃ¤ngerung der Rahmenfrist nach Art. 9a Abs. 2 AVIG Voraussetzung ist, dass die selbstÃ¤ndige ErwerbstÃ¤tigkeit beziehungsweise die arbeitgeberÃ¤hnliche Stellung definitiv aufgegeben worden ist (Nussbaumer, a.a.O., S. 2213, Rz 107). Der BeschwerdefÃ¼hrer Ã¼bt die selbstÃ¤ndige ErwerbstÃ¤tigkeit, auf welche die Arbeitslosenkasse Bezug nimmt, nach wie vor aus. Aufgegeben infolge des Konkurses der Y.___ hat er lediglich die arbeitgeberÃ¤hnliche Stellung in dieser Unternehmung. Ob dieser Umstand ebenfalls zu einer VerlÃ¤ngerung der Rahmenfrist fÃ¼hren kann, ist fraglich. Art. 9a Abs. 2 AVIG spricht von einem Wechsel von einer unselbstÃ¤ndigen zu einer selbstÃ¤ndigen ErwerbstÃ¤tigkeit und setzt mithin die Aufnahme dieser TÃ¤tigkeit beziehungsweise der arbeitgeberÃ¤hnlichen Stellung voraus. Per 1. Februar 2007 Ã¤nderte lediglich das AHV-rechtliche Statut des BeschwerdefÃ¼hrers, nicht jedoch seine arbeitgeberÃ¤hnliche Stellung bei der Y.___.</w:t>
      </w:r>
    </w:p>
    <w:p>
      <w:r>
        <w:t>Â Â Â Â Â Â Â Â  Indessen kann die Frage, ob der BeschwerdefÃ¼hrer die erforderliche Beitragszeit erfÃ¼llte, offen bleiben, zumal der strittige Anspruch sowieso zu verneinen ist, wie sich aus den nachfolgenden ErwÃ¤gungen ergibt.</w:t>
      </w:r>
    </w:p>
    <w:p>
      <w:r>
        <w:rPr>
          <w:b/>
        </w:rPr>
        <w:t>E. 2.4</w:t>
      </w:r>
    </w:p>
    <w:p>
      <w:r>
        <w:t>2.4.1Â Â  Die Annahme der Arbeitslosenkasse im Einspracheentscheid, wonach die AusÃ¼bung einer selbstÃ¤ndigen ErwerbstÃ¤tigkeit dem Anspruch auf ArbeitslosenentschÃ¤digung entgegensteht, trifft in dieser Absolutheit nicht zu. Indessen ist es so, dass andauernd selbstÃ¤ndig erwerbende Personen in der Regel bereits von vornherein vom Arbeitslosentaggeldbezug ausgeschlossen sind (Urteil des Bundesgerichts in Sachen K. vom 9. Dezember 2009, 8C_662/2009, Erw. 5.1). Im Zusammenhang mit der PrÃ¼fung des Anspruchs auf ArbeitslosenentschÃ¤digung selbstÃ¤ndig Erwerbender gilt es einerseits den Aspekt der rechtsmissbrÃ¤uchlichen Gesetzesumgehung und anderseits der VermittlungsfÃ¤higkeit zu beachten.</w:t>
      </w:r>
    </w:p>
    <w:p>
      <w:r>
        <w:t>Â Â Â Â Â Â Â Â  Die Anwendung der Rechtsprechung gemÃ¤ss BGE 123 V 234, wonach eine ÃberprÃ¼fung des Anspruchs auf ArbeitslosenentschÃ¤digung unter dem Gesichtspunkt der rechtsmissbrÃ¤uchlichen Gesetzesumgehung mÃ¶glich sein muss, rechtfertigt sich gleichermassen bei selbstÃ¤ndig ErwerbstÃ¤tigen, welche sich zum Bezug von ArbeitslosenentschÃ¤digung anmelden. Dabei ist massgebend, ob der Status des SelbstÃ¤ndigerwerbenden mit dem Ziel dauernder wirtschaftlicher und unternehmerischer UnabhÃ¤ngigkeit aufgenommen und beibehalten wird (Urteile des Bundesgerichts in Sachen K. vom 9. Dezember 2009, 8C_662/2009, Erw. 5.1, und in Sachen B. vom 5. Juni 2009, 8C_49/2009, Erw. 4.3).</w:t>
      </w:r>
    </w:p>
    <w:p>
      <w:r>
        <w:t>Â Â Â Â Â Â Â Â  Wichtiger Umstand hierbei ist, ob die Person das letzte ArbeitnehmerverhÃ¤ltnis selber gekÃ¼ndigt hat mit dem Ziel sich selbstÃ¤ndig zu machen, oder unfreiwillig aus diesem ausgeschieden ist und durch die Aufnahme einer selbstÃ¤ndigen ErwerbstÃ¤tigkeit eine Anmeldung bei der Arbeitslosenversicherung zu vermeiden versuchte. Nur letzteres rechtfertigt es, die Anmeldung zum Bezug von Arbeitslosentaggeldern unter dem Gesichtspunkt der VermittlungsfÃ¤higkeit zu prÃ¼fen (Urteil des Bundesgerichts in Sachen K. vom 9. Dezember 2009, 8C_662/2009, Erw. 5.1 mit Hinweisen). Diese ist alsdann nur solange gegeben, als die selbstÃ¤ndige ErwerbstÃ¤tigkeit ausserhalb der normalen Arbeitszeit ausgeÃ¼bt werden kann (Urteil des Bundesgerichts in Sachen K. vom 25. September 2009, 8C_79/2009, Erw. 4.1).</w:t>
      </w:r>
    </w:p>
    <w:p>
      <w:r>
        <w:t>2.4.2Â Â  Der BeschwerdefÃ¼hrer bestreitet, eine selbstÃ¤ndige ErwerbstÃ¤tigkeit auszuÃ¼ben. Dies insbesondere unter Hinweis, das BeschÃ¤ftigungsverhÃ¤ltnis mit der Y.___ sei als ArbeitsverhÃ¤ltnis zu qualifizieren (Urk. 1 S. 4 ff.). Dabei Ã¼bersieht er, dass er nach dem Konkurs der Y.___ am 27. Juni 2008 in keinem Fall mehr mit dieser in einem ArbeitsverhÃ¤ltnis stehen kann und vorliegend der Anspruch auf ArbeitslosenentschÃ¤digung ab 9. Juli 2008 im Streite steht. Soweit er geltend macht, er bemÃ¼he sich ernsthaft um eine Anstellung, die selbstÃ¤ndige ErwerbstÃ¤tigkeit sei fÃ¼r ihn keine Option (Urk. 1 S. 9), ist ihm entgegenzuhalten, dass er nach wie vor als Inhaber der Einzelfirma F.___ im Handelsregister eingetragen ist (Urk. 17/2). Ob er effektiv fÃ¼r die Firma eine TÃ¤tigkeit ausÃ¼bt oder ein Einkommen erwirtschaftet, ist unter dem Gesichtspunkt des Rechtsmissbrauchs unerheblich (Urteile des Bundesgerichts in Sachen M. vom 12. Januar 2007, C 277/05, Erw. 3.4, und in Sachen S. vom 27. August 2009, 8C_81/2009, Erw. 3.3).</w:t>
      </w:r>
    </w:p>
    <w:p>
      <w:r>
        <w:t>Â Â Â Â Â Â Â Â  FÃ¼r die Zeit nach Aufnahme der TÃ¤tigkeit als Inhaber der Firma F.___ sind im IK-Auszug keine Lohnsummen fÃ¼r eine ArbeitnehmertÃ¤tigkeit mehr aufgefÃ¼hrt (Urk. 8/66). In der SteuererklÃ¤rung 2007 deklarierte der BeschwerdefÃ¼hrer einzig Einkommen aus selbstÃ¤ndiger ErwerbstÃ¤tigkeit. Dies im Gegensatz zur SteuererklÃ¤rung 2006, in welcher er EinkÃ¼nfte aus unselbstÃ¤ndiger ErwerbstÃ¤tigkeit angab (Urk. 8/16, Urk. 8/68-70). Diese Firma liess der Versicherte in einem Zeitpunkt im Handelsregister eintragen und damit mit einer Ã¶ffentlichen Aussenwirkung versehen, als er immer noch in einem ArbeitsverhÃ¤ltnis zur Y.___ stand, mithin nicht aus deren TÃ¤tigkeitsbereich (unfreiwillig) ausgeschieden war. Dies weist stark darauf hin, dass er mit der GrÃ¼ndung der Einzelfirma F.___ eine dauernde SelbstÃ¤ndigkeit anstrebte. Dies gilt umso mehr fÃ¼r die Zeit nach dem Konkurs der Y.___, zumal damit die MÃ¶glichkeit einer ArbeitnehmertÃ¤tigkeit entfiel und der BeschwerdefÃ¼hrer dennoch von einer LÃ¶schung der Einzelfirma absah, was nur bei beabsichtigter Aufrechterhaltung dieser TÃ¤tigkeit Sinn macht. Daran Ã¤ndert nichts, dass diese selbstÃ¤ndige TÃ¤tigkeit allenfalls lediglich im Nebenerwerb weitergefÃ¼hrt werden sollte (vgl. dazu Urk. 3/3 S. 3, Urk. 8/2 S. 6) und der BeschwerdefÃ¼hrer in Zeiten schlechter Auftragslage bereit und in der Lage war, eine Voll- und Teilzeitstelle anzunehmen (vgl. Urteil des Bundesgerichts in Sachen B. vom 5. Juni 2009, 8C_49/2009, Erw. 4.3.). Die F.___ verfolgt laut Handelsregister als Zweck die Unternehmensberatung insbesondere im Detailhandel, die Erstellung von Marketingkonzepten und deren DurchfÃ¼hrung, die Schulung von Detailhandelsangestellten und PrÃ¼fungsabnahmen derselben, die Entwicklung in der Modebranche und der Handel aller Art (Urk. 17/2). Insofern hÃ¤ngt die GeschÃ¤ftstÃ¤tigkeit entgegen gegenteiliger Behauptung des BeschwerdefÃ¼hrers (vgl. Urk. 1 S. 7) nicht vom Bestehen der Y.___ ab. Als Inhaber der Firma F.___ kÃ¶nnte der BeschwerdefÃ¼hrer unter gegebenen wirtschaftlichen Voraussetzungen jederzeit das GeschÃ¤ftsvolumen ausdehnen und sich damit ein entsprechendes Einkommen verschaffen. Dass er dazu offenbar momentan nicht im Stande ist, ist ein typisches Unternehmerrisiko, fÃ¼r welches die Arbeitslosenkasse nicht einzustehen hat.</w:t>
      </w:r>
    </w:p>
    <w:p>
      <w:r>
        <w:t>Â Â Â Â Â Â Â Â  Die Arbeitslosenkasse wies den BeschwerdefÃ¼hrer mit Schreiben vom 31. Juli und 28. August 2008 darauf hin, dass ein allfÃ¤lliger Eintrag von ihm im Handelsregister Auswirkungen auf seinen Anspruch auf ArbeitslosenentschÃ¤digung haben kÃ¶nne (Urk. 8/124, Urk. 8/125). Damit kam sie in rechtsgenÃ¼gender Weise der ihr obliegenden AufklÃ¤rungspflicht (Art. 27 des Bundesgesetzes Ã¼ber den Allgemeinen Teil des Sozialversicherungsrechts, ATSG) nach, auch wenn sie nicht konkret auf den Eintrag der Einzelfirma F.___ Bezug nahm. Selbst wenn eine Verletzung der Auskunftspflicht anzunehmen wÃ¤re (vgl. Urk. 1 S. 8), wÃ¤re sie als nicht kausal fÃ¼r das Verhalten des BeschwerdefÃ¼hrers und mithin als nicht relevant zu erachten (vgl. Urteil des EidgenÃ¶ssischen Versicherungsgerichts in Sachen W. vom 16. Oktober 2006, C 85/06, Erw. 3.2 und 3.3), zumal der BeschwerdefÃ¼hrer die LÃ¶schung auch nicht vornahm, nachdem er mit Schreiben vom 15. Juli 2009 ganz konkret auf die Konsequenzen des Handelsregistereintrags aufmerksam gemacht worden war (Urk. 8/23).</w:t>
      </w:r>
    </w:p>
    <w:p>
      <w:r>
        <w:t>Â Â Â Â Â Â Â Â  Nach dem Gesagten ist in Anwendung der Rechtsprechung gemÃ¤ss BGE 123 V 234 ein Anspruch auf ArbeitslosenentschÃ¤digung ausgeschlossen. DemgemÃ¤ss ist die Beschwerde abzuweisen. Ebenfalls ist das Sistierungsbegehren abzuweisen, nachdem rechtsprechungsgemÃ¤ss darauf abgestellt wird, ob der Eintrag der betreffenden Person im Handelsregister gelÃ¶scht worden ist (ARV 2002 S. 185; Urteil des Bundesgerichts in Sachen M. vom 12. Januar 2007, C 277/05, Erw. 3.4) und das Beitragsstatut sich nur als zweitrangig erweist. Bei diesem Ausgang des Verfahrens ist sodann dem BeschwerdefÃ¼hrer keine ProzessentschÃ¤digung, auch nicht fÃ¼r das vorinstanzliche Verfahren, zuzusprechen.</w:t>
      </w:r>
    </w:p>
    <w:p>
      <w:r>
        <w:t>Das Gericht beschliesst:</w:t>
      </w:r>
    </w:p>
    <w:p>
      <w:r>
        <w:t>Das Gesuch um Sistierung des Verfahrens wird abgewiesen.</w:t>
      </w:r>
    </w:p>
    <w:p>
      <w:r>
        <w:t>und erkennt:</w:t>
      </w:r>
    </w:p>
    <w:p>
      <w:r>
        <w:t>1.Â Â Â Â Â Â Â Â  Die Beschwerde wird abgewiesen.</w:t>
      </w:r>
    </w:p>
    <w:p>
      <w:r>
        <w:t>2.Â Â Â Â Â Â Â Â  Das Verfahren ist kostenlos.</w:t>
      </w:r>
    </w:p>
    <w:p>
      <w:r>
        <w:t>3.Â Â Â Â Â Â Â Â Â Â  Zustellung gegen Empfangsschein an:</w:t>
      </w:r>
    </w:p>
    <w:p>
      <w:r>
        <w:t>- lic. iur. Kavan Samarasinghe</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