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AL.2009.00218 vom 28. Oktober 2009</w:t>
      </w:r>
    </w:p>
    <w:p>
      <w:r>
        <w:t>ZH Sozialversicherungsgericht, 2009-10-28, DE</w:t>
      </w:r>
    </w:p>
    <w:p>
      <w:r>
        <w:rPr>
          <w:b/>
        </w:rPr>
        <w:t xml:space="preserve">Quelle: </w:t>
      </w:r>
      <w:r>
        <w:t>https://mcp.opencaselaw.ch/entscheid/zh_sozialversicherungsgericht_AL.2009.00218</w:t>
      </w:r>
    </w:p>
    <w:p>
      <w:r>
        <w:t>FR: ZH_SOZIALVERSICHERUNGSGERICHT AL.2009.00218 du 28 octobre 2009</w:t>
      </w:r>
    </w:p>
    <w:p>
      <w:r>
        <w:t>IT: ZH_SOZIALVERSICHERUNGSGERICHT AL.2009.00218 del 28 ottobre 2009</w:t>
      </w:r>
    </w:p>
    <w:p>
      <w:pPr>
        <w:pStyle w:val="Heading2"/>
      </w:pPr>
      <w:r>
        <w:t>Erwägungen</w:t>
      </w:r>
    </w:p>
    <w:p>
      <w:r>
        <w:rPr>
          <w:b/>
        </w:rPr>
        <w:t>E. 3</w:t>
      </w:r>
    </w:p>
    <w:p>
      <w:r>
        <w:t>3.1Â Â Â Â  Ab 1. Januar 2007 war der BeschwerdefÃ¼hrer bei der D.___ GmbH als GeschÃ¤ftsfÃ¼hrer tÃ¤tig. Mit Aufhebungsvertrag vom 14. Januar 2008 vereinbarten der BeschwerdefÃ¼hrer und die D.___ GmbH die Beendigung der Mitarbeit des BeschwerdefÃ¼hrers per 31. Januar 2008 (Urk. 6/31).</w:t>
      </w:r>
    </w:p>
    <w:p>
      <w:r>
        <w:t>3.2Â Â Â Â</w:t>
      </w:r>
    </w:p>
    <w:p>
      <w:r>
        <w:t>3.2.1Â Â  Die Beschwerdegegnerin stellte sich auf den Standpunkt, die auf die Rahmenfrist fÃ¼r die Beitragszeit entfallende Dauer dieser TÃ¤tigkeit kÃ¶nne nicht als Beitragszeit angerechnet werden, denn es habe sich nicht um eine Anstellung, sondern um eine ErwerbstÃ¤tigkeit auf selbstÃ¤ndiger Basis gehandelt. Es seien keine Beitragszahlungen erfolgt respektive erfolgte Zahlungen seien zurÃ¼ckerstattet worden. Zusammenfassend gelangte die Beschwerdegegnerin zum Schluss, auf die Rahmenfrist fÃ¼r die Beitragszeit entfalle keine Beitragszeit von insgesamt mindestens 12 Monaten Dauer (Urk. 2 S. 3 f. Ziff. 2 f., Urk. 6/41 S. 2, Urk. 5 S. 2).</w:t>
      </w:r>
    </w:p>
    <w:p>
      <w:r>
        <w:t>3.2.2Â Â  Der BeschwerdefÃ¼hrer machte geltend, entgegen der Auffassung der Beschwerdegegnerin seien wÃ¤hrend der BeschÃ¤ftigung in Deutschland Beitragszahlungen entrichtet worden. Erst nachtrÃ¤glich seien auf den Entscheid der Deutschen Rentenversicherung hin eine SelbststÃ¤ndigkeit angenommen worden und die BeitrÃ¤ge ohne Antrag des BeschwerdefÃ¼hrers wieder an ihn zurÃ¼ckbezahlt worden. Aufgrund der effektiv geleisteten BeitrÃ¤ge in der Schweiz und in Deutschland sei die Beitragszeit erfÃ¼llt worden. Von der Beitragspflicht in Deutschland sei er erst nachtrÃ¤glich und ohne sein Zutun befreit worden. VorgÃ¤ngig habe die beitragspflichtige BeschÃ¤ftigung jedoch nachweislich bestanden (Urk. 1 S. Â 1 f.).</w:t>
      </w:r>
    </w:p>
    <w:p>
      <w:r>
        <w:t>Â Â Â Â Â Â Â Â  Im Einspracheverfahren hatte der BeschwerdefÃ¼hrer geltend gemacht, wÃ¤hrend 27 Jahren habe er lÃ¼ckenlos BeitrÃ¤ge an die Arbeitslosenversicherung entrichtet. Aufgrund seines guten Einkommens seien die BeitrÃ¤ge jeweils hoch gewesen. Es sei rechtsmissbrÃ¤uchlich, wenn die Beschwerdegegnerin den Auslandaufenthalt, der ungewollt durch KÃ¼ndigung beendet worden sei, zum Anlass nehme, die Ã¼ber Jahrzehnte bezahlten BeitrÃ¤ge nicht auszuzahlen. AllfÃ¤llige Beitragszahlungen im Ausland seien gar nicht relevant (Urk. 6/42).</w:t>
      </w:r>
    </w:p>
    <w:p>
      <w:r>
        <w:t>3.3Â Â Â Â  Ihre Qualifikation stÃ¼tzte die Beschwerdegegnerin auf den Bescheid der Deutschen Rentenversicherung vom 21. Dezember 2007 (vgl. Urk. 6/29).</w:t>
      </w:r>
    </w:p>
    <w:p>
      <w:r>
        <w:t>Â Â Â Â Â Â Â Â  Dem Bescheid, der die TÃ¤tigkeit des BeschwerdefÃ¼hrers bei der D.___ GmbH betrifft, enthÃ¤lt die abschliessende Feststellung, nach WÃ¼rdigung aller zur Beurteilung der TÃ¤tigkeit relevanten Tatsachen Ã¼berwogen die Merkmale fÃ¼r eine SelbstÃ¤ndigkeit.</w:t>
      </w:r>
    </w:p>
    <w:p>
      <w:r>
        <w:t>Â Â Â Â Â Â Â Â  Dem Bescheid liegt ein Statusfeststellungsverfahren nach dem Deutschen Sozialgesetzbuch zu Grunde (Urk. 6/29). Der Entscheid enthÃ¤lt mit anderen Worten eine Ã¶ffentlich-rechtliche Anordnung. Innert einem Monat nach ErÃ¶ffnung des Entscheides konnte dagegen Widerspruch eingelegt werden (Urk. 6/29 S. 3).</w:t>
      </w:r>
    </w:p>
    <w:p>
      <w:r>
        <w:t>Â Â Â Â Â Â Â Â  All dies ist unbestritten. Der BeschwerdefÃ¼hrer brachte insbesondere keine inhaltlichen Vorbehalte gegen den Entscheid vor. Offensichtlich erwuchs er unangefochten in Rechtskraft. Die Akten enthalten keine Hinweise darauf, dass dagegen ein Rechtsmittel eingelegt wurde. Auch der BeschwerdefÃ¼hrer machte dies nicht geltend.</w:t>
      </w:r>
    </w:p>
    <w:p>
      <w:r>
        <w:t>3.4Â Â Â Â  FÃ¼r den BeschwerdefÃ¼hrer ist massgebend, dass die Beitragszahlungen an die Arbeitslosenversicherung in Deutschland anfÃ¤nglich tatsÃ¤chlich entrichtet worden seien.</w:t>
      </w:r>
    </w:p>
    <w:p>
      <w:r>
        <w:t>Â Â Â Â Â Â Â Â  Es ist unbestritten und durch die Akten belegt, dass die Sozialabgaben, und damit auch die BeitrÃ¤ge an die deutsche Arbeitslosenversicherung von den monatlichen Gehaltszahlungen der D.___ GmbH in Abzug gebracht und den zustÃ¤ndigen Stellen Ã¼berwiesen wurden (vgl. Urk. 6/30/1-12).</w:t>
      </w:r>
    </w:p>
    <w:p>
      <w:r>
        <w:t>Â Â Â Â Â Â Â Â  Massgebend ist indessen nicht dies, sondern der Umstand, ob es sich bei der TÃ¤tigkeit fÃ¼r die D.___ GmbH effektiv um eine BeschÃ¤ftigung gehandelt hat, fÃ¼r welche eine Beitragspflicht bestand.</w:t>
      </w:r>
    </w:p>
    <w:p>
      <w:r>
        <w:t>3.5Â Â Â Â  GemÃ¤ss Art. 67 Abs. 1 der Verordnung (EWG) Nr. 1408/71 zur Anwendung der Systeme der sozialen Sicherheit auf Arbeitnehmer und SelbststÃ¤ndige sowie deren FamilienangehÃ¶rige, die innerhalb der Gemeinschaft zu- und abwandern - anwendbar gestÃ¼tzt auf Anhang II zum Abkommen zwischen der EuropÃ¤ischen Gemeinschaft und ihren Mitgliedstaaten einerseits und der Schweizerischen Eidgenossenschaft andererseits Ã¼ber die FreizÃ¼gigkeit (FZA) - berÃ¼cksichtigt der zustÃ¤ndige TrÃ¤ger eines Mitgliedstaates, das heisst vorliegend die Arbeitslosenkasse des Kantons ZÃ¼rich, die Versicherungs- und BeschÃ¤ftigungszeiten, die als Arbeitnehmer nach den Rechtsvorschriften eines anderen Mitgliedsstaates zurÃ¼ckgelegt wurden, als handelte es sich um Versicherungszeiten, die nach den eigenen Rechtsvorschriften zurÃ¼ckgelegt worden sind.</w:t>
      </w:r>
    </w:p>
    <w:p>
      <w:r>
        <w:t>Â Â Â Â Â Â Â Â  FÃ¼r BeschÃ¤ftigungszeiten gilt dies nur unter der Voraussetzung, dass sie als Versicherungszeiten gegolten hÃ¤tten, wenn sie nach den eigenen Rechtsvorschriften, das heisst vorliegend nach den Bestimmungen des AVIG, zurÃ¼ckgelegt worden wÃ¤ren.</w:t>
      </w:r>
    </w:p>
    <w:p>
      <w:r>
        <w:t>3.6Â Â Â Â  Die Schweizerische Arbeitslosenversicherung kennt nur fÃ¼r UnselbstÃ¤ndigerwerbende eine Versicherung. Dementsprechend unterliegt nur das Einkommen aus unselbstÃ¤ndiger TÃ¤tigkeit der Beitragspflicht (Art. 2 Abs. 1 lit. a AVIG).</w:t>
      </w:r>
    </w:p>
    <w:p>
      <w:r>
        <w:t>Â Â Â Â Â Â Â Â  Die BeschÃ¤ftigungszeit des BeschwerdefÃ¼hrers in Deutschland erfolgte gemÃ¤ss dem vom BeschwerdefÃ¼hrer inhaltlich nicht in Frage gestellten Bescheid der Deutschen Rentenversicherung vom 21. Dezember 2007 auf selbstÃ¤ndiger Basis. Die TÃ¤tigkeit fÃ¼r die D.___ GmbH kann demnach nach Schweizerischem Recht nicht als Versicherungszeit angerechnet werden. Dass sowohl das Statusfeststellungsverfahren in Deutschland und die nachtrÃ¤gliche RÃ¼ckerstattung geleisteter SozialversicherungsbeitrÃ¤ge ohne entsprechenden Antrag des BeschwerdefÃ¼hrers erfolgten, Ã¤ndert daran nichts.</w:t>
      </w:r>
    </w:p>
    <w:p>
      <w:r>
        <w:t>3.7Â Â Â Â  Ist die BeschÃ¤ftigungszeit in Deutschland in der Zeit von 1. Januar 2007 bis 31. Januar 2008 nicht als Beitragszeit im Sinne von Art. 13 AVIG anrechenbar, ist innert der Rahmenfrist fÃ¼r die Beitragszeit lediglich eine Beitragszeit von etwas Ã¼ber zwei Monaten (26. Januar 2007 bis 31. MÃ¤rz 2007) nachgewiesen. Aufgrund von Art. 13 Abs. 2 lit. a bis d AVIG anrechenbare Zeitperioden sind nicht gegeben, ebenso wenig GrÃ¼nde fÃ¼r die Befreiung von der ErfÃ¼llung der Beitragszeit im Sinne von Art. 14 AVIG.</w:t>
      </w:r>
    </w:p>
    <w:p>
      <w:r>
        <w:t>3.8Â Â Â Â  Im Eventualstandpunkt machte der BeschwerdefÃ¼hrer geltend, auf die BeschÃ¤ftigungszeit im Ausland komme es nicht an. Er sei anspruchsberechtigt, weil er in der Schweiz wÃ¤hrend Jahrzehnten BeitrÃ¤ge bezahlt habe.</w:t>
      </w:r>
    </w:p>
    <w:p>
      <w:r>
        <w:t>Â Â Â Â Â Â Â Â  Dieser Auffassung steht die gesetzliche Regelung entgegen. FÃ¼r die Beitragszeit massgebend sind gemÃ¤ss Art. 9 Abs. 1 und 3 AVIG nicht die insgesamt entrichteten BeitrÃ¤ge, sondern die innerhalb der Rahmenfrist fÃ¼r die Beitragszeit entrichteten.</w:t>
      </w:r>
    </w:p>
    <w:p>
      <w:r>
        <w:t>Â Â Â Â Â Â Â Â  Vorliegend erstreckt sich die massgebende Rahmenfrist fÃ¼r die Beitragszeit vom 26. Januar 2007 bis 25. Januar 2009. Wie bereits dargelegt wurde, kann innerhalb dieser Rahmenfrist lediglich eine Beitragszeit von etwas mehr als zwei Monaten angerechnet werden.</w:t>
      </w:r>
    </w:p>
    <w:p>
      <w:r>
        <w:t>3.9Â Â Â Â  AnzufÃ¼gen bleibt, dass der BeschwerdefÃ¼hrer auch dann keinen Anspruch auf Leistungen der Schweizerischen Arbeitslosenversicherung hÃ¤tte, wenn seine BeschÃ¤ftigung bei der D.___ GmbH als unselbstÃ¤ndige ErwerbstÃ¤tigkeit gefasst worden wÃ¤re. Denn nach Art. 13 Abs. 2 lit. a 1. Satzteil der Verordnung (EWG) Nr. 1408/71 unterliegt eine Person, die im Gebiet eines Mitgliedstaats abhÃ¤ngig beschÃ¤ftigt ist, den Rechtsvorschriften dieses Staates. Bei Arbeitslosen kommen die Rechtsvorschriften des letzten BeschÃ¤ftigungsstaats vor Eintritt der Arbeitslosigkeit zur Anwendung (BGE 133 V 137 E. 6.2 S. 144).</w:t>
      </w:r>
    </w:p>
    <w:p>
      <w:r>
        <w:t>Â Â Â Â Â Â Â Â  Der BeschwerdefÃ¼hrer war zuletzt in Deutschland beschÃ¤ftigt (Urk. 6/1 Ziff. 15), weshalb in Bezug auf die Arbeitslosigkeit aufgrund dieses Stellenverlustes von vornherein gar keine Schweizerische ZustÃ¤ndigkeit gegeben ist. DiesbezÃ¼glich hÃ¤tte er sich an die Deutsche Versicherung zu wenden gehabt.</w:t>
      </w:r>
    </w:p>
    <w:p>
      <w:r>
        <w:t>4.Â Â Â Â Â Â  Zusammenfassend ergibt sich, dass die Beschwerdegegnerin zu Recht feststellte, dass mangels ErfÃ¼llung der Mindestbeitragszeit von 12 Monaten kein Anspruch auf ArbeitslosenentschÃ¤digung bestehe. Die VerfÃ¼gung vom 6. April 2009 respektive der angefochtene Einspracheentscheid sind rechtens,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