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AL.2009.00134 vom 15. Februar 2010</w:t>
      </w:r>
    </w:p>
    <w:p>
      <w:r>
        <w:t>ZH Sozialversicherungsgericht, 2010-02-15, DE</w:t>
      </w:r>
    </w:p>
    <w:p>
      <w:r>
        <w:rPr>
          <w:b/>
        </w:rPr>
        <w:t xml:space="preserve">Quelle: </w:t>
      </w:r>
      <w:r>
        <w:t>https://mcp.opencaselaw.ch/entscheid/zh_sozialversicherungsgericht_AL.2009.00134</w:t>
      </w:r>
    </w:p>
    <w:p>
      <w:r>
        <w:t>FR: ZH_SOZIALVERSICHERUNGSGERICHT AL.2009.00134 du 15 février 2010</w:t>
      </w:r>
    </w:p>
    <w:p>
      <w:r>
        <w:t>IT: ZH_SOZIALVERSICHERUNGSGERICHT AL.2009.00134 del 15 febbraio 2010</w:t>
      </w:r>
    </w:p>
    <w:p>
      <w:pPr>
        <w:pStyle w:val="Heading2"/>
      </w:pPr>
      <w:r>
        <w:t>Erwägungen</w:t>
      </w:r>
    </w:p>
    <w:p>
      <w:r>
        <w:rPr>
          <w:b/>
        </w:rPr>
        <w:t>E. 2</w:t>
      </w:r>
    </w:p>
    <w:p>
      <w:r>
        <w:t>2.1Â Â Â Â  Streitig und zu prÃ¼fen ist die VermittlungsfÃ¤higkeit der BeschwerdefÃ¼hrerin in der Zeit vom 20. Dezember 2008 bis 16. Februar 2009.</w:t>
      </w:r>
    </w:p>
    <w:p>
      <w:r>
        <w:t>2.2Â Â Â Â  Der Beschwerdegegner fÃ¼hrte aus, die BeschwerdefÃ¼hrerin habe im Antrag auf ArbeitslosenentschÃ¤digung vom 12. November 2008 angegeben, sie erhebe fÃ¼r die Zeit vom 20. Dezember 2008 bis 16. Februar 2009 Anspruch auf ArbeitslosenentschÃ¤digung. Der Arbeitslosenkasse Unia habe sie in ihrem Schreiben vom 27. November 2008 mitgeteilt, dass sie seit September 2008 Studentin an der UniversitÃ¤t B.___ sei und wÃ¤hrend den Semesterferien jeweils die MÃ¶glichkeit einer Vikariatsstelle im Schulwesen suche (Urk. 2 S. 3 unten).</w:t>
      </w:r>
    </w:p>
    <w:p>
      <w:r>
        <w:t>Entscheidend fÃ¼r die Frage der VermittlungsfÃ¤higkeit sei, ob die BeschwerdefÃ¼hrerin fÃ¼r die erwÃ¤hnte Zeit ihre Arbeitskraft auf dem allgemeinen Arbeitsmarkt verwerten kÃ¶nne. Der Dispositionsraum von nicht ganz zwei Monaten bewege sich deutlich unter der vom Bundesgericht genannten Periode von zweieinhalb Monaten (BGE 123 V 217 Erw. 5a mit Hinweisen). GestÃ¼tzt auf diese Praxis sowie auf das Kreisschreiben des Staatssekretariat fÃ¼r Wirtschaft (seco) Ã¼ber die Arbeitslosenversicherung vom Januar 2007 Randziffer B227 Abs. 2, welches eine VermittlungsfÃ¤higkeit erst annehme, wenn eine versicherte Person dem Arbeitsmarkt fÃ¼r mindestens drei Monate zur VerfÃ¼gung stehe, seien die Aussichten der BeschwerdefÃ¼hrerin auf eine kurzfristige Anstellung derart gering, dass die VermittlungsfÃ¤higkeit bereits aus objektiven GrÃ¼nden zu verneinen sei (Urk. 2 S. 4).</w:t>
      </w:r>
    </w:p>
    <w:p>
      <w:r>
        <w:t>Die Verwertbarkeit der Arbeitskraft auf dem allgemeinen Arbeitsmarkt beurteile sich zudem nicht allein nach der zeitlichen DisponibilitÃ¤t, sondern aufgrund der gesamten UmstÃ¤nde, insbesondere der wirtschaftlichen Gegebenheiten oder der Art der zumutbaren Arbeit. Angesichts der kurzen Zeit, in welcher die BeschwerdefÃ¼hrerin der Arbeitsvermittlung zur VerfÃ¼gung gestanden sei, hÃ¤tten sich die MÃ¶glichkeiten, eine Stelle zu finden, als sehr gering erwiesen. Im Ãbrigen habe die BeschwerdefÃ¼hrerin vor der Anmeldung zur Arbeitsvermittlung ungenÃ¼gende ArbeitsbemÃ¼hungen getÃ¤tigt (Urk. 2 S. 4 unten).</w:t>
      </w:r>
    </w:p>
    <w:p>
      <w:r>
        <w:t>Da sich die BeschwerdefÃ¼hrerin - was aktenmÃ¤ssig belegt sei - aufgrund ihrer Studien fÃ¼r die Zeit ab 17. Februar 2009 der Arbeitsvermittlung nicht mehr zur VerfÃ¼gung stelle, sei die VermittlungsfÃ¤higkeit fÃ¼r die Zeit vom 20. Dezember 2008 bis 16. Februar 2009 zu verneinen (Urk. 2 S. 5).</w:t>
      </w:r>
    </w:p>
    <w:p>
      <w:r>
        <w:t>2.3Â Â Â Â  Die BeschwerdefÃ¼hrerin brachte dagegen vor, sie habe zwar die vom Beschwer-degegner erwÃ¤hnte Periode als zeitliche VerfÃ¼gbarkeit genannt, wÃ¤re aber si-cherlich flexibel genug gewesen, ein paar Wochen zu verlÃ¤ngern, wenn ein potenzieller Arbeitgeber dies gewÃ¼nscht hÃ¤tte (Urk. 1 S. 2 Mitte). GemÃ¤ss Rechtsprechung liege eine VermittlungsunfÃ¤higkeit unter anderem vor, wenn ein Versicherter aus persÃ¶nlichen GrÃ¼nden seine Arbeitskraft nicht so einsetze, wie es ein Arbeitgeber normalerweise verlange. In der Einzelfallbetrachtung seien die hÃ¤ufig anzutreffenden Vikariatsstellen per se zeitlich beschrÃ¤nkt, womit der Arbeitgeber ÂnormalerweiseÂ eine temporÃ¤re Angestellte suche (Urk. 1 S. 5 unten). Die BeschwerdefÃ¼hrerin brachte weiter vor, sie sei wÃ¤hrend den letzten 11 Jahren stets berufstÃ¤tig gewesen ohne arbeitslos zu sein und habe somit den Arbeitnehmerschutz Ã¼ber lange Zeit subventioniert. Damit sei sie klar von Studierenden zu unterscheiden, die sich in Ausbildung befÃ¤nden und nur an der Arbeitslosenversicherung teilhaben kÃ¶nnten, wenn sie bereit seien, als Werkstudenten zu agieren, da sie selbst bis dato keine Abgaben geleistet hÃ¤tten (Urk. 1 S. 6).</w:t>
      </w:r>
    </w:p>
    <w:p>
      <w:r>
        <w:t>Daneben machte die BeschwerdefÃ¼hrerin verschiedene Vorbringen zu den von ihr getÃ¤tigten persÃ¶nlichen ArbeitsbemÃ¼hungen (Urk. 1 S. 3 ff.). Auf diese ist indes nicht weiter einzugehen, da die Frage genÃ¼gender persÃ¶nlicher ArbeitsbemÃ¼hungen nicht Hauptgegenstand des vorliegend zu beurteilenden Verfahrens bildet.</w:t>
      </w:r>
    </w:p>
    <w:p>
      <w:r>
        <w:rPr>
          <w:b/>
        </w:rPr>
        <w:t>E. 3</w:t>
      </w:r>
    </w:p>
    <w:p>
      <w:r>
        <w:t>3.1Â Â Â Â  Am 12. November 2008 meldete sich die BeschwerdefÃ¼hrerin bei der Arbeits-losenversicherung zum Leistungsbezug an, wobei sie sich der Arbeitsvermittlung vom 20. Dezember 2008 bis 16. Februar 2009 zur VerfÃ¼gung stellte und angab, eine Teilzeitarbeit im Umfang von 60 % zu suchen (Urk. 18/31 Ziff. 2, Ziff. 3). In ihrem Schreiben an die Arbeitslosenkasse Unia vom 27. November 2008 fÃ¼hrte die BeschwerdefÃ¼hrerin sodann aus, wÃ¤hrend der Semesterferien jeweils eine Vikariatsstelle im Schulwesen zu suchen, da eine studienbegleitende Weiteranstellung bei ihrem ehemaligen Arbeitgeber aus strukturellen GrÃ¼nden seitens der Schule sowie infolge der Studienreform mit Anwesenheitspflicht nicht mÃ¶glich gewesen sei (Urk. 18/10). Auch anlÃ¤sslich des BeratungsgesprÃ¤chs vom 7. Januar 2009 gab die BeschwerdefÃ¼hrerin gegenÃ¼ber der zustÃ¤ndigen RAV-Beraterin an, sie suche wÃ¤hrend der Semesterferien eine 60%ige Anstellung. Da es sich bei der von ihr gewÃ¤hlten Ausbildung um ein Vollzeitstudium handle und das Studium ab Mitte Februar wieder beginne, mÃ¼sse die TÃ¤tigkeit dann abgebrochen werden (Urk. 18/14.1 Mitte). Im GesprÃ¤ch vom 10. Februar 2009 fÃ¼hrte die BeschwerdefÃ¼hrerin erneut aus, dass am 16. Februar 2009 ihr Studium wieder beginne. Sie werde dann bis Juli 2009 vollzeitlich studieren und wÃ¤hrend der Sommerferien wieder arbeiten (Urk. 18/14.1 oben).</w:t>
      </w:r>
    </w:p>
    <w:p>
      <w:r>
        <w:t>3.2Â Â Â Â  Aufgrund dieser Angaben der BeschwerdefÃ¼hrerin ist belegt, dass diese aufgrund der IntensitÃ¤t des Studiums sowie infolge der Anwesenheitspflicht nicht in der Lage und bereit war, im Sinne einer Werkstudentin neben dem Studium einem dauerhaften zumindest teilweisen Erwerb nachzugehen. Deshalb meldete sie sich auch bloss vorÃ¼bergehend, nÃ¤mlich fÃ¼r die Zeit vom 20. Dezember 2008 bis 16. Februar 2009, bei der Arbeitslosenversicherung zum Bezug von ArbeitslosenentschÃ¤digung an.</w:t>
      </w:r>
    </w:p>
    <w:p>
      <w:r>
        <w:t>Nach der Rechtsprechung des damaligen EidgenÃ¶ssischen Versicherungsgerichts (EVG; vgl. vorstehend Erw. 1.3) gilt ein Student dann als vermittlungsfÃ¤hig, wenn er bereit und in der Lage ist, neben dem Studium dauerhaft einer Voll- oder TeilzeiterwerbstÃ¤tigkeit nachzugehen, mithin sein Studium also nebenbei absolviert (BGE 120 V 389 Erw. 4a). Die Situation eines Studenten, welcher lediglich wÃ¤hrend den Semesterferien einer ErwerbstÃ¤tigkeit nachgehen mÃ¶chte, ist dagegen gemÃ¤ss hÃ¶chstrichterlicher Rechtsprechung vergleichbar mit derjenigen eines TemporÃ¤rarbeitnehmers im Sinne von Art. 14 Abs. 3 AVIV. Hierbei stellt die auf die Semesterferien beschrÃ¤nkte DisponibilitÃ¤t ein ausbildungsimmanentes und damit in gewissem Sinne gewolltes Risiko dar, mÃ¶glicherweise Ã¼berhaupt keine Anstellung oder nur eine solche von kÃ¼rzerer Dauer als eigentlich gewÃ¼nscht zu finden. Im Gegensatz zu den Werkstudenten steht bei diesen Studierenden wÃ¤hrend des Semesters klar die Ausbildung im Vordergrund, weshalb gemÃ¤ss hÃ¶chstrichterlicher Rechtsprechung nur diejenigen Studenten am Arbeitnehmerschutz der Arbeitslosenversicherung teilhaben sollen, welche als Werkstudenten einem dauerhaften Voll- oder Teilzeiterwerb nachgehen (BGE 120 V 391 Erw. 4cc).</w:t>
      </w:r>
    </w:p>
    <w:p>
      <w:r>
        <w:t>Aufgrund der Akten steht fest, dass die BeschwerdefÃ¼hrerin jeweils lediglich fÃ¼r die Dauer der Semesterferien eine Anstellung sucht. Nach dem Gesagten ist deshalb die VermittlungsfÃ¤higkeit im Sinne der hÃ¶chstrichterlicher Rechtsprechung zu verneinen. Daran vermÃ¶gen auch die Vorbringen der BeschwerdefÃ¼hrerin, sie sei wÃ¤hrend der letzten 11 Jahre stets berufstÃ¤tig gewesen und habe somit den Arbeitnehmerschutz Ã¼ber lange Zeit subventioniert, weshalb sie klar von Studierenden zu unterscheiden sei, die sich in Ausbildung befÃ¤nden und nur an der Arbeitslosenversicherung teilhaben kÃ¶nnten, wenn sie bereit seien, als Werkstudenten zu agieren (Urk. 1 S. 6), nichts zu Ã¤ndern. Entscheidend fÃ¼r die Beurteilung der VermittlungsfÃ¤higkeit ist vorliegend nÃ¤mlich nicht, dass die BeschwerdefÃ¼hrerin vor der Aufnahme ihres Studiums erwerbstÃ¤tig war und entsprechend BeitrÃ¤ge an die Arbeitslosenversicherung geleistet hat, sondern einzig der Umstand, dass sie neben ihrem Studium nicht einer dauerhaften Voll- oder TeilzeiterwerbstÃ¤tigkeit nachgehen mÃ¶chte, sondern lediglich sporadisch - fÃ¼r die Zeit wÃ¤hrend der Semesterferien - Arbeit sucht und das Studium somit deutlich im Vordergrund steht.</w:t>
      </w:r>
    </w:p>
    <w:p>
      <w:r>
        <w:t>3.3Â Â Â Â  Zum Nachweis, dass es ihr durchaus mÃ¶glich sei, eine kurzfristige Anstellung zu finden, gab die BeschwerdefÃ¼hrerin eine Vikariatsabordnung der Gemeinde Y.___ zu den Akten, welcher zufolge sie vom 17. August bis 4. September 2009 als Vikarin abgeordnet wurde (Urk. 12). Am 28. Dezember 2009 (Urk. 13) reichte sie sodann eine Vikariatsabordnung des Volksschulamtes B.___ ein, gemÃ¤ss welcher sie fÃ¼r die Zeit vom 18. Januar bis 12. Februar 2010 ein Kindergartenvikariat absolviere (Urk. 14). In diesem Zusammenhang ist darauf hinzuweisen, dass sich die Frage der VermittlungsfÃ¤higkeit prospektiv beurteilt, das heisst von jenem Zeitpunkt aus und aufgrund der tatsÃ¤chlichen VerhÃ¤ltnisse, wie sie sich bis zum Erlass des ablehnenden Einspracheentscheides - also bis zum 17. April 2009 - entwickelt haben (BEG 120 V 387 f. Erw. 2 mit Hinweisen). Die von der BeschwerdefÃ¼hrerin eingereichten Akten sind demnach fÃ¼r die zu beurteilende Frage nicht relevant. Selbst wenn diese aber vorliegend zu berÃ¼cksichtigen wÃ¤ren, hÃ¤tten sie keinen Einfluss auf den Entscheid, da vorliegend fÃ¼r die Beurteilung der VermittlungsfÃ¤higkeit - wie oben dargelegt (Erw. 3.2) - einzig entscheidend ist, ob die BeschwerdefÃ¼hrerin als Werkstudentin zu geltend hat oder nicht. Da dies nicht der Fall ist, ist fÃ¼r die Beurteilung der VermittlungsfÃ¤higkeit aber nicht von Belang, dass es der BeschwerdefÃ¼hrerin tatsÃ¤chlich mÃ¶glich war, eine kurzfristige Anstellung zu finden.</w:t>
      </w:r>
    </w:p>
    <w:p>
      <w:r>
        <w:t>3.4Â Â Â Â  In Beachtung der hÃ¶chstrichterlichen Rechtsprechung ist die VermittlungsfÃ¤higkeit der BeschwerdefÃ¼hrerin vorliegend als nicht gegeben zu beurteilen. Der Beschwerdegegner hat die VermittlungsfÃ¤higkeit und damit die Anspruchsberechtigung fÃ¼r die Zeit vom 20. Dezember 2008 bis 16. Februar 2009 demnach zu Recht verneint.</w:t>
      </w:r>
    </w:p>
    <w:p>
      <w:r>
        <w:t>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Roger Vago</w:t>
      </w:r>
    </w:p>
    <w:p>
      <w:r>
        <w:t>- Amt fÃ¼r Wirtschaft und Arbeit (AWA)</w:t>
      </w:r>
    </w:p>
    <w:p>
      <w:r>
        <w:t>- Staatssekretariat fÃ¼r Wirtschaft seco</w:t>
      </w:r>
    </w:p>
    <w:p>
      <w:r>
        <w:t>- Arbeitslosenkasse 60 724 Unia Meilen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