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AL.2008.00358 vom 27. Juli 2009</w:t>
      </w:r>
    </w:p>
    <w:p>
      <w:r>
        <w:t>ZH Sozialversicherungsgericht, 2009-07-27, DE</w:t>
      </w:r>
    </w:p>
    <w:p>
      <w:r>
        <w:rPr>
          <w:b/>
        </w:rPr>
        <w:t xml:space="preserve">Quelle: </w:t>
      </w:r>
      <w:r>
        <w:t>https://mcp.opencaselaw.ch/entscheid/zh_sozialversicherungsgericht_AL.2008.00358</w:t>
      </w:r>
    </w:p>
    <w:p>
      <w:r>
        <w:t>FR: ZH_SOZIALVERSICHERUNGSGERICHT AL.2008.00358 du 27 juillet 2009</w:t>
      </w:r>
    </w:p>
    <w:p>
      <w:r>
        <w:t>IT: ZH_SOZIALVERSICHERUNGSGERICHT AL.2008.00358 del 27 luglio 2009</w:t>
      </w:r>
    </w:p>
    <w:p>
      <w:pPr>
        <w:pStyle w:val="Heading2"/>
      </w:pPr>
      <w:r>
        <w:t>Erwägungen</w:t>
      </w:r>
    </w:p>
    <w:p>
      <w:r>
        <w:rPr>
          <w:b/>
        </w:rPr>
        <w:t>E. 1</w:t>
      </w:r>
    </w:p>
    <w:p>
      <w:r>
        <w:t>1.1Â Â Â Â  Eine der gesetzlichen Voraussetzungen fÃ¼r den Anspruch auf ArbeitslosenentschÃ¤digung besteht darin, dass die versicherte Person die Beitragszeit erfÃ¼llt hat (Art. 8 Abs. 1 lit. e des Bundesgesetzes Ã¼ber die obligatorische Arbeitslosenversicherung und die InsolvenzentschÃ¤digung, AVIG). Die Beitragszeit hat erfÃ¼llt, wer innerhalb der Rahmenfrist nach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w:t>
      </w:r>
    </w:p>
    <w:p>
      <w:r>
        <w:t>1.2Â Â Â Â  Von der ErfÃ¼llung der Beitragszeit befreit sind gemÃ¤ss Art. 14 Abs. 1 AVIG Personen, die innerhalb der Rahmenfrist (Art. 9 Abs. 3) wÃ¤hrend insgesamt mehr als zwÃ¶lf Monaten nicht in einem ArbeitsverhÃ¤ltnis standen und die Beitragszeit nicht erfÃ¼llen konnten wegen:</w:t>
      </w:r>
    </w:p>
    <w:p>
      <w:r>
        <w:t>Â Â Â Â Â Â Â Â  a. einer Schulausbildung, Umschulung oder Weiterbildung, sofern sie wÃ¤hrend mindestens zehn Jahren in der Schweiz Wohnsitz hatten;</w:t>
      </w:r>
    </w:p>
    <w:p>
      <w:r>
        <w:t>Â Â Â Â Â Â Â Â  b. Krankheit (Art. 3 des Bundesgesetzes Ã¼ber den Allgemeinen Teil des Sozialversicherungsrechts, ATSG), Unfall (Art. 4 ATSG) oder Mutterschaft (Art. 5 ATSG), sofern sie wÃ¤hrend dieser Zeit Wohnsitz in der Schweiz hatten;</w:t>
      </w:r>
    </w:p>
    <w:p>
      <w:r>
        <w:t>Â Â Â Â Â Â Â Â  c. eines Aufenthaltes in einer schweizerischen Haft- oder Arbeitserziehungsanstalt oder in einer Ã¤hnlichen schweizerischen Einrichtung.</w:t>
      </w:r>
    </w:p>
    <w:p>
      <w:r>
        <w:t>Â Â Â Â Â Â Â Â  Der gesetzliche Befreiungstatbestand muss also massgebender Grund fÃ¼r die NichterwerbstÃ¤tigkeit und damit fÃ¼r die NichterfÃ¼llung der Beitragszeit sein (BGE 131 V 280 Erw. 1.2, 283 Erw. 2.4, 130 V 231 Erw. 1.2.3). Ebenfalls von der ErfÃ¼llung der Beitragszeit befreit sind Personen, die wegen Trennung oder Scheidung der Ehe, wegen InvaliditÃ¤t (Art. 8 ATSG) oder Todes des Ehegatten oder aus Ã¤hnlichen GrÃ¼nden oder wegen Wegfalls einer Invalidenrente gezwungen sind, eine unselbstÃ¤ndige ErwerbstÃ¤tigkeit aufzunehmen oder zu erweitern. Diese Regel gilt nur dann, wenn das betreffende Ereignis nicht mehr als ein Jahr zurÃ¼ckliegt und die betroffene Person beim Eintritt dieses Ereignisses ihren Wohnsitz in der Schweiz hatte (Art. 14 Abs. 2 AVIG).</w:t>
      </w:r>
    </w:p>
    <w:p>
      <w:r>
        <w:rPr>
          <w:b/>
        </w:rPr>
        <w:t>E. 2</w:t>
      </w:r>
    </w:p>
    <w:p>
      <w:r>
        <w:t>2.1Â Â Â Â  Die Beschwerdegegnerin verneinte einen Anspruch auf ArbeitslosenentschÃ¤digung mit der BegrÃ¼ndung, auf die Feststellungen der rechtskrÃ¤ftigen IV-VerfÃ¼gung vom 14. April 2005 sei abzustellen und demnach davon auszugehen, dass die BeschwerdefÃ¼hrerin ab 1. Juni 2005 50 % arbeitsfÃ¤hig gewesen sei. Es wÃ¤re ihr deshalb mÃ¶glich gewesen, wÃ¤hrend der zweijÃ¤hrigen Beitragspflicht mit einer RestarbeitsfÃ¤higkeit von 50 % die Beitragspflicht zu erfÃ¼llen (Urk. 2 S. 4 Ziff. 2). Was sodann die InvaliditÃ¤t des Ehemannes betreffe, sei dieser bereits seit Januar 2006 in seiner ArbeitsfÃ¤higkeit eingeschrÃ¤nkt. Es sei der BeschwerdefÃ¼hrerin deshalb schon lange bekannt gewesen, dass sie aufgrund der wirtschaftlichen Notwendigkeit eine ErwerbstÃ¤tigkeit aufnehmen mÃ¼sse. Das Erwerbseinkommen des Ehemannes sei nicht plÃ¶tzlich weggefallen, sondern die BeschwerdefÃ¼hrerin sei nach der lÃ¤ngerdauernden ArbeitsunfÃ¤higkeit darauf vorbereitet gewesen (Urk. 2 S. 5).</w:t>
      </w:r>
    </w:p>
    <w:p>
      <w:r>
        <w:t>Â Â Â Â Â Â Â Â  Im Rahmen der Beschwerdeantwort machte die Beschwerdegegnerin sodann geltend, beim Vorbringen, die Beratungspflicht sei verletzt worden, handle es sich um eine reine Schutzbehauptung. Die Regionalen Arbeitsvermittlungsstellen (RAV) seien dahingehend instruiert, dass eine Anmeldung auf jeden Fall vorzunehmen sei und die PrÃ¼fung des Anspruchs erst durch die Arbeitslosenkasse erfolge (Urk. 6 S. 2). Dieselben AusfÃ¼hrungen machte die Beschwerdegegnerin im Wesentlichen sodann auch in der Replik (Urk. 16).</w:t>
      </w:r>
    </w:p>
    <w:p>
      <w:r>
        <w:t>2.2Â Â Â Â  DemgegenÃ¼ber machte die BeschwerdefÃ¼hrerin geltend, die VerfÃ¼gung der Invalidenversicherung entfalte keine Bindungswirkung fÃ¼r das vorliegende Verfahren. Der Hausarzt habe ihr sodann eine volle ArbeitsunfÃ¤higkeit attestiert und davon sei bis April 2008 auszugehen (Urk. 1 S. 4 f. Ziff. 6). Unter Hinweis auf die vom Hausarzt attestierte ArbeitsunfÃ¤higkeit sei sodann bei der Anmeldung beim RAV erklÃ¤rt worden, eine Anmeldung mache keinen Sinn. Sie habe sich einzig aufgrund der Auskunft des RAV nicht frÃ¼her zum Leistungsbezug gemeldet (Urk. 1 S. 5 Ziff. 7). Es komme hinzu, dass noch lange die Hoffnung bestanden habe, der Ehemann kÃ¶nne die ArbeitsfÃ¤higkeit wiedererlangen. Erst Ende 2007 habe sich die dauerhafte zeitweise ErwerbsunfÃ¤higkeit abgezeichnet. Es rechtfertige sich, den Beginn der einjÃ¤hrigen Frist auf denjenigen Zeitpunkt festzulegen, in welchem kumulativ das auslÃ¶sende Ereignis und die wirtschaftliche Zwangslage eingetreten seien (Urk. 1 S. 7).</w:t>
      </w:r>
    </w:p>
    <w:p>
      <w:r>
        <w:t>Â Â Â Â Â Â Â Â  In der Replik fÃ¼hrte die BeschwerdefÃ¼hrerin aus, sie habe mehrfach das BÃ¼ro des RAV B.___ aufgesucht, wo sie die Auskunft erhalten habe, dass kein Anspruch auf ArbeitslosenentschÃ¤digung bestehe. Sie sei sogar zusammen mit ihrem Ehemann zur Arbeitslosenkasse in C.___ gegangen. Dort habe ihr Z.___ erklÃ¤rt, dass kein Anspruch bestehe und in diesen FÃ¤llen gar keine Anmeldung angenommen werde. Dieser sowie ihr Ehemann seien als Zeugen zu befragen (Urk. 13 S. 3).</w:t>
      </w:r>
    </w:p>
    <w:p>
      <w:r>
        <w:t>2.3Â Â Â Â  Strittig und zu prÃ¼fen ist demnach, ob bei der BeschwerdefÃ¼hrerin ein Befreiungstatbestand nach Art. 14 AVIG vorliegt.</w:t>
      </w:r>
    </w:p>
    <w:p>
      <w:r>
        <w:t>Â Â Â Â Â Â Â Â  Unbestritten und aufgrund der Akten feststehend ist demgegenÃ¼ber, dass die BeschwerdefÃ¼hrerin innerhalb der vorliegend massgebenden Rahmenfrist fÃ¼r die Beitragszeit, das heisst die zwei dem Antrag auf ArbeitslosenentschÃ¤digung per 8. April 2008 vorangehenden zwei Jahre, mithin vom 8. April 2006 bis 7. April 2008, keine beitragspflichtige ErwerbstÃ¤tigkeit ausÃ¼bte (Urk. 7/1 Ziff. 17) und somit nicht Ã¼ber die erforderliche Mindestbeitragszeit von zwÃ¶lf Monaten verfÃ¼gt.</w:t>
      </w:r>
    </w:p>
    <w:p>
      <w:r>
        <w:rPr>
          <w:b/>
        </w:rPr>
        <w:t>E. 3</w:t>
      </w:r>
    </w:p>
    <w:p>
      <w:r>
        <w:t>3.1Â Â Â Â  Das Vorliegen des Befreiungstatbestandes Krankheit, Unfall oder Mutterschaft gemÃ¤ss Art. 14 Abs. 1 lit. b AVIG bestimmt sich grundsÃ¤tzlich nach objektiver Betrachtungsweise, somit ex post. Ob sich eine versicherte Person nach eigener EinschÃ¤tzung gesundheitsbedingt ausser Stande sieht, eine beitragspflichtige (Teilzeit-) BeschÃ¤ftigung auszuÃ¼ben, ist demgegenÃ¼ber nicht massgebend. Daran Ã¤ndert nichts, dass im Zuge der AbklÃ¤rungen hinsichtlich unfall- und/oder invalidenversicherungsrechtlicher AnsprÃ¼che, die hÃ¤ufig lÃ¤ngere Zeit dauern, allenfalls kontroverse Stellungnahmen der involvierten Ãrzte zur ArbeitsfÃ¤higkeit vorliegen oder dass die IV-VerfÃ¼gung beschwerdeweise angefochten worden ist (Urteil des Bundesgerichts in Sachen R. vom 14. Mai 2009, 8C_988/2008).</w:t>
      </w:r>
    </w:p>
    <w:p>
      <w:r>
        <w:t>Â Â Â Â Â Â Â Â  Unbestritten ist, dass die VerfÃ¼gung der Sozialversicherungsanstalt des Kantons ZÃ¼rich, IV-Stelle, vom 14. April 2005 in Rechtskraft erwachsen ist, nachdem gemÃ¤ss den AusfÃ¼hrungen des Ehemannes der BeschwerdefÃ¼hrerin anlÃ¤sslich der Zeugeneinvernahme vom 8. Juli 2009 die dagegen erhobene Beschwerde abgewiesen worden war (vgl. Prot. S. 9). Damit ist erstellt, dass die BeschwerdefÃ¼hrerin ab 1. Juni 2005 zu 50 % arbeitsfÃ¤hig war (vgl. Urk. 7/17 S. 6). SpÃ¤testens mit Kenntnisnahme der VerfÃ¼gung vom 14. April 2005 musste sie somit damit rechnen, dass trotz der abweichenden EinschÃ¤tzung des Hausarztes (vgl. Urk. 7/12) mindestens fÃ¼r eine leichte, behinderungsangepasste TÃ¤tigkeit eine ArbeitsfÃ¤higkeit von 50 % festgestellt wÃ¼rde. Dass die BeschwerdefÃ¼hrerin gegen die VerfÃ¼gung vom 14. April 2005 Beschwerde erhoben hat, vermag nichts daran zu Ã¤ndern, da es andernfalls zu Rechtsungleichheiten kÃ¤me, je nachdem, ob die Versicherte gegen die IV-VerfÃ¼gung Beschwerde erhebt oder nicht, und zu einer ungerechtfertigten Privilegierung jener Versicherten, die (erfolglos) gegen den Rentenentscheid Beschwerde fÃ¼hren (Urteil des EidgenÃ¶ssischen Versicherungsgerichts in Sachen P. vom 8. Mai 2006, C 238/05, Erw. 4.2 mit Hinweis).</w:t>
      </w:r>
    </w:p>
    <w:p>
      <w:r>
        <w:t>3.2Â Â Â Â  Was sodann die InvaliditÃ¤t des Ehemannes und damit den Befreiungsgrund nach Art. 14 Abs. 2 AVIG betrifft, ist diese Bestimmung in erster Linie fÃ¼r jene FÃ¤lle bestimmt, in denen plÃ¶tzlich die Person, welche die ErnÃ¤hrerfunktion in der Familie innehatte, oder die Erwerbsquelle aus- oder weggefallen ist. Es handelt sich bei dieser privilegierten Versichertengruppe um Personen, die nicht eigentlich auf die Aufnahme, Wiederaufnahme oder Ausdehnung der ErwerbstÃ¤tigkeit vorbereitet sind und aus wirtschaftlicher Notwendigkeit in verhÃ¤ltnismÃ¤ssig kurzer Zeit neu disponieren mÃ¼ssen (Nussbaumer, Arbeitslosenversicherung, in: Schweizerisches Bundesverwaltungsrecht [SBVR], S. 2251 Rz 242 f.). Nach der Rechtsprechung ist der Befreiungstatbestand nach Art. 14 Abs. 2 AVIG nur erfÃ¼llt, wenn zwischen dem geltend gemachten Grund und der Notwendigkeit einer Aufnahme oder Erweiterung einer unselbststÃ¤ndigen ErwerbstÃ¤tigkeit ein Kausalzusammenhang gegeben ist (BGE 121 V 344 Erw. 5c/bb; BGE 119 V 55 Erw. 3b). Kein solcher Zusammenhang liegt vor, wenn die versicherte Person bereits vor Eintritt des Grundes eine ErwerbstÃ¤tigkeit aufnehmen wollte (BGE 125 V 124 Erw. 2a mit Hinweisen).</w:t>
      </w:r>
    </w:p>
    <w:p>
      <w:r>
        <w:t>Â Â Â Â Â Â Â Â  Vorliegend erscheint fraglich, ob sich fÃ¼r die BeschwerdefÃ¼hrerin tatsÃ¤chlich innert einer verhÃ¤ltnismÃ¤ssig kurzen Zeit die Notwendigkeit der Aufnahme einer ErwerbstÃ¤tigkeit ergab. Der Ehemann der BeschwerdefÃ¼hrerin ist seit Januar 2006 in seiner ArbeitsfÃ¤higkeit eingeschrÃ¤nkt, so dass das einjÃ¤hrige Wartejahr im Januar 2007 abgelaufen war (Urk. 7/8 S. 2). Selbst wenn noch lÃ¤nger die Hoffnung bestanden hatte, dass der Ehemann die ArbeitsfÃ¤higkeit wieder erlangen wÃ¼rde, musste die BeschwerdefÃ¼hrerin bereits in diesem Zeitpunkt damit rechnen, dass die Krankentaggelder ab einem bestimmten Zeitpunkt eingestellt wÃ¼rden, und konnte sich darauf vorbereiten. Die BeschwerdefÃ¼hrerin fÃ¼hrte sodann in ihrer Beschwerde selber aus, sie hÃ¤tte sich bereits im Jahre 2005 beim RAV angemeldet und Arbeit suchen wollen, doch sei sie damals aufgrund des hausÃ¤rztlichen Zeugnisses abgewimmelt worden (Urk. 1 S. 5 Ziff. 7). Die Behauptung, sie habe erst nach der Erkrankung ihres Ehemannes eine Arbeitsstelle suchen mÃ¼ssen, erscheint daher nicht glaubhaft. Es ist vielmehr davon auszugehen, dass die BeschwerdefÃ¼hrerin bereits nach der Herabsetzung der eigenen IV-Rente und damit vor der Erkrankung des Ehemannes Arbeit gesucht hat weshalb die Voraussetzungen fÃ¼r eine Befreiung von der ErfÃ¼llung der Beitragszeit im Sinn von Art. 14 Abs. 2 AVIG nicht gegeben sind.</w:t>
      </w:r>
    </w:p>
    <w:p>
      <w:r>
        <w:rPr>
          <w:b/>
        </w:rPr>
        <w:t>E. 4</w:t>
      </w:r>
    </w:p>
    <w:p>
      <w:r>
        <w:t>4.1Â Â Â Â  Zur geltend gemachten Verletzung der Beratungspflicht gemÃ¤ss Art. 27 Abs. 1 ATSG fÃ¼hrte die BeschwerdefÃ¼hrerin aus, es sei ihr die Auskunft erteilt worden, es bestehe kein Anspruch auf ArbeitslosenentschÃ¤digung, solange der Hausarzt eine volle ArbeitsunfÃ¤higkeit attestiere (Urk. 1 S. 5). Nachdem die BeschwerdefÃ¼hrerin im Rahmen des zweiten Schriftenwechsels ihren Ehemann sowie Z.___ von der Arbeitslosenkasse C.___ als Zeugen aufgerufen hatte (Urk. 13 S. 3), wurde am 8. Juli 2009 die Zeugeneinvernahme durchgefÃ¼hrt (Prot. S. 8-16).</w:t>
      </w:r>
    </w:p>
    <w:p>
      <w:r>
        <w:t>Â Â Â Â Â Â Â Â  Der Ehemann der BeschwerdefÃ¼hrerin, Y.___, fÃ¼hrte als Zeuge aus, er wisse nicht mehr, wann im Jahre 2005 er seine Ehefrau beim RAV angemeldet habe. Er wisse aber, dass man dies sofort machen mÃ¼sse. Seine Frau habe keine Arbeit gesucht, weil der Hausarzt gesagt habe, sie kÃ¶nne nicht arbeiten. Die Frau beim RAV habe ihnen gesagt, dass seine Ehefrau nicht stempeln kÃ¶nne, da sie arbeitsfÃ¤hig sein mÃ¼sse. Mit wem er gesprochen habe, wisse er nicht mehr, es sei aber eine Frau gewesen. Etwas Schriftliches gebe es nicht (Prot. S. 10). Bei der zweiten Anmeldung im Jahre 2008 hÃ¤tten sie auch Kontakt mit der Arbeitslosenkasse gehabt, im Jahre 2005 habe dafÃ¼r keine Veranlassung bestanden (Prot. S. 11). Der erste Kontakt mit der Arbeitslosenkasse habe im Jahre 2008 stattgefunden. Im Jahre 2005 hÃ¤tten sie ein Formular ausgefÃ¼llt und es beim RAV abgeben wollen. Es sei aber nicht angenommen worden. Ob und wo er das Formular allenfalls noch habe, wisse er nicht (Prot. S. 12).</w:t>
      </w:r>
    </w:p>
    <w:p>
      <w:r>
        <w:t>Â Â Â Â Â Â Â Â  Z.___, welcher bis 30. September 2008 bei der Beschwerdegegnerin gearbeitet hatte, fÃ¼hrte anlÃ¤sslich der Zeugeneinvernahme aus, er kÃ¶nne sich an den Namen der BeschwerdefÃ¼hrerin erinnern, wisse jedoch nicht mehr, ob im Jahre 2005 oder 2008 mÃ¼ndliche oder telefonische Kontakte bestanden hÃ¤tten. Da es hÃ¤ufig lÃ¤ngere Diskussionen mit Versicherten gegeben habe oder andere Leute fÃ¼r die Versicherten angerufen hÃ¤tten, kÃ¶nne er sich auch daran nicht mehr erinnern (Prot. S. 13 f.).</w:t>
      </w:r>
    </w:p>
    <w:p>
      <w:r>
        <w:t>4.2Â Â Â Â  Die BeschwerdefÃ¼hrerin machte zum Beweisergebnis geltend, es habe sich gezeigt, dass sie sich nach der Rentenreduktion beim RAV habe anmelden wollen, das Formular aber nicht entgegen genommen worden sei. Der Hausarzt habe bis Anfang des Jahres 2008 eine volle ArbeitsunfÃ¤higkeit attestiert. Nachdem er diese auf 50 % reduziert hatte, habe sie sich ordnungsgemÃ¤ss angemeldet. Art. 14 AVIG gebe ihr einen Anspruch auf ArbeitslosenentschÃ¤digung. Z.___ habe sich an nichts erinnern kÃ¶nnen und es sei daher auf die schlÃ¼ssigen AusfÃ¼hrungen ihres Ehemannes abzustellen (Prot. S. 15).</w:t>
      </w:r>
    </w:p>
    <w:p>
      <w:r>
        <w:t>Â Â Â Â Â Â Â Â  DemgegenÃ¼ber fÃ¼hrte die Beschwerdegegnerin aus, die Zeugeneinvernahme habe nichts Neues gebracht. Sicher sei, dass die BeschwerdefÃ¼hrerin im Jahre 2005 die Arbeitslosenkasse nicht kontaktiert und der erste Kontakt im Jahre 2008 stattgefunden habe. Was im Jahre 2005 geschehen sei und welche Auskunft die BeschwerdefÃ¼hrerin erhalten habe, sei nicht nachvollziehbar. Das RAV habe die Pflicht, jede Anmeldung entgegen zu nehmen. Es sei Sache der Arbeitslosenkasse, die ArbeitsfÃ¤higkeit zu prÃ¼fen (Prot. S. 15 f.).</w:t>
      </w:r>
    </w:p>
    <w:p>
      <w:r>
        <w:t>4.3Â Â Â Â  BezÃ¼glich der Frage, was sich im Jahre 2005 im Rahmen der Anmeldung bzw. der Kontakte mit dem RAV sowie der Arbeitslosenkasse genau abgespielt hat, liegen unterschiedliche Angaben vor. In der Replik vom 4. Mai 2009 machte die BeschwerdefÃ¼hrerin geltend, sie habe mehrfach das BÃ¼ro des RAV B.___ aufgesucht und dort die Auskunft erhalten, es bestehe kein Anspruch auf Arbeitslosentaggelder und es werde deshalb auch keine Anmeldung entgegen genommen. Da sie damit nicht einverstanden gewesen sei, habe sie das BÃ¼ro der Arbeitslosenkasse in C.___ aufgesucht und dort mit Z.___ gesprochen. Auch dieser habe ihr dieselbe Auskunft gegeben (Urk. 13 S. 2 f.). Andere Angaben machte dagegen der Ehemann der BeschwerdefÃ¼hrerin. Dieser erklÃ¤rte als Zeuge, im Jahre 2005 hÃ¤tten sie ein Formular ausgefÃ¼llt und dem RAV abgeben wollen. Es sei aber nicht angenommen worden. Der erste Kontakt mit der Arbeitslosenkasse habe erst im Jahre 2008 stattgefunden (Prot. S. 11 und 12). Die Angaben der BeschwerdefÃ¼hrerin und ihres Ehemannes widersprechen sich somit sowohl bezÃ¼glich der Frage, wie hÃ¤ufig sie sich beim RAV gemeldet hatten, als auch darin, ob sie sich bereits im Jahre 2005 bei der Arbeitslosenkasse in C.___ gemeldet hatten. Bei der WÃ¼rdigung der Aussagen von Y.___ ist zudem zu berÃ¼cksichtigen, dass dieser als Ehemann der BeschwerdefÃ¼hrerin nicht nur aufgrund seiner Beziehung zur BeschwerdefÃ¼hrerin in persÃ¶nlicher Hinsicht in das Verfahren involviert ist, sondern auch aus finanziellen GrÃ¼nden ein Interesse am Verfahrensausgang hat und damit in seiner GlaubwÃ¼rdigkeit eingeschrÃ¤nkt ist.</w:t>
      </w:r>
    </w:p>
    <w:p>
      <w:r>
        <w:t>Â Â Â Â Â Â Â Â  Die Zeugenaussagen von Z.___ sind sodann aufgrund der Tatsache, dass er sich zwar an den Namen der BeschwerdefÃ¼hrerin, nicht jedoch an einzelne telefonische oder persÃ¶nliche Kontakte erinnern konnte (Prot. S. 13 f.), fÃ¼r den vorliegenden Fall nicht verwertbar.</w:t>
      </w:r>
    </w:p>
    <w:p>
      <w:r>
        <w:t>Â Â Â Â Â Â Â Â  Im Sozialversicherungsprozess tragen die Parteien in der Regel eine Beweislast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 Nachdem insgesamt unklar bleibt, welche Beratungen mit welchem Inhalt im Jahre 2005 stattgefunden haben, kann nicht mit dem im Sozialversicherungsrecht notwendigen Beweisgrad der Ã¼berwiegenden Wahrscheinlichkeit von einer Verletzung der Beratungspflicht ausgegangen werden.</w:t>
      </w:r>
    </w:p>
    <w:p>
      <w:r>
        <w:t>5.Â Â Â Â Â Â  Insgesamt sind im vorliegenden Fall die Voraussetzungen fÃ¼r eine Befreiung von der ErfÃ¼llung der Beitragszeit im Sinne von Art. 14 Abs. 1 lit. b und Abs. 2 AVIG nicht erfÃ¼llt. Damit erweist sich der angefochtene Einspracheentscheid vom 22. Oktober 2008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Kaspar Gehring</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