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AL.2008.00100 vom 15. Juni 2010</w:t>
      </w:r>
    </w:p>
    <w:p>
      <w:r>
        <w:t>ZH Sozialversicherungsgericht, 2010-06-15, DE</w:t>
      </w:r>
    </w:p>
    <w:p>
      <w:r>
        <w:rPr>
          <w:b/>
        </w:rPr>
        <w:t xml:space="preserve">Quelle: </w:t>
      </w:r>
      <w:r>
        <w:t>https://mcp.opencaselaw.ch/entscheid/zh_sozialversicherungsgericht_AL.2008.00100</w:t>
      </w:r>
    </w:p>
    <w:p>
      <w:r>
        <w:t>FR: ZH_SOZIALVERSICHERUNGSGERICHT AL.2008.00100 du 15 juin 2010</w:t>
      </w:r>
    </w:p>
    <w:p>
      <w:r>
        <w:t>IT: ZH_SOZIALVERSICHERUNGSGERICHT AL.2008.00100 del 15 giugno 2010</w:t>
      </w:r>
    </w:p>
    <w:p>
      <w:pPr>
        <w:pStyle w:val="Heading2"/>
      </w:pPr>
      <w:r>
        <w:t>Erwägungen</w:t>
      </w:r>
    </w:p>
    <w:p>
      <w:r>
        <w:rPr>
          <w:b/>
        </w:rPr>
        <w:t>E. 1</w:t>
      </w:r>
    </w:p>
    <w:p>
      <w:r>
        <w:t>1.1Â Â Â Â  A.___, geboren B.___, arbeitete seit dem 20. Dezember 2005 bei der C.___, D.___, als Reiniger (vgl. undatierten Arbeitsvertrag, Urk. 8/105), als er sich am 18. Januar 2007 beim Regionalen Arbeitsvermittlungszentrum E.___ (nachfolgend: RAV) zur Arbeitsvermittlung anmeldete (Urk. 8/138). Am 14. Februar 2007 beendete er nach Ansetzung einer Zahlungsfrist das ArbeitsverhÃ¤ltnis wegen ausstehender Lohnzahlungen fristlos (Urk. 1) und beantragte bei der Arbeitslosenkasse des Kantons ZÃ¼rich InsolvenzentschÃ¤digung. Diese machte ihn mit Schreiben vom 2. MÃ¤rz 2007 darauf aufmerksam, dass er zur Wahrung seiner AnsprÃ¼che vorab gegen seine Arbeitgeberin rechtliche Schritte bis zum KonkurserÃ¶ffnungsbegehren fÃ¼hren mÃ¼sse (Urk. 8/133). In der Folge leitete A.___ gegen seine ehemalige Arbeitgeberin beim Betreibungsamt D.___ die Betreibung ein. Der Zahlungsbefehl vom F.___ (Betreibung Nr. G.___) wurde dem Gesellschafter und GeschÃ¤ftsfÃ¼hrer der C.___ gleichentags zugestellt (Urk. 8/5). Mit VerfÃ¼gung vom 14. MÃ¤rz 2007 erÃ¶ffnete der Konkursrichter des H.___ Ã¼ber die C.___ den Konkurs.</w:t>
      </w:r>
    </w:p>
    <w:p>
      <w:r>
        <w:t>1.2Â Â Â Â  Am 23. MÃ¤rz 2007 stellte A.___ Antrag auf InsolvenzentschÃ¤digung. Die Kasse anerkannte mit VerfÃ¼gung vom 18. September 2007 eine InsolvenzentschÃ¤digung fÃ¼r die ausstehenden LÃ¶hne ab 1. Januar 2007 bis 14. Februar 2007 im Betrag von Fr. 6'163.40 sowie fÃ¼r den ausstehenden Anteil des 13. Monatslohnes ab 15. Oktober 2006 bis 14. Februar 2007 im Betrag von Fr. 1'426.80. Sie berÃ¼cksichtigte in diesen BetrÃ¤gen - unter Hinweis auf den Gesamtarbeitsvertrag fÃ¼r die Reinigungsbranche, wonach im Krankheitsfall ab und inklusive 3. Tag ein Anspruch auf Lohnfortzahlung in HÃ¶he von 80 % des zuletzt ausbezahlten Gehaltes bestehe - den Lohnanspruch von 80 % fÃ¼r 10 Krankheitstage vom 16. bis 23. Januar 2007 und 8. bis 13. Februar 2007. Nicht anerkannt wurden demgegenÃ¼ber ausstehende FerienansprÃ¼che sowie AnsprÃ¼che aus Ãberzeitarbeit (Urk. 8/21 S. 2). Die am 24. September 2007 dagegen erhobene Einsprache (Urk. 8/3) wies die Kasse mit Einspracheentscheid vom 12. MÃ¤rz 2008 ab (Urk. 2).</w:t>
      </w:r>
    </w:p>
    <w:p>
      <w:r>
        <w:t>2.Â Â Â Â Â Â  Gegen diesen Einspracheentscheid erhob A.___ am 10. April 2008 Beschwerde und stellte folgende AntrÃ¤ge (Urk. 1):</w:t>
      </w:r>
    </w:p>
    <w:p>
      <w:r>
        <w:t>Â Â Â Â Â Â Â Â  "Die Beschwerdegegnerin sei zu verpflichten, dem BeschwerdefÃ¼hrer CHF 4'091.20 brutto als InsolvenzentschÃ¤digung fÃ¼r Ferien sowie CHF 4'190.30 brutto als InsolvenzentschÃ¤digung fÃ¼r Ãberstunden zu bezahlen;</w:t>
      </w:r>
    </w:p>
    <w:p>
      <w:r>
        <w:t>Â Â Â Â Â Â Â Â  eventualiter sei die Beschwerdegegnerin zu verpflichten, dem BeschwerdefÃ¼hrer CHF 1'428.70 brutto als InsolvenzentschÃ¤digung fÃ¼r Ferien sowie CHF 2'269.15 brutto als InsolvenzentschÃ¤digung fÃ¼r Ãberstunden zu bezahlen;</w:t>
      </w:r>
    </w:p>
    <w:p>
      <w:r>
        <w:t>Â Â Â Â Â Â Â Â  sub-eventualiter sei der Einspracheentscheid Nr. 351 vom 12. MÃ¤rz 2008 aufzuheben und an die BeschwerdefÃ¼hrerin zwecks Neubeurteilung und allenfalls DurchfÃ¼hrung eines Beweisverfahrens zurÃ¼ckzuweisen:</w:t>
      </w:r>
    </w:p>
    <w:p>
      <w:r>
        <w:t>Â Â Â Â Â Â Â Â  alles unter EntschÃ¤digungsfolgen (zuzÃ¼glich 7,6 % Mehrwertsteuer) zulasten der Arbeitslosenkasse des Kantons ZÃ¼rich."</w:t>
      </w:r>
    </w:p>
    <w:p>
      <w:r>
        <w:t>Â Â Â Â Â Â Â Â  Die Arbeitslosenkasse ersuchte am 7. Mai 2008 um Abweisung der Beschwerde. Mit VerfÃ¼gung vom 14. Mai 2008 (Urk. 10) wurde der Schriftenwechsel als geschlossen erklÃ¤rt.</w:t>
      </w:r>
    </w:p>
    <w:p>
      <w:r>
        <w:t>3.Â Â Â Â Â Â  Auf die Vorbringen der Parteien und die eingereichten Unterlagen wird, soweit erforderlich, im Rahmen der nachfolgenden ErwÃ¤gungen eingegangen.</w:t>
      </w:r>
    </w:p>
    <w:p>
      <w:r>
        <w:t>Das Gericht zieht in ErwÃ¤gung:</w:t>
      </w:r>
    </w:p>
    <w:p>
      <w:r>
        <w:t>1.Â Â Â Â Â Â  Da der Streitwert Fr. 20Â000.-- nicht Ã¼bersteigt, wÃ¤re von der einzelrichterlichen ZustÃ¤ndigkeit auszugehen (Â§ 11 Abs. 1 des Gesetzes Ã¼ber das Sozialversicherungsgericht GSVGer). Da es jedoch um eine Frage grundsÃ¤tzlicher Natur geht, ist das Verfahren gestÃ¼tzt auf Â§ 11 Abs. 4 GSVGer in ordentlicher Besetzung zu entscheiden.</w:t>
      </w:r>
    </w:p>
    <w:p>
      <w:r>
        <w:rPr>
          <w:b/>
        </w:rPr>
        <w:t>E. 2</w:t>
      </w:r>
    </w:p>
    <w:p>
      <w:r>
        <w:t>2.1Â Â Â Â  GemÃ¤ss Art. 51 Abs. 1 des Bundesgesetzes Ã¼ber die obligatorische Arbeitslosenversicherung und die InsolvenzentschÃ¤digung (AVIG) haben beitragspflichtige Arbeitnehmerinnen und Arbeitnehmer von Arbeitgebern, die in der Schweiz der Zwangsvollstreckung unterliegen oder in der Schweiz Arbeitnehmerinnen und Arbeitnehmer beschÃ¤ftigen, Anspruch auf InsolvenzentschÃ¤digung, wenn:</w:t>
      </w:r>
    </w:p>
    <w:p>
      <w:r>
        <w:t>Â Â Â Â Â Â Â Â  a)Â Â Â Â Â Â  gegen ihren Arbeitgeber der Konkurs erÃ¶ffnet wird und ihnen in diesem Zeitpunkt Lohnforderungen zustehen oder</w:t>
      </w:r>
    </w:p>
    <w:p>
      <w:r>
        <w:t>Â Â Â Â Â Â Â Â  b)Â Â Â Â Â Â  der Konkurs nur deswegen nicht erÃ¶ffnet wird, weil sich infolge offensichtlicher Ãberschuldung des Arbeitgebers kein GlÃ¤ubiger bereit findet, die Kosten vorzuschiessen, oder</w:t>
      </w:r>
    </w:p>
    <w:p>
      <w:r>
        <w:t>Â Â Â Â Â Â Â Â  c)Â Â Â Â Â Â  sie gegen ihren Arbeitgeber fÃ¼r Lohnforderungen das PfÃ¤ndungsbegehren gestellt haben (BGE 127 V 183 ff., 125 V 492 ff.)</w:t>
      </w:r>
    </w:p>
    <w:p>
      <w:r>
        <w:t>Â Â Â Â Â Â Â Â  oder bei Bewilligung der Nachlassstundung oder richterlichem Konkursaufschub (Art. 58 AVIG).</w:t>
      </w:r>
    </w:p>
    <w:p>
      <w:r>
        <w:t>Â Â Â Â Â Â Â Â  Die InsolvenzentschÃ¤digung deckt die Lohnforderung fÃ¼r die letzten vier Monate des ArbeitsverhÃ¤ltnisses vor der KonkurserÃ¶ffnung (BGE 125 V 493 ff.) sowie allfÃ¤llige Lohnforderungen fÃ¼r Arbeitsleistungen nach der KonkurserÃ¶ffnung, fÃ¼r jeden Monat jedoch nur bis zum HÃ¶chstbetrag nach Art. 3 Abs. 2 AVIG. Als Lohn gelten auch die geschuldeten Zulagen (Art. 52 Abs. 1 AVIG).</w:t>
      </w:r>
    </w:p>
    <w:p>
      <w:r>
        <w:t>Â Â Â Â Â Â Â Â  Ist das ArbeitsverhÃ¤ltnis vor dem Eintritt der ZahlungsunfÃ¤higkeit aufgelÃ¶st worden, so ist die RÃ¼ckrechnung vom letzten Tag des ArbeitsverhÃ¤ltnisses vorzunehmen (Nussbaumer, Arbeitslosenversicherung in: Schweizerisches Bundesverwaltungsrecht [SBVR], Soziale Sicherheit, 2. Auflage, Basel 2007, Rz 622).</w:t>
      </w:r>
    </w:p>
    <w:p>
      <w:r>
        <w:t>2.2Â Â Â Â  Wenn das ArbeitsverhÃ¤ltnis im Zeitpunkt der ZahlungsunfÃ¤higkeit nicht mehr besteht, ist zusÃ¤tzlich vorausgesetzt, dass sich der Eintritt des Insolvenztatbestandes aus GrÃ¼nden verzÃ¶gert haben muss, auf die die versicherte Person keinen Einfluss nehmen konnte. Dieses zusÃ¤tzliche Erfordernis ist Ausdruck der in Art. 55 Abs. 1 AVIG niedergelegten allgemeinen Schadenminderungspflicht. Ein Anspruch entfÃ¤llt daher, wenn die versicherte Person nach AuflÃ¶sung des ArbeitsverhÃ¤ltnisses ihre Lohnforderung nicht innert nÃ¼tzlicher Frist geltend macht und die nÃ¶tigen rechtlichen Schritte einleitet. Nach der Rechtsprechung ist bereits eine mehrmonatige UntÃ¤tigkeit anspruchsvernichtend (Nussbaumer, a.a.O., Rz 623).</w:t>
      </w:r>
    </w:p>
    <w:p>
      <w:r>
        <w:t>Â Â Â Â Â Â Â Â  GemÃ¤ss Art. 53 AVIG muss im Konkursfall der arbeitgebenden Person die arbeitnehmende Person ihren EntschÃ¤digungsanspruch spÃ¤testens 60 Tage nach der VerÃ¶ffentlichung des Konkurses im Schweizerischen Handelsamtsblatt (SHAB) bei der Ã¶ffentlichen Kasse stellen, die am Ort des Betreibungs- und Konkursamtes zustÃ¤ndig ist (Abs. 1). Bei PfÃ¤ndung der arbeitgebenden Person muss die arbeitnehmende Person ihren EntschÃ¤digungsanspruch innert 60 Tagen nach dem PfÃ¤ndungsvollzug geltend machen (Abs. 2). Mit dem Ablauf dieser Fristen erlischt der Anspruch auf InsolvenzentschÃ¤digung (Abs. 3).</w:t>
      </w:r>
    </w:p>
    <w:p>
      <w:r>
        <w:t>Â Â Â Â Â Â Â Â</w:t>
      </w:r>
    </w:p>
    <w:p>
      <w:r>
        <w:t>3.Â Â Â Â Â Â  Die InsolvenzentschÃ¤digung ist eine Lohnausfallversicherung bei ZahlungsunfÃ¤higkeit des Arbeitgebers. Sie setzt eine Lohnforderung der versicherten Person gegenÃ¼ber dem insolventen Arbeitgeber voraus. Unter Lohnforderung im Sinne von Art. 52 Abs. 1 AVIG ist grundsÃ¤tzlich der massgebende Lohn gemÃ¤ss Art. 5 Abs. 2 AHVG zu verstehen, einschliesslich der geschuldeten Zulagen. Als zweiseitiger Vertrag verpflichtet der Arbeitsvertrag den Arbeitnehmer oder die Arbeitnehmerin zur Leistung von Arbeit und den Arbeitgeber zur Entrichtung eines Lohnes. Die Rechtsfolge besteht aus arbeitslosenversicherungsrechtlicher Sicht darin, dass die Lohnforderung grundsÃ¤tzlich an die Leistung von Arbeit gebunden ist. Der Schutzzweck der InsolvenzentschÃ¤digung erstreckt sich daher nur auf tatsÃ¤chlich geleistete, aber nicht entlÃ¶hnte Arbeit; sie erfasst nicht Lohnforderungen wegen (ungerechtfertigter) vorzeitiger AuflÃ¶sung des ArbeitsverhÃ¤ltnisses und fÃ¼r noch nicht bezogene Ferien. Diese Praxis stÃ¼tzt sich auf den Gesetzeswortlaut und den klaren Willen des Gesetzgebers (BGE 132 V 84 Erw. 3.1 mit Hinweis).</w:t>
      </w:r>
    </w:p>
    <w:p>
      <w:r>
        <w:t>4.Â Â Â Â Â Â</w:t>
      </w:r>
    </w:p>
    <w:p>
      <w:r>
        <w:t>4.1Â Â Â Â  Es ist unbestritten und ergibt sich aus den Akten, dass der BeschwerdefÃ¼hrer seiner Schadenminderungspflicht nachgekommen ist, rechtzeitig den Antrag auf InsolvenzentschÃ¤digung gestellt hat und die Beschwerdegegnerin den Zeitraum der Deckung (15. Oktober 2006 bis 14. Februar 2007) richtig festgelegt hat.</w:t>
      </w:r>
    </w:p>
    <w:p>
      <w:r>
        <w:t>Â Â Â Â Â Â Â Â  Die Berechnung der InsolvenzentschÃ¤digung vom 18. August 2007 (Urk. 7/28, vgl. auch die Abrechnung vom 23. August 2007, Urk. 8/24) ist, was die HÃ¶he des Monatslohnes (Fr. 4'300.--), die anteilmÃ¤ssige BerÃ¼cksichtigung des 13. Monatslohnes (Fr. 4'300.-- : 12 = Fr. 358.35 monatlich) nur fÃ¼r die vier Monate vor Beendigung des ArbeitsverhÃ¤ltnisses (vgl. dazu ARV 1986 Nr. 15) sowie die 80%ige Lohnzahlungspflicht ab dem 3. Krankheitstag betrifft, ebenfalls zu Recht unbestritten geblieben (vgl. Antrag auf InsolvenzentschÃ¤digung vom 23. MÃ¤rz 2007, Urk. 8/37).</w:t>
      </w:r>
    </w:p>
    <w:p>
      <w:r>
        <w:t>4.2Â Â Â Â  Nach der bundesgerichtlichen Rechtsprechung sind Lohnforderungen fÃ¼r noch nicht bezogene Ferien grundsÃ¤tzlich von der InsolvenzentschÃ¤digung ausgenommen (Erw. 2, vgl. auch Nussbaumer, a.a.O., Rz 617), woran auch die offenbar anderslautende Praxis der Beschwerdegegnerin (vgl. ErlÃ¤uterung d. auf der RÃ¼ckseite des Formulars "Antrag auf InsolvenzentschÃ¤digung", Urk. 8/37) nichts Ã¤ndert. Raum fÃ¼r diese Praxis besteht nur insoweit, als nach der Lehre und Rechtsprechung - trotz anderslautender Bestimmung gemÃ¤ss Art. 329d Abs. 2 des Obligationenrechts (OR) - die Abgeltung des Ferienlohnes vorab durch LohnzuschlÃ¤ge unter bestimmten Voraussetzungen ausnahmsweise als zulÃ¤ssig erachtet wird (vgl. dazu Rehbinder, Schweizerisches Arbeitsrecht, 15. Auflage, Rz 246 f.). Wenn nÃ¤mlich der Ferienlohn durch LohnzuschlÃ¤ge abgegolten wird, handelt es sich nicht mehr um einen Ferien-, sondern von vornherein um einen Lohnanspruch, der als solcher zu entschÃ¤digen ist.</w:t>
      </w:r>
    </w:p>
    <w:p>
      <w:r>
        <w:t>Â Â Â Â Â Â Â Â  Der BeschwerdefÃ¼hrer war im Monatslohn angestellt (vgl. Arbeitsvertrag, Urk. 8/105) und der Ferienlohn wurde nicht vorab durch LohnzuschlÃ¤ge entschÃ¤digt (vgl. Lohnabrechnungen, (Urk. 8/80 ff.). Es handelt sich mithin um FerienansprÃ¼che, weshalb daraus kein Anspruch auf InsolvenzentschÃ¤digung abgeleitet werden kann. In diesem Punkt erweist sich die Beschwerde als unbegrÃ¼ndet.</w:t>
      </w:r>
    </w:p>
    <w:p>
      <w:r>
        <w:t>4.3Â Â Â Â  Zur Frage, ob geleistete Ãberstunden durch die InsolvenzentschÃ¤digung zu decken sind, Ã¤ussern sich weder Gesetz noch Verordnung. Soweit ersichtlich, wurde diese Frage auch noch nie durch das Bundesgericht beantwortet.</w:t>
      </w:r>
    </w:p>
    <w:p>
      <w:r>
        <w:t>4.3.1Â Â  Dem Kreisschreiben Ã¼ber die InsolvenzentschÃ¤digung aus dem Jahre 1992 (KS-IE), Ziff. 3.4, herausgegeben vom damaligen Bundesamt fÃ¼r Industrie, Gewerbe und Arbeit, sowie dem bereits erwÃ¤hnten Formular "Antrag auf InsolvenzentschÃ¤digung" lÃ¤sst sich dazu ebenfalls nichts entnehmen. Als entschÃ¤digungsberechtigt erwÃ¤hnt wird in beiden Dokumenten einzig "bereits geleistete Vorholzeit", ohne dass dieser Begriff definiert wird. Der Sache nach handelt es sich um die Kompensation zusÃ¤tzlicher Freitage (insbesondere sog. "FesttagsbrÃ¼cken") durch ErhÃ¶hung der tÃ¤glichen oder wÃ¶chentlichen Arbeitszeit. Vorholzeit ist grundsÃ¤tzlich zu vereinbaren (vgl. als Beispiel Art. 10 Abs. 1 des Gesamtarbeitsvertrages fÃ¼r das Schreinergewerbe, abgeschlossen am 17./18./22. Juni 2005).</w:t>
      </w:r>
    </w:p>
    <w:p>
      <w:r>
        <w:t>Â Â Â Â Â Â Â Â  Es wird weder geltend gemacht, noch lÃ¤sst sich den Akten entnehmen, dass der BeschwerdefÃ¼hrer mit seiner Arbeitgeberin Vorholzeit vereinbart hÃ¤tte. Der vom BeschwerdefÃ¼hrer geltend gemachte Anspruch lÃ¤sst sich demnach auch nicht auf einschlÃ¤gige Verwaltungsweisungen oder auf eine schriftlich nachgewiesene, einheitliche Verwaltungspraxis stÃ¼tzen.</w:t>
      </w:r>
    </w:p>
    <w:p>
      <w:r>
        <w:t>4.3.2Â Â  Bei der EinfÃ¼hrung der InsolvenzentschÃ¤digung hatte der Gesetzgeber nicht die Absicht, mit dem Konkursprivileg gleichzuziehen und EntschÃ¤digungen fÃ¼r vorzeitige AuflÃ¶sung des ArbeitsverhÃ¤ltnisses einzubeziehen. Die InsolvenzentschÃ¤digung soll sich darauf beschrÃ¤nken, im Konkursfall des Arbeitgebers dem Arbeitnehmer den Lebensunterhalt zu garantieren (BBl 1980 III 606). Daraus ist zu schliessen, dass sÃ¤mtliche AnsprÃ¼che, die der Arbeitgeber gerade wegen der Beendigung des ArbeitsverhÃ¤ltnisses schuldet, ausgeschlossen sind (Nussbaumer, a.a.O., Rz 617).</w:t>
      </w:r>
    </w:p>
    <w:p>
      <w:r>
        <w:t>Â Â Â Â Â Â Â Â  Nach Art. 7 des Gesamtarbeitsvertrags fÃ¼r die Reinigungsbranche in der Deutschschweiz, vom Bundesrat zunÃ¤chst vom 1. Juli 2004 bis Ende 2006 und anschliessend wieder ab 1. April 2007 fÃ¼r allgemeinverbindlich erklÃ¤rt (BundesratsbeschlÃ¼sse vom 18. Juni 2004, BBl 2004 3184, und vom 14. MÃ¤rz 2007, BBl 2007 2155), muss der Ãberstundensaldo per Ende Dezember bis am 31. MÃ¤rz des Folgejahres kompensiert werden. Ãberstunden, die nicht innerhalb der Abrechnungsperiode durch Freizeit gleicher Dauer kompensiert werden, werden nach Ablauf dieser Periode mit einem Zuschlag von 25 % ausbezahlt.</w:t>
      </w:r>
    </w:p>
    <w:p>
      <w:r>
        <w:t>Â Â Â Â Â Â Â Â  Da bei Abschluss des Arbeitsvertrages zwischen dem BeschwerdefÃ¼hrer und seiner Arbeitgeberin der Gesamtarbeitsvertrag in Kraft gewesen ist, wurde die Regel des vorrangigen Freizeitausgleichs der Ãberstunden Bestandteil des ArbeitsvertragsverhÃ¤ltnisses. Damit steht fest, dass der BeschwerdefÃ¼hrer durch allfÃ¤llige Leistungen von Ãberstunden zunÃ¤chst nicht einen Lohnanspruch, sondern in erster Linie einen Freizeitanspruch erworben hat, der sich, da der BeschwerdefÃ¼hrer das ArbeitsverhÃ¤ltnis im Folgejahr bereits am 14. Februar 2007 fristlos beendet hatte, nicht frÃ¼her als zu diesem Zeitpunkt in einen Lohnanspruch umwandelte. Bei diesem Zeitablauf handelt es sich demnach bei den vom BeschwerdefÃ¼hrer geltend gemachten EntschÃ¤digungen fÃ¼r Ãberstunden von vornherein um AnsprÃ¼che, die der Arbeitgeber in geldwerter Form erst aufgrund der Beendigung des ArbeitsverhÃ¤ltnisses geschuldet hatte und fÃ¼r welche schon aus diesem Grunde kein Anspruch auf InsolvenzentschÃ¤digung besteht.</w:t>
      </w:r>
    </w:p>
    <w:p>
      <w:r>
        <w:t>4.3.3Â Â  Der Anspruch auf EntschÃ¤digung von Ãberstunden, die im Rahmen einer von vornherein vertraglich vereinbarten Arbeitszeit geleistet werden, ist aber noch aus grundsÃ¤tzlicheren Ãberlegungen zu verneinen. Da nach dem klaren Willen des Gesetzgebers die InsolvenzentschÃ¤digung sich darauf beschrÃ¤nken soll, im Konkursfall des Arbeitgebers dem Arbeitnehmer den Lebensunterhalt zu garantieren, wÃ¼rde, da die InsolvenzentschÃ¤digung bereits den vollen vertraglichen ausstehenden Lohn ersetzt, die zusÃ¤tzliche EntschÃ¤digung aufgelaufener Ãberstunden diese BeschrÃ¤nkung sprengen. Der von der Sozialversicherung gewÃ¤hrte Lohnersatz wÃ¤re hÃ¶her als der arbeitsvertraglich vereinbarte Lohn, mit welchem der Versicherte wÃ¤hrend der Dauer des ArbeitsverhÃ¤ltnisses rechnen konnte. Es rechtfertigt sich daher, im Rahmen der InsolvenzentschÃ¤digung AnsprÃ¼che aus Ãberstunden grundsÃ¤tzlich nicht zu entgelten, zumal in analoger Weise entsprechende EntschÃ¤digungen im Rahmen der Arbeitslosenversicherung beim versicherten Verdienst, der Massstab fÃ¼r die HÃ¶he des Taggeldes bildet, auch nicht berÃ¼cksichtigt werden (vgl. dazu BGE 129 V 105).</w:t>
      </w:r>
    </w:p>
    <w:p>
      <w:r>
        <w:t>4.4Â Â Â Â  Demnach ist unerheblich, ob und in welchem Ausmass der BeschwerdefÃ¼hrer noch FerienansprÃ¼che hatte oder Ãberstunden geleistet hatte, da diese nicht mit einzubeziehen sind, weshalb auf die entsprechenden Vorbringen nicht eingegangen werden muss. DemgegenÃ¼ber sind nicht ausbezahlte SondervergÃ¼tungen wie Zulagen fÃ¼r Ãberzeit-, Nacht- oder Sonntagsarbeit, Orts- oder Teuerungszulagen, Schicht-, Schmutz- oder Baustellenzulagen und AkkordprÃ¤mien zu entschÃ¤digen (vgl. KS-IE Ziff. 3.4). Doch mÃ¼ssen diese Forderungen im Leistungszeitraum erarbeitet worden sein (Nussbaumer, a.a.O., Rz 617).</w:t>
      </w:r>
    </w:p>
    <w:p>
      <w:r>
        <w:t>Â Â Â Â Â Â Â Â  Aus den in den Akten liegenden Zeiterfassungsbelegen fÃ¼r die Monate Oktober 2006 bis Februar 2007 geht hervor, dass der BeschwerdefÃ¼hrer durchwegs an Werktagen und Samstagen (vgl. Ziff. 6.3 GAV, wonach auch an Samstagen gearbeitet werden kann) und einmal, nÃ¤mlich am 2. Januar 2007, an einem Sonn- bzw. Feiertag gearbeitet hat. Weder dem Arbeitsvertrag (Urk. 8/105) noch dem Gesamtarbeitsvertrag fÃ¼r die Reinigungsbranche lÃ¤sst sich eine SondervergÃ¼tung fÃ¼r Sonntagsarbeit entnehmen, weshalb die allgemeine gesetzliche Regel nach Art. 19 Abs. 3 des Bundesgesetzes Ã¼ber die Arbeit, Industrie und Handel zur Anwendung kommt, wonach dem Arbeitnehmer ein Lohnzuschlag von 50 % zu bezahlen ist. Da keine Indizien ersichtlich sind, an den Angaben in den Zeiterfassungsbelegen zu zweifeln, erscheint dieser SondervergÃ¼tungsanspruch fÃ¼r die Sonntagsarbeit vom 2. Januar 2007 als ausgewiesen und die Beschwerde ist in diesem Punkt gutzuheissen.Â Â</w:t>
      </w:r>
    </w:p>
    <w:p>
      <w:r>
        <w:t>5.Â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Der BeschwerdefÃ¼hrer obsiegt nur in geringfÃ¼gigem Masse. GemÃ¤ss bundesgerichtlicher Rechtsprechung (vgl. Urteil des Bundesgerichts in Sachen B. vom 11. Dezember 2007, I 74/07, Erw. 5.2) ist ihm gleichwohl eine reduzierte ProzessentschÃ¤digung zuzusprechen, die vorliegend auf Fr. 150.-- (inkl. Barauslagen und Mehrwertsteuer) festzusetzen ist.Â</w:t>
      </w:r>
    </w:p>
    <w:p>
      <w:r>
        <w:t>Â Â Â Â Â Â Â Â</w:t>
      </w:r>
    </w:p>
    <w:p>
      <w:r>
        <w:t>Das Gericht erkennt:</w:t>
      </w:r>
    </w:p>
    <w:p>
      <w:r>
        <w:t>1.Â Â Â Â Â Â Â Â  In teilweiser Gutheissung der Beschwerde wird der Einspracheentscheid vom 12. MÃ¤rz 2008 insoweit abgeÃ¤ndert, als festgestellt wird, dass der BeschwerdefÃ¼hrer zusÃ¤tzlich fÃ¼r den SondervergÃ¼tungszuschlag fÃ¼r die am 2. Januar 2007 geleistete Sonntagsarbeit Anspruch auf InsolvenzentschÃ¤digung hat. Im Ãbrigen wird die Beschwerde abgewiesen.</w:t>
      </w:r>
    </w:p>
    <w:p>
      <w:r>
        <w:t>2.Â Â Â Â Â Â Â Â  Das Verfahren ist kostenlos.</w:t>
      </w:r>
    </w:p>
    <w:p>
      <w:r>
        <w:t>3.Â Â Â Â Â Â Â Â  Die Beschwerdegegnerin wird verpflichtet, dem BeschwerdefÃ¼hrer eine Prozess-entschÃ¤digung von Fr. 150.-- (inkl. Barauslagen und MWSt) zu bezahlen.</w:t>
      </w:r>
    </w:p>
    <w:p>
      <w:r>
        <w:t>4.Â Â Â Â Â Â Â Â  Zustellung gegen Empfangsschein an:</w:t>
      </w:r>
    </w:p>
    <w:p>
      <w:r>
        <w:t>- RechtsanwÃ¤ltin Dr. Nicole VÃ¶geli Galli</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