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AL.2007.00187 vom 31. Januar 2008</w:t>
      </w:r>
    </w:p>
    <w:p>
      <w:r>
        <w:t>ZH Sozialversicherungsgericht, 2008-01-31, DE</w:t>
      </w:r>
    </w:p>
    <w:p>
      <w:r>
        <w:rPr>
          <w:b/>
        </w:rPr>
        <w:t xml:space="preserve">Quelle: </w:t>
      </w:r>
      <w:r>
        <w:t>https://mcp.opencaselaw.ch/entscheid/zh_sozialversicherungsgericht_AL.2007.00187</w:t>
      </w:r>
    </w:p>
    <w:p>
      <w:r>
        <w:t>FR: ZH_SOZIALVERSICHERUNGSGERICHT AL.2007.00187 du 31 janvier 2008</w:t>
      </w:r>
    </w:p>
    <w:p>
      <w:r>
        <w:t>IT: ZH_SOZIALVERSICHERUNGSGERICHT AL.2007.00187 del 31 gennaio 2008</w:t>
      </w:r>
    </w:p>
    <w:p>
      <w:pPr>
        <w:pStyle w:val="Heading2"/>
      </w:pPr>
      <w:r>
        <w:t>Erwägungen</w:t>
      </w:r>
    </w:p>
    <w:p>
      <w:r>
        <w:rPr>
          <w:b/>
        </w:rPr>
        <w:t>E. 2</w:t>
      </w:r>
    </w:p>
    <w:p>
      <w:r>
        <w:t>2.1Â Â Â Â  Eine der gesetzlichen Voraussetzungen fÃ¼r den Anspruch auf ArbeitslosenentschÃ¤digung besteht darin, dass die versicherte Person die Beitragszeit erfÃ¼llt hat (Art. 8 Abs. 1 lit. e AVIG). Die Beitragszeit hat erfÃ¼llt, wer innerhalb der Rahmenfrist nach Art. 9 Abs. 3 AVIG wÃ¤hrend mindestens zwÃ¶lf Monaten eine beitragspflichtige BeschÃ¤ftigung ausgeÃ¼bt hat (Art. 13 Abs. 1 AVIG). Die Rahmenfrist fÃ¼r die Beitragszeit beginnt zwei Jahre vor dem Tag, an welchem die versicherte Person erstmals sÃ¤mtliche Anspruchsvoraussetzungen erfÃ¼llt (Art. 9 Abs. 3 in Verbindung mit Abs. 2 AVIG). Voraussetzung fÃ¼r den Anspruch auf ArbeitslosenentschÃ¤digung unter dem Gesichtspunkt der erfÃ¼llten Beitragszeit nach Art. 8 Abs. 1 lit. e in Verbindung mit Art. 13 Abs. 1 AVIG ist grundsÃ¤tzlich einzig die AusÃ¼bung einer beitragspflichtigen BeschÃ¤ftigung wÃ¤hrend der geforderten Dauer von zwÃ¶lf Beitragsmonaten (BGE 113 V 352). Diese TÃ¤tigkeit muss genÃ¼gend Ã¼berprÃ¼fbar sein. Dem Nachweis tatsÃ¤chlicher Lohnzahlung kann nach dem Gesagten nicht der Sinn einer selbstÃ¤ndigen Anspruchsvoraussetzung zukommen, wohl aber jener eines bedeutsamen und in kritischen FÃ¤llen unter UmstÃ¤nden ausschlaggebenden Indizes fÃ¼r die AusÃ¼bung einer beitragspflichtigen BeschÃ¤ftigung (BGE 131 V 444).</w:t>
      </w:r>
    </w:p>
    <w:p>
      <w:r>
        <w:t>2.2Â Â Â Â  Von der ErfÃ¼llung der Beitragszeit befreit sind gemÃ¤ss Art. 14 Abs. 1 AVIG Personen, die innerhalb der Rahmenfrist (Art. 9 Abs. 3) wÃ¤hrend insgesamt mehr als zwÃ¶lf Monaten nicht in einem ArbeitsverhÃ¤ltnis standen und die Beitragszeit nicht erfÃ¼llen konnten wegen: einer Schulausbildung, Umschulung oder Weiterbildung, sofern sie wÃ¤hrend mindestens zehn Jahren in der Schweiz Wohnsitz hatten (lit. a); Krankheit (Art. 3 des Bundesgesetzes Ã¼ber den Allgemeinen Teil des Sozialversicherungsrechts [ATSG]), Unfall (Art. 4 ATSG) oder Mutterschaft (Art. 5 ATSG), sofern sie wÃ¤hrend dieser Zeit Wohnsitz in der Schweiz hatten (lit. b); eines Aufenthaltes in einer schweizerischen Haft- oder Arbeitserziehungsanstalt oder in einer Ã¤hnlichen schweizerischen Einrichtung (lit. c).</w:t>
      </w:r>
    </w:p>
    <w:p>
      <w:r>
        <w:t>Â Â Â Â Â Â Â Â  Der gesetzliche Befreiungstatbestand muss also massgebender Grund fÃ¼r die NichterwerbstÃ¤tigkeit und damit fÃ¼r die NichterfÃ¼llung der Beitragszeit sein (BGE 131 V 280 Erw. 1.2, 283 Erw. 2.4, 130 V 231 Erw. 1.2.3). Ebenfalls von der ErfÃ¼llung der Beitragszeit befreit sind Personen, die wegen Trennung oder Scheidung der Ehe, wegen InvaliditÃ¤t (Art. 8 ATSG) oder Todes des Ehegatten oder aus Ã¤hnlichen GrÃ¼nden oder wegen Wegfalls einer Invalidenrente gezwungen sind, eine unselbststÃ¤ndige ErwerbstÃ¤tigkeit aufzunehmen oder zu erweitern. Diese Regel gilt nur dann, wenn das betreffende Ereignis nicht mehr als ein Jahr zurÃ¼ckliegt und die betroffene Person beim Eintritt dieses Ereignisses ihren Wohnsitz in der Schweiz hatte (Art. 14 Abs. 2 AVIG).</w:t>
      </w:r>
    </w:p>
    <w:p>
      <w:r>
        <w:t>Â Â Â Â Â Â Â Â  Schweizer, die nach einem Auslandaufenthalt von Ã¼ber einem Jahr in einem Staat, der sowohl ausserhalb der EuropÃ¤ischen Gemeinschaft als auch der EuropÃ¤ischen Freihandelsassoziation (EFTA) liegt, in die Schweiz zurÃ¼ckkehren, sind wÃ¤hrend eines Jahres von der ErfÃ¼llung der Beitragszeit befreit, sofern sie sich Ã¼ber eine entsprechende BeschÃ¤ftigung als Arbeitnehmer im Ausland ausweisen kÃ¶nnen. Unter den gleichen Voraussetzungen sind AngehÃ¶rige von Staaten der EuropÃ¤ischen Gemeinschaft und der EFTA, deren Niederlassungsbewilligung nicht erloschen ist, von der ErfÃ¼llung der Beitragszeit befreit. Der Bundesrat bestimmt zudem, unter welchen Voraussetzungen AuslÃ¤nder, die nicht AngehÃ¶rige eines Staates der EuropÃ¤ischen Gemeinschaft oder der EFTA sind, und deren Niederlassungsbewilligung nicht erloschen ist, nach einem Auslandaufenthalt von Ã¼ber einem Jahr von der ErfÃ¼llung der Beitragszeit befreit sind (Art. 14 Abs. 3 AVIG; BGE 126 V 384 ff., 125 V 123 ff.).</w:t>
      </w:r>
    </w:p>
    <w:p>
      <w:r>
        <w:rPr>
          <w:b/>
        </w:rPr>
        <w:t>E. 3</w:t>
      </w:r>
    </w:p>
    <w:p>
      <w:r>
        <w:t>3.1Â Â Â Â  Am 2. Mai 2002 wurde der BeschwerdefÃ¼hrer von der Z.___ zum D.___ diplomiert (Urk. 7/7). Mit Schreiben vom 8. April 2005 informierte ihn die Forschungskommission der Z.___ darÃ¼ber, dass die Kommission beschlossen habe, seinem Gesuch um ein Forschungsstipendium fÃ¼r zukÃ¼nftige Wissenschafter zu entsprechen. Als Arbeitsplatz wurde die C.___ bezeichnet und das Ziel der Arbeit mit "Postdoctoral Training" in einem Forschungsprojekt betreffend "E.___ " angegeben mit einem Beginn am 1. Dezember 2005 und einer Dauer von zwÃ¶lf Monaten. Als Beitrag an die Lebenshaltungskosten erhielt der BeschwerdefÃ¼hrer einen Betrag von Fr. 52'000.-- aus der Stiftung des SNF, zuzÃ¼glich Reisekosten von Fr. 5'480.--- (Urk. 7/5). Alsdann verlieh ihm die Z.___ am 10. November 2005 den Titel Doktor der F.___ (Urk. 7/8).</w:t>
      </w:r>
    </w:p>
    <w:p>
      <w:r>
        <w:t>3.2Â Â Â Â  In seinem Schlussbericht zu HÃ¤nden der Nationalfondsstiftung vom 24. November 2006 hielt der BeschwerdefÃ¼hrer unter anderem fest, dass er Ende Jahr in die Schweiz zurÃ¼ckkehren werde, er verfÃ¼ge noch Ã¼ber keine Arbeitsstelle. Er interessiere sich fÃ¼r F.___ . Ein solches Aufgabenfeld kÃ¶nnte in der Industrie oder in einer Forschungsinstitution sein (Urk. 7/6 S. 6).</w:t>
      </w:r>
    </w:p>
    <w:p>
      <w:r>
        <w:t>3.3Â Â Â Â  Die Z.___ bestÃ¤tigte alsdann am 13. Februar 2007, dass der BeschwerdefÃ¼hrer vom MÃ¤rz 2002 bis September 2005 als Doktorand gearbeitet habe, was vom SNF finanziert worden sei (Urk. 7/11). Die Doktorandenadministration der Z.___ wies am 7. MÃ¤rz 2007 Ã¼berdies darauf hin, dass der BeschwerdefÃ¼hrer fÃ¼r das Sommersemester 2005, welches vom 29. MÃ¤rz bis zum 23. Oktober 2005 gedauert habe, als Doktorand eingeschrieben gewesen sei (Urk. 7/12).</w:t>
      </w:r>
    </w:p>
    <w:p>
      <w:r>
        <w:rPr>
          <w:b/>
        </w:rPr>
        <w:t>E. 4</w:t>
      </w:r>
    </w:p>
    <w:p>
      <w:r>
        <w:t>4.1Â Â Â Â Â Â Â Â  Hinsichtlich der ErfÃ¼llung der Mindestbeitragszeit im Sinn von Art. 13 Abs. 1 AVIG in der Zeit vom 19. Dezember 2004 bis zum 20. Dezember 2006 anerkennt der BeschwerdefÃ¼hrer die von der Beschwerdegegnerin errechneten 9.467 Monate fÃ¼r die Zeit vom 19. Dezember 2004 bis zum 30. September 2005 (Urk. 1 S. 2), Die Doktorandenadministration der Z.___ bestÃ¤tigte, dass der BeschwerdefÃ¼hrer bis zum Ende des Sommersemesters am 23. Oktober 2005 eingeschrieben war (Urk. 7/12). Alsdann geht aus einer weiteren BestÃ¤tigung der Z.___ hervor, dass die TÃ¤tigkeit des BeschwerdefÃ¼hrers als Doktorand bis zum 30. September 2005 (Urk. 7/11) gedauert hat, was auch aus der Arbeitgeberbescheinigung der Z.___ vom 5. Januar 2007 (Urk. 7/9), welche einen Lohn fÃ¼r die Zeit vom 1. Oktober 2003 bis zum 30. September 2005 in der HÃ¶he von Fr. 106'610.-- ausweist, erhellt. Nach dem Beweisgrad der Ã¼berwiegenden Wahrscheinlichkeit lÃ¤sst dies nur auf eine beitragspflichtige BeschÃ¤ftigung bis zum 30. September 2005 schliessen, was der BeschwerdefÃ¼hrer letztlich nicht bestreitet.</w:t>
      </w:r>
    </w:p>
    <w:p>
      <w:r>
        <w:t>4.2Â Â Â Â  Er will sich jedoch die Zeit bis zum 10. November 2005 als beitragsbefreite Zeit im Sinne von Art. 14 Abs. 1 lit. a AVIG anrechnen lassen.</w:t>
      </w:r>
    </w:p>
    <w:p>
      <w:r>
        <w:t>Â Â Â Â Â Â Â Â  Es trifft zwar zu, dass nach der Rechtsprechung im Zusammenhang mit Art. 14 Abs. 1 lit. a AVIG als Abschluss der Ausbildung jener Zeitpunkt gilt (vgl. Urk. 1 S. 2), in welchem die versicherte Person davon Kenntnis erhÃ¤lt, dass sie die SchlussprÃ¼fung mit Erfolg bestanden hat. Nachbesserungen von Diplomarbeiten oder Wiederholungen von PrÃ¼fungen zÃ¤hlen unter bestimmten Voraussetzungen ebenfalls zur Ausbildungsdauer (ARV 2000 Nr. 28 S. 146 f. Erw. 1b und 2c). Hier stand die Kenntnisnahme der Annahme seiner Dissertation durch den BeschwerdefÃ¼hrer am 10. November 2005 indessen unbestrittenermassen im Zusammenhang mit seiner vorgÃ¤ngigen TÃ¤tigkeit als Doktorand, fÃ¼r welche unzweifelhaft eine beitragspflichtige BeschÃ¤ftigung erwirkt worden war, nachdem er fÃ¼r diese Zeit einen Lohn erhalten hat. Ein Systemwechsel zur Beitragsbefreiung im Anschluss an eine solche TÃ¤tigkeit ist nicht zulÃ¤ssig. Damit entfÃ¤llt auch die MÃ¶glichkeit, sich die 41 Tage seit dem Ende der beitragspflichtigen BeschÃ¤ftigung am 30. September 2005 bis zum 10. November 2005 als beitragsbefreite Zeit anrechnen zu lassen.</w:t>
      </w:r>
    </w:p>
    <w:p>
      <w:r>
        <w:t>4.3Â Â Â Â</w:t>
      </w:r>
    </w:p>
    <w:p>
      <w:r>
        <w:t>4.3.1Â Â  Im Zusammenhang mit der beantragten Befreiung von der Beitragszeit ist ausgewiesen, dass der BeschwerdefÃ¼hrer ein Forschungsstipendium des SNF fÃ¼r die Dauer von zwÃ¶lf Monaten ab dem 1. Dezember 2005 in N.___ erhalten hat (Urk. 7/5). Er bekam vom SNF Fr. 52'000.-- fÃ¼r die Deckung der Lebenshaltungskosten. Dass er in dieser Zeit eine beitragspflichtige BeschÃ¤ftigung ausgeÃ¼bt hat, bestreitet er unter Hinweis auf das Visum, welches keine bezahlte Arbeit zugelassen habe, und auf die zeitliche IntensitÃ¤t seiner Studien (Urk. 1 S. 2).</w:t>
      </w:r>
    </w:p>
    <w:p>
      <w:r>
        <w:t>4.3.2Â Â  Die Anrechnung als beitragsbefreite Zeit scheitert daran, dass keine mehr als zwÃ¶lf monatige Verhinderung an der ErwerbstÃ¤tigkeit im Sinne von Art. 14 Abs. 1 lit. a AVIG erstellt ist. Zwar spricht der Entscheid Ã¼ber die Vergabe des SNF-Betrages vom 8. April 2005 fÃ¼r eine zwÃ¶lf monatige Dauer (Urk. 7/5), indessen hielt der BeschwerdefÃ¼hrer in seinem E-Mail vom 13. Februar 2007 zu HÃ¤nden des zustÃ¤ndigen Sachbearbeiters der Beschwerdegegnerin fest, dass er von der C.___ keine BestÃ¤tigung fÃ¼r einen Aufenthalt von mehr als einem Jahr beibringen kÃ¶nne (Urk. 7/3). Alsdann deutet der Hinweis des BeschwerdefÃ¼hrers auf dem Final Report vom 24. November 2006 hinsichtlich seiner Adresse bis November 2006 (C.___) in dieselbe Richtung. Danach hat das Postdoctoral Training nicht die erforderliche Zeit von mehr als zwÃ¶lf Monaten gedauert. Vor diesem Hintergrund kann offen gelassen werden, ob es sich bei diesem Forschungsprojekt um eine Weiterbildung im Sinne von Art. 14 Abs. 1 lit. a AVIG gehandelt hat.</w:t>
      </w:r>
    </w:p>
    <w:p>
      <w:r>
        <w:t>4.4Â Â Â Â  Der BeschwerdefÃ¼hrer vermag sich auch nicht erfolgreich auf den Befreiungstatbestand von Art. 14 Abs. 3 AVIG zu berufen, nachdem er sich nachvollziehbar darauf berufen hat, in N.___ keine beitragspflichtige BeschÃ¤ftigung im Sinne von Art. 11 Abs. 1 der Verordnung Ã¼ber die obligatorische Arbeitslosenversicherung und die InsolvenzentschÃ¤digung (AVIV) ausgeÃ¼bt zu haben.</w:t>
      </w:r>
    </w:p>
    <w:p>
      <w:r>
        <w:t>5.Â Â Â Â Â Â Â Â  Zusammenfassend ist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K.___</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