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AL.2007.00028 vom 14. April 2008</w:t>
      </w:r>
    </w:p>
    <w:p>
      <w:r>
        <w:t>ZH Sozialversicherungsgericht, 2008-04-14, DE</w:t>
      </w:r>
    </w:p>
    <w:p>
      <w:r>
        <w:rPr>
          <w:b/>
        </w:rPr>
        <w:t xml:space="preserve">Quelle: </w:t>
      </w:r>
      <w:r>
        <w:t>https://mcp.opencaselaw.ch/entscheid/zh_sozialversicherungsgericht_AL.2007.00028</w:t>
      </w:r>
    </w:p>
    <w:p>
      <w:r>
        <w:t>FR: ZH_SOZIALVERSICHERUNGSGERICHT AL.2007.00028 du 14 avril 2008</w:t>
      </w:r>
    </w:p>
    <w:p>
      <w:r>
        <w:t>IT: ZH_SOZIALVERSICHERUNGSGERICHT AL.2007.00028 del 14 aprile 2008</w:t>
      </w:r>
    </w:p>
    <w:p>
      <w:pPr>
        <w:pStyle w:val="Heading2"/>
      </w:pPr>
      <w:r>
        <w:t>Erwägungen</w:t>
      </w:r>
    </w:p>
    <w:p>
      <w:r>
        <w:rPr>
          <w:b/>
        </w:rPr>
        <w:t>E. 2</w:t>
      </w:r>
    </w:p>
    <w:p>
      <w:r>
        <w:t>2.1Â Â Â Â  Die Bestimmungen des Bundesgesetzes vom 6. Oktober 2000 Ã¼ber den Allgemeinen Teil des Sozialversicherungsrechts (ATSG) sind auf die obligatorische Arbeitslosenversicherung und die InsolvenzentschÃ¤digung anwendbar, soweit das des Bundesgesetzes Ã¼ber die obligatorische Arbeitslosenversicherung und die InsolvenzentschÃ¤digung (AVIG) nicht ausdrÃ¼cklich eine Abweichung vom ATSG vorsieht (Art. 1 Abs. 1 AVIG). So ist gemÃ¤ss Art. 1 Abs. 2 AVIG Art. 21 ATSG nicht anwendbar. Ferner ist Artikel 24 Absatz 1 ATSG nicht anwendbar auf den Anspruch auf ausstehende Leistungen. Schliesslich ist das ATSG laut Art. 1 Abs. 3 AVIG, mit Ausnahme der Artikel 32 und 33, nicht anwendbar auf die GewÃ¤hrung von BeitrÃ¤gen fÃ¼r kollektive arbeitsmarktliche Massnahmen.</w:t>
      </w:r>
    </w:p>
    <w:p>
      <w:r>
        <w:t>2.2Â Â Â Â  GemÃ¤ss Art. 51 Abs. 1 AVIG haben beitragspflichtige Arbeitnehmerinnen und Arbeitnehmer von Arbeitgebern, die in der Schweiz der Zwangsvollstreckung unterliegen oder in der Schweiz Arbeitnehmerinnen und Arbeitnehmer beschÃ¤ftigen, Anspruch auf InsolvenzentschÃ¤digung, wenn:</w:t>
      </w:r>
    </w:p>
    <w:p>
      <w:r>
        <w:t>Â Â Â Â Â Â Â Â  a)Â Â Â Â Â Â  gegen ihren Arbeitgeber der Konkurs erÃ¶ffnet wird und ihnen in diesem Â  Zeitpunkt Lohnforderungen zustehen oder</w:t>
      </w:r>
    </w:p>
    <w:p>
      <w:r>
        <w:t>Â Â Â Â Â Â Â Â  b)Â Â Â Â Â Â  der Konkurs nur deswegen nicht erÃ¶ffnet wird, weil sich infolge Â Â  offensichtlicher Ãberschuldung des Arbeitgebers kein GlÃ¤ubiger bereit findet, die Kosten vorzuschiessen, oder</w:t>
      </w:r>
    </w:p>
    <w:p>
      <w:r>
        <w:t>Â Â Â Â Â Â Â Â  c)Â Â Â Â Â Â  sie gegen ihren Arbeitgeber fÃ¼r Lohnforderungen das PfÃ¤ndungsbegehren Â Â Â Â Â Â Â  gestellt haben (BGE 127 V 183 ff., 125 V 492 ff.)</w:t>
      </w:r>
    </w:p>
    <w:p>
      <w:r>
        <w:t>Â Â Â Â Â Â Â Â  oder bei Bewilligung der Nachlassstundung oder richterlichem Konkursaufschub (Art. 58 AVIG).</w:t>
      </w:r>
    </w:p>
    <w:p>
      <w:r>
        <w:t>2.3Â Â Â Â  GemÃ¤ss Art. 53 AVIG muss im Konkursfall der arbeitgebenden Person die arbeitnehmende Person ihren EntschÃ¤digungsanspruch spÃ¤testens 60 Tage nach der VerÃ¶ffentlichung des Konkurses im Schweizerischen Handelsamtsblatt (SHAB) bei der Ã¶ffentlichen Kasse stellen, die am Ort des Betreibungs- und Konkursamtes zustÃ¤ndig ist (Abs. 1). Bei PfÃ¤ndung der arbeitgebenden Person muss die arbeitnehmende Person ihren EntschÃ¤digungsanspruch innert 60 Tagen nach dem PfÃ¤ndungsvollzug geltend machen (Abs. 2). Mit dem Ablauf dieser Fristen erlischt der Anspruch auf InsolvenzentschÃ¤digung (Abs. 3).</w:t>
      </w:r>
    </w:p>
    <w:p>
      <w:r>
        <w:t>2.4Â Â Â Â  Eine ZahlungsunfÃ¤higkeit des Arbeitgebers im Zeitpunkt der AuflÃ¶sung des ArbeitsverhÃ¤ltnisses ist gemÃ¤ss der Rechtsprechung (Entscheid des ehemaligen EidgenÃ¶ssischen Versicherungsgerichts, EVG, in Sachen B. vom 18. Februar 2000, C 362/98, teilweise verÃ¶ffentlicht in SZS 2001 S. 92 ff.) fÃ¼r den Anspruch auf InsolvenzentschÃ¤digung nicht erforderlich.</w:t>
      </w:r>
    </w:p>
    <w:p>
      <w:r>
        <w:t>2.5Â Â Â Â  Die InsolvenzentschÃ¤digung deckt die Lohnforderung fÃ¼r die letzten vier Monate des ArbeitsverhÃ¤ltnisses vor der KonkurserÃ¶ffnung (BGE 125 V 493 ff.) sowie allfÃ¤llige Lohnforderungen fÃ¼r Arbeitsleistungen nach der KonkurserÃ¶ffnung, fÃ¼r jeden Monat jedoch nur bis zum HÃ¶chstbetrag nach Art. 3 Abs. 2. Als Lohn gelten auch die geschuldeten Zulagen (Art. 52 Abs. 1 AVIG). Als zweiseitiger Vertrag verpflichtet der Arbeitsvertrag den Arbeitnehmer zur Leistung von Arbeit und den Arbeitgeber zur Entrichtung eines Lohnes. Die Rechtsfolge besteht aus arbeitslosenversicherungsrechtlicher Sicht darin, dass die Lohnforderung grundsÃ¤tzlich an die Leistung von Arbeit gebunden ist. Der Schutzzweck der InsolvenzentschÃ¤digung erstreckt sich daher nur auf tatsÃ¤chlich geleistete, aber nicht entlÃ¶hnte Arbeit; sie erfasst nicht Lohnforderungen wegen (ungerechtfertigter) vorzeitiger AuflÃ¶sung des ArbeitsverhÃ¤ltnisses und fÃ¼r noch nicht bezogene Ferien. Diese Praxis stÃ¼tzt sich auf den Gesetzeswortlaut und den klaren Willen des Gesetzgebers (BGE 125 V 494 Erw. 3b mit Hinweisen). Dem Tatbestand der geleisteten Arbeit hat die Rechtsprechung diejenigen FÃ¤lle gleichgestellt, in denen der Arbeitnehmer nur wegen Annahmeverzugs des Arbeitgebers im Sinne von Art. 324 des Obligationenrechts (OR) keine Arbeit leisten konnte. Solange der Arbeitnehmer in einem ungekÃ¼ndigten ArbeitsverhÃ¤ltnis steht, hat er einen Lohnanspruch, der gegebenenfalls einen Anspruch auf InsolvenzentschÃ¤digung rechtfertigen kann (BGE 132 V 85 Erw. 3.1, 125 V 495 Erw. 3b mit Hinweisen).</w:t>
      </w:r>
    </w:p>
    <w:p>
      <w:r>
        <w:t>2.6Â Â Â Â  Ob AnsprÃ¼che fÃ¼r geleistete Arbeit im Sinne von Art. 51 ff. AVIG in Frage stehen, beurteilt sich also nicht danach, ob qualitativ oder quantitativ vertragsmÃ¤ssig gearbeitet wurde. Ebenso wenig ist der rechtliche Bestand eines ArbeitsverhÃ¤ltnisses allein ein taugliches Kriterium, weil eine faktische Betrachtungsweise Platz zu greifen hat (BGE 121 V 381 Erw. 3c, BGE 119 V 157 Erw. 2a; vgl. auch BGE 125 V 495 Erw. 3b). Es geht vielmehr um LohnansprÃ¼che fÃ¼r effektive Arbeitszeit, wÃ¤hrend welcher die versicherte Person der Arbeitsvermittlung nicht zur VerfÃ¼gung stehen kann, weil sie in dieser Zeit dem Arbeitgeber zur VerfÃ¼gung stehen muss.</w:t>
      </w:r>
    </w:p>
    <w:p>
      <w:r>
        <w:t>Â Â Â Â Â Â Â Â  Massgebend fÃ¼r die Bestimmung, ob Anspruch auf InsolvenzentschÃ¤digung besteht, mithin geleistete Arbeit im Sinne von Art. 51 ff. AVIG vorliegt, ist somit die Abgrenzung gegenÃ¼ber der Arbeitslosenversicherung und damit, ob die versicherte Person in der fraglichen Zeit vermittlungsfÃ¤hig war (Art. 15 Abs. 1 AVIG) und die Kontrollvorschriften (Art. 17 AVIG) erfÃ¼llen konnte. Ist dies zu bejahen, so besteht kein Anspruch auf InsolvenzentschÃ¤digung (BGE 121 V 379 Erw. 2b). Um zu bestimmen, ob Arbeitslosen- oder InsolvenzentschÃ¤digung in Frage kommt, ist somit darauf abzustellen, ob die versicherte Person in der fraglichen Periode vermittlungsfÃ¤hig war und die Kontrollvorschriften befolgen konnte (BGE 121 V 379 Erw. 2b; Urteil des EVG in Sachen W. vom 10. Januar 2003, C 109/02). Diese GrundsÃ¤tze gelten auch bei ungerechtfertigter fristloser Entlassung (Art. 337c OR) und wenn das ArbeitsverhÃ¤ltnis zur Unzeit aufgelÃ¶st wird (Art. 336c OR). In diesen FÃ¤llen weist die versicherte Person eine genÃ¼gend grosse VerfÃ¼gbarkeit auf, um eine zumutbare Arbeit anzunehmen und sich den Kontrollvorschriften zu unterziehen (BGE 125 V 495 Erw. 3b, BGE 121 V 380 Erw. 3). Keine andere Betrachtungsweise hat bei der Freistellung wÃ¤hrend der KÃ¼ndigungsfrist Platz zu greifen (BGE 132 V 85 f. Erw. 3.2; Urteile des EVG in Sachen W. vom 10. Januar 2003, C 109/02, Erw. 2.4.3, in Sachen N. vom 15. April 2005, C 214/04, und in Sachen A. vom 28. Januar 2002, C 164/01).</w:t>
      </w:r>
    </w:p>
    <w:p>
      <w:r>
        <w:rPr>
          <w:b/>
        </w:rPr>
        <w:t>E. 3</w:t>
      </w:r>
    </w:p>
    <w:p>
      <w:r>
        <w:t>3.1Â Â Â Â  Am 28. Februar 2006 vereinbarten der BeschwerdefÃ¼hrer und die P.___ Â AG, das zwischen ihnen bestehende ArbeitsverhÃ¤ltnis per 30. April 2006 aufzulÃ¶sen (Urk. 7/32). Diese Vereinbarung enthielt keine Angaben Ã¼ber eine allfÃ¤llige Freistellung.</w:t>
      </w:r>
    </w:p>
    <w:p>
      <w:r>
        <w:t>3.2Â Â Â Â  Mit Weisung vom 7. MÃ¤rz 2006 stellten die durch die EBK eingesetzten Untersuchungsbeauftragten die Mitarbeiter der P.___ Â AG vorerst bis 10. MÃ¤rz 2006 frei. Gleichzeitig wurde darauf hingewiesen, es sei denkbar, dass man sich, sollte man in einzelnen FÃ¤llen auf Informationen oder eine Mitarbeit angewiesen sein, telefonisch oder per e-mail an die Mitarbeiter wende. Kadermitarbeiter wurden ersucht, jeweils am Vormittag zwischen 10.00 Uhr und 12.00 Uhr telefonisch erreichbar zu sein (Urk. 7/6).</w:t>
      </w:r>
    </w:p>
    <w:p>
      <w:r>
        <w:t>3.3Â Â Â Â  Am 10. MÃ¤rz 2006 verlÃ¤ngerte die P.___ Â AG die Freistellung der Mitarbeiter bis 24. MÃ¤rz 2006. Dabei wurde ausdrÃ¼cklich darauf hingewiesen, dass die Weisungen der Untersuchungsbeauftragten vom 7. MÃ¤rz 2006 weiterhin GÃ¼ltigkeit hÃ¤tten (Urk. 7/7).</w:t>
      </w:r>
    </w:p>
    <w:p>
      <w:r>
        <w:t>3.4Â Â Â Â  Am 20. April 2006 beantwortete D.___, Personalverantwortliche der P.___ Â AG, Fragen der Beschwerdegegnerin betreffend die KÃ¼ndigung eines anderen Mitarbeiters. In diesemÂ  Zusammenhang fÃ¼hrte sie unter anderem aus, sÃ¤mtliche Mitarbeiter im Verkauf seien sofort nach der KÃ¼ndigung freigestellt worden (Urk. 7/15 Ziff. 5).</w:t>
      </w:r>
    </w:p>
    <w:p>
      <w:r>
        <w:t>3.5Â Â Â Â  Der eine der beiden EBK-Beauftragten fÃ¼hrte am 22. Mai 2006 gegenÃ¼ber der Beschwerdegegnerin aus, am 7. MÃ¤rz 2006 sei das Gros der Mitarbeiter vorerst bis Ende Woche freigestellt worden; AngehÃ¶rige des Kaders hÃ¤tten in dieser Zeit mit den EBK-Beauftragten am Untersuchungsauftrag gearbeitet. Am 10. MÃ¤rz 2006 sei die Freistellung bis am 24. MÃ¤rz 2006 verlÃ¤ngert worden, dies mit dem Vorbehalt, dass einzelne Mitarbeiter aufgeboten werden kÃ¶nnten, da in der Zwischenzeit zusammenÂ  mit der EBK versucht worden sei, LÃ¶sungen zu finden (Urk. 7/51 S. 2 Mitte). Durch die Einstellung des Verkaufs seien viele VerkÃ¤ufer nicht mehr benÃ¶tigt worden. Die GeschÃ¤ftsleitung habe deshalb damit begonnen, nicht mehr benÃ¶tigtes Personal zu entlassen, was zu keiner Zeit mit dem drohenden Konkurs begrÃ¼ndet worden sei, so dass die entlassenen Mitarbeiter und die EBK-Beauftragten erwartet hÃ¤tten, dass ihre offenen Lohnforderungen durch die Gesellschaft bezahlt wÃ¼rden (Urk. 7/51 S. 2 f.). Erst die VerfÃ¼gung des PrÃ¤sidenten der EBK vom 4. Mai 2006 betreffend KonkurserÃ¶ffnung habe den Beteiligten den Ernst der Lage bewusst werden lassen (Urk. 7/51 S. 3 Mitte).</w:t>
      </w:r>
    </w:p>
    <w:p>
      <w:r>
        <w:t>3.6Â Â Â Â  Der ehemalige Vorgesetzte des BeschwerdefÃ¼hrers bei der P.___ Â AG, E.___, bestÃ¤tigte am 22. Mai 2006 (Urk. 7/5), am 18. Januar 2007 (Urk. 3/2) und am 14. MÃ¤rz 2007 (Urk. 12), dass der BeschwerdefÃ¼hrer wÃ¤hrend der KÃ¼ndigungsfrist (lediglich) auf Abruf freigestellt worden sei.</w:t>
      </w:r>
    </w:p>
    <w:p>
      <w:r>
        <w:rPr>
          <w:b/>
        </w:rPr>
        <w:t>E. 4</w:t>
      </w:r>
    </w:p>
    <w:p>
      <w:r>
        <w:t>4.1Â Â Â Â  Ausgangspunkt der Beurteilung ist der Umstand, dass das ArbeitsverhÃ¤ltnis des BeschwerdefÃ¼hrers bereits am 28. Februar 2006 einvernehmlich aufgelÃ¶st wurde. Von einer gleichzeitigen Freistellung, wie dies mitunter in diesem Rahmen geschieht, war dabei nicht die Rede.</w:t>
      </w:r>
    </w:p>
    <w:p>
      <w:r>
        <w:t>4.2Â Â Â Â  Im MÃ¤rz 2006 entfalteten sodann die von der EBK eingesetzten Beauftragten in der Gesellschaft ihre TÃ¤tigkeit. GemÃ¤ss den nachvollziehbaren ErlÃ¤uterungen des einen Beauftragten ging es in diesem Zeitpunkt darum, den Untersuchungsauftrag der EBK zu erfÃ¼llen und LÃ¶sungen fÃ¼r die Zukunft der Gesellschaft zu finden. DafÃ¼r war die physische PrÃ¤senz eines Teils des Personals nicht erforderlich, weshalb diese Personen in dem Sinne freigestellt wurden, dass sie nicht am Arbeitsplatz zu erscheinen hatten, fÃ¼r AuskÃ¼nfte oder dennoch notwendig werdende Mitarbeit jedoch zur VerfÃ¼gung stehen sollten. Eine solche ÂFreistellung auf AbrufÂ ist nicht dasselbe wie die Freistellung im Ã¼blichen Sinne, bei welcher die faktische Beendigung eines ohnehin aufgelÃ¶st werdenden ArbeitsverhÃ¤ltnisses zeitlich vorverlegt wird und man sich vom scheidenden Mitarbeiter vorzeitig und endgÃ¼ltig trennt.</w:t>
      </w:r>
    </w:p>
    <w:p>
      <w:r>
        <w:t>4.3Â Â Â Â  Aus dem Schreiben der ehemaligen Personalverantwortlichen vom 20. April 2006 lassen sich keine Erkenntnisse darÃ¼ber gewinnen, wie die VerhÃ¤ltnisse beim BeschwerdefÃ¼hrer gelegen haben. Allenfalls ist darin eine BestÃ¤tigung zu sehen, dass die im MÃ¤rz 2006 gekÃ¼ndigten Verkaufsmitarbeiter im Ã¼blichen Sinne auch freigestellt wurden. Mit der einvernehmlichen AuflÃ¶sung des Arbeitsvertrages des BeschwerdefÃ¼hrers vom 28. Februar 2006 hat dies jedoch nichts zu tun.</w:t>
      </w:r>
    </w:p>
    <w:p>
      <w:r>
        <w:t>Â 4.4Â Â Â  GemÃ¤ss dem massgebenden Beweisgrad der Ã¼berwiegenden Wahrscheinlichkeit ist daher gestÃ¼tzt auf die Angaben des BeschwerdefÃ¼hrers und der damit Ã¼bereinstimmenden Angaben seines ehemaligen Vorgesetzten sowie des EBK-Beauftragen davon auszugehen, dass der BeschwerdefÃ¼hrer wÃ¤hrend der KÃ¼ndigungsfrist vom 1. MÃ¤rz bis 30. April 2006 nicht vollstÃ¤ndig freigestellt war, sondern sich fÃ¼r allfÃ¤llige ArbeitseinsÃ¤tze bei der P.___ Â AG auf Abruf hatte bereit halten mÃ¼ssen.</w:t>
      </w:r>
    </w:p>
    <w:p>
      <w:r>
        <w:t>Â Â Â Â Â Â Â Â  Unter diesen UmstÃ¤nden kann eine den Anspruch des BeschwerdefÃ¼hrers auf InsolvenzentschÃ¤digung ausschliessende VermittlungsfÃ¤higkeit wÃ¤hrend der KÃ¼ndigungsfrist nicht als erstellt gelten.</w:t>
      </w:r>
    </w:p>
    <w:p>
      <w:r>
        <w:t>Â Â</w:t>
      </w:r>
    </w:p>
    <w:p>
      <w:r>
        <w:rPr>
          <w:b/>
        </w:rPr>
        <w:t>E. 5</w:t>
      </w:r>
    </w:p>
    <w:p>
      <w:r>
        <w:t>Â Â Â Â Â  Aus den Akten ist sodann ersichtlich, dass dem BeschwerdefÃ¼hrer bei der A.___ Â AG, Z.___, seit deren GrÃ¼ndung die Stellung als kollektivzeichnungsberechtigtes Organ zukam (Urk. 7/12) und er fÃ¼r die GeschÃ¤ftsleitung der Gesellschaft eine KÃ¼ndigung eines ArbeitsverhÃ¤ltnisses aussprach (Urk. 7/13). Der BeschwerdefÃ¼hrer macht geltend, dass ihm bei der A.___ AG nur eine Organstellung zugestanden sei, und dass kein ArbeitsverhÃ¤ltnis zwischen der A.___ AG und ihm bestanden habe (Urk. 1 S. 7). Hinweise, dass der BeschwerdefÃ¼hrer neben seiner Funktion als Organ der A.___ AG noch in einem ArbeitsverhÃ¤ltnis mit dieser stand, lassen sich den Akten hingegen nicht entnehmen. Demnach ist mit dem massgebenden Beweisgrad der Ã¼berwiegenden Wahrscheinlichkeit davon auszugehen, dass der BeschwerdefÃ¼hrer durch die AusÃ¼bung einer Organstellung bei der A.___ AG nicht daran gehindert war, wÃ¤hrend der KÃ¼ndigungsfrist der P.___ Â AG im geforderten Umfang fÃ¼r allfÃ¤llige Arbeitsleistungen auf Abruf zu VerfÃ¼gung zu stehen.</w:t>
      </w:r>
    </w:p>
    <w:p>
      <w:r>
        <w:t>6.Â Â Â Â Â Â  Nach Gesagtem hat daher als erstellt zu gelten, dass der BeschwerdefÃ¼hrer wÃ¤hrend der KÃ¼ndigungsfrist vom 1. MÃ¤rz bis 30. April 2006 nicht in einem eine VermittlungsfÃ¤higkeit begrÃ¼ndenden Umfang von der Leistung von Arbeit gegenÃ¼ber der P.___ Â AG freigestellt war. Ein Anspruch des BeschwerdefÃ¼hrers auf InsolvenzentschÃ¤digung wÃ¤hrend der KÃ¼ndigungsfristÂ  vom 1. MÃ¤rz bis 30. April 2006 ist daher zu bejahen.</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der vertretene BeschwerdefÃ¼hrer Anspruch auf eine ProzessentschÃ¤digung, welche auf Fr. 2Â100.-- (inklusive Mehrwertsteuer und Barauslagen) festzusetzen ist.</w:t>
      </w:r>
    </w:p>
    <w:p>
      <w:r>
        <w:t>Das Gericht erkennt:</w:t>
      </w:r>
    </w:p>
    <w:p>
      <w:r>
        <w:t>1.Â Â Â Â Â Â Â Â  In Gutheissung der Beschwerde wird der angefochtene Einspracheentscheid vom 13. Dezember 2006 aufgehoben mit der Feststellung, dass der BeschwerdefÃ¼hrer Anspruch auf InsolvenzentschÃ¤digung fÃ¼r die Zeit vom 1. MÃ¤rz 2006 bis 30. April 2006 hat.</w:t>
      </w:r>
    </w:p>
    <w:p>
      <w:r>
        <w:t>2.Â Â Â Â Â Â Â Â  Das Verfahren ist kostenlos.</w:t>
      </w:r>
    </w:p>
    <w:p>
      <w:r>
        <w:t>3.Â Â Â Â Â Â Â Â  Die Beschwerdegegnerin wird verpflichtet, dem BeschwerdefÃ¼hrer eine ProzessentschÃ¤digung von Fr. 2100.-- (inklusive Barauslagen und Mehrwertsteuer) zu bezahlen.</w:t>
      </w:r>
    </w:p>
    <w:p>
      <w:r>
        <w:t>4.Â Â Â Â Â Â Â Â  Zustellung gegen Empfangsschein an:</w:t>
      </w:r>
    </w:p>
    <w:p>
      <w:r>
        <w:t>- Arbeitslosenkasse des Kantons ZÃ¼rich</w:t>
      </w:r>
    </w:p>
    <w:p>
      <w:r>
        <w:t>- Rechtsanwalt Markus Schmid</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