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AL.2006.00165 vom 12. Dezember 2006</w:t>
      </w:r>
    </w:p>
    <w:p>
      <w:r>
        <w:t>ZH Sozialversicherungsgericht, 2006-12-12, DE</w:t>
      </w:r>
    </w:p>
    <w:p>
      <w:r>
        <w:rPr>
          <w:b/>
        </w:rPr>
        <w:t xml:space="preserve">Quelle: </w:t>
      </w:r>
      <w:r>
        <w:t>https://mcp.opencaselaw.ch/entscheid/zh_sozialversicherungsgericht_AL.2006.00165</w:t>
      </w:r>
    </w:p>
    <w:p>
      <w:r>
        <w:t>FR: ZH_SOZIALVERSICHERUNGSGERICHT AL.2006.00165 du 12 décembre 2006</w:t>
      </w:r>
    </w:p>
    <w:p>
      <w:r>
        <w:t>IT: ZH_SOZIALVERSICHERUNGSGERICHT AL.2006.00165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Aus den Akten ist ersichtlich, dass die Stadt ZÃ¼rich, A.___, das ArbeitsverhÃ¤ltnis mit dem BeschwerdefÃ¼hrer am 12. September 2005 per 31. Oktober 2005 kÃ¼ndigte (Urk. 8/51) und dem BeschwerdefÃ¼hrer noch bis 31. Oktober 2005 den vollen Lohn ausrichtete (Urk. 8/58-70). Am 25. Mai 2005 hatte der BeschwerdefÃ¼hrer einen Unfall erlitten und war zuerst vollstÃ¤ndig, ab 9. September 2005 im Umfang von 25 % arbeitsunfÃ¤hig gewesen (Urk. 8/29, Urk. 8/78). Nach Beendigung des ArbeitsverhÃ¤ltnisses mit der Stadt ZÃ¼rich richtete der Unfallversicherer dem BeschwerdefÃ¼hrer noch fÃ¼r die Zeit vom 1. bis 30. November 2005 direkt Taggeldleistungen aus und stellte die Taggeldleistungen per 1. Dezember 2005 ein (Urk. 8/75-76). Am 26. September 2005 meldete sich der BeschwerdefÃ¼hrer bei der Arbeitslosenversicherung im Umfang eines BeschÃ¤ftigungsgrades von 50 % zur Arbeitsvermittlung sowie zum Bezug von ArbeitslosenentschÃ¤digung an (Urk. 8/37).</w:t>
      </w:r>
    </w:p>
    <w:p>
      <w:r>
        <w:t>3.2Â Â Â Â  Die Anspruchsvoraussetzungen erfÃ¼llte der BeschwerdefÃ¼hrer frÃ¼hestens am 1. Â November 2005, weshalb die Rahmenfrist fÃ¼r die Beitragszeit am 1. November 2003 begann und bis 31. Oktober 2005 dauerte (Art. 9 Abs. 3 AVIG). WÃ¤hrend dieser Rahmenfrist fÃ¼r die Beitragszeit hat der BeschwerdefÃ¼hrer vom 8. November 2004 bis 31. Oktober 2005 eine beitragspflichtige BeschÃ¤ftigung als Betriebsarbeiter ausgeÃ¼bt. Zu prÃ¼fen ist vorerst, ob der BeschwerdefÃ¼hrer dadurch die Anspruchsvoraussetzung der genÃ¼genden Beitragszeit erfÃ¼llte. Massgebend ist die rechtliche Dauer des ArbeitsverhÃ¤ltnisses, wobei alle in der rechtlichen Dauer des ArbeitsverhÃ¤ltnisses fallenden Wochentage von Montag bis Freitag, einschliesslich der darin enthaltenen Feiertage, zu berÃ¼cksichtigen sind:</w:t>
      </w:r>
    </w:p>
    <w:p>
      <w:r>
        <w:t>Zeitraum:</w:t>
      </w:r>
    </w:p>
    <w:p>
      <w:r>
        <w:t>Arbeitstage:</w:t>
      </w:r>
    </w:p>
    <w:p>
      <w:r>
        <w:t>vom 8. bis 30. November 2004</w:t>
      </w:r>
    </w:p>
    <w:p>
      <w:r>
        <w:t>17</w:t>
      </w:r>
    </w:p>
    <w:p>
      <w:r>
        <w:t>vom 1. bis 31. Dezember 2004</w:t>
      </w:r>
    </w:p>
    <w:p>
      <w:r>
        <w:t>23</w:t>
      </w:r>
    </w:p>
    <w:p>
      <w:r>
        <w:t>vom 1. bis 31. Januar 2005</w:t>
      </w:r>
    </w:p>
    <w:p>
      <w:r>
        <w:t>21</w:t>
      </w:r>
    </w:p>
    <w:p>
      <w:r>
        <w:t>vom 1. bis 28. Februar 2005</w:t>
      </w:r>
    </w:p>
    <w:p>
      <w:r>
        <w:t>20</w:t>
      </w:r>
    </w:p>
    <w:p>
      <w:r>
        <w:t>vom 1. bis 31. MÃ¤rz 2005</w:t>
      </w:r>
    </w:p>
    <w:p>
      <w:r>
        <w:t>23</w:t>
      </w:r>
    </w:p>
    <w:p>
      <w:r>
        <w:t>vom 1. bis 30. April 2005</w:t>
      </w:r>
    </w:p>
    <w:p>
      <w:r>
        <w:t>21</w:t>
      </w:r>
    </w:p>
    <w:p>
      <w:r>
        <w:t>vom 1. bis 31. Mai 2005</w:t>
      </w:r>
    </w:p>
    <w:p>
      <w:r>
        <w:t>22</w:t>
      </w:r>
    </w:p>
    <w:p>
      <w:r>
        <w:t>vom 1. bis 30. Juni 2005</w:t>
      </w:r>
    </w:p>
    <w:p>
      <w:r>
        <w:t>22</w:t>
      </w:r>
    </w:p>
    <w:p>
      <w:r>
        <w:t>vom 1. bis 31. Juli 2005</w:t>
      </w:r>
    </w:p>
    <w:p>
      <w:r>
        <w:t>21</w:t>
      </w:r>
    </w:p>
    <w:p>
      <w:r>
        <w:t>vom 1. bis 31. August 205</w:t>
      </w:r>
    </w:p>
    <w:p>
      <w:r>
        <w:t>23</w:t>
      </w:r>
    </w:p>
    <w:p>
      <w:r>
        <w:t>vom 1. bis 30. September 2005</w:t>
      </w:r>
    </w:p>
    <w:p>
      <w:r>
        <w:t>22</w:t>
      </w:r>
    </w:p>
    <w:p>
      <w:r>
        <w:t>vom 1. bis 31. Oktober 2005</w:t>
      </w:r>
    </w:p>
    <w:p>
      <w:r>
        <w:t>21</w:t>
      </w:r>
    </w:p>
    <w:p>
      <w:r>
        <w:t>Total Arbeitstage:</w:t>
      </w:r>
    </w:p>
    <w:p>
      <w:r>
        <w:t>256</w:t>
      </w:r>
    </w:p>
    <w:p>
      <w:r>
        <w:t>3.3Â Â Â Â  FÃ¼r die Ermittlung der Beitragszeit zÃ¤hlt laut Art. 11 der Verordnung Ã¼ber die obligatorische Arbeitslosenversicherung und die InsolvenzentschÃ¤digung (AVIV) als Beitragsmonat jeder volle Kalendermonat, in dem die versicherte Person beitragspflichtig ist (Abs. 1). Beitragszeiten, die nicht einen vollen Kalendermonat umfassen, werden zusammengezÃ¤hlt. Je 30 Kalendertage gelten als ein Beitragsmonat (Abs. 2). FÃ¼r die Bestimmung des Beitragsmonats kommt es auf die formale Dauer des ArbeitsverhÃ¤ltnisses an. Dies bedeutet, dass jeder Monat als voller Kalendermonat angerechnet wird, in welchem der Versicherte aufgrund eines wÃ¤hrend dieses ganzen Monats dauernden ArbeitsverhÃ¤ltnisses eine beitragspflichtige BeschÃ¤ftigung ausgeÃ¼bt hat. Ausser Betracht fallen jene Kalendermonate innerhalb des ArbeitsverhÃ¤ltnisses, in denen der Arbeitnehmer an gar keinem Tag gearbeitet hat (BGE 130 V 493 f. Erw. 2, 125 V 45 Erw. 3c, 122 V 251 Erw. 2c, 258 f. Erw. 2a und 260 Erw. 3c, 122 V 252 Erw. 3c, 121 V 170 Erw. 2c/bb; ARV 1996/97 Nr. 32 S. 181 Erw. 6; Urteile des EidgenÃ¶ssischen Versicherungsgerichts, EVG, in Sachen H. vom 22. MÃ¤rz 2006, Erw. 1.1, C 314/05, und in Sachen W. vom 5. Juli 2004 Erw. 4.2, C 264/02).</w:t>
      </w:r>
    </w:p>
    <w:p>
      <w:r>
        <w:t>Â Â Â Â Â Â Â Â  Indem nach Art. 13 Abs. 1 AVIG in Verbindung mit Art. 11 AVIV auf den Beitragsmonat abzustellen ist, wird auch TeilzeitbeschÃ¤ftigten, die nur wÃ¤hrend sehr weniger Stunden im Kalendermonat einer beitragspflichtigen BeschÃ¤ftigung nachgehen, ermÃ¶glicht, die in Art. 8 Abs. 1 lit. e AVIG vorausgesetzte ErfÃ¼llung der Beitragszeit zu erreichen, da auch ein bloss stundenweiser Einsatz uneingeschrÃ¤nkt als ganzer Beitragstag im Sinne von Art. 11 Abs. 2 AVIV zu berÃ¼cksichtigen ist (BGE 122 V 263 Erw. 4 c/bb).</w:t>
      </w:r>
    </w:p>
    <w:p>
      <w:r>
        <w:t>3.4Â Â Â Â  Massgebend ist, wann eine versicherte Person im Verlaufe der zweijÃ¤hrigen Rahmenfrist fÃ¼r die Beitragszeit in einem oder mehreren ArbeitsverhÃ¤ltnissen stand. Innerhalb der rechtlichen Dauer dieser ArbeitsverhÃ¤ltnisse ist von den Werktagen auszugehen, unabhÃ¤ngig davon, ob und wie viel die versicherte Person an ihnen tatsÃ¤chlich gearbeitet hat; die Zahl dieser Werktage ist mit dem Faktor 1,4 in Kalendertage umzuwandeln. Solchermassen ermittelte Kalendertage entsprechen einem vollen Beitragsmonat, wenn sie die Zahl 30 erreichen (vgl. Art. 11 Abs. 2 AVIV; BGE 122 V 249, 256). Die Beitragszeit muss bei TeilzeitbeschÃ¤ftigten sodann in Bezug auf den Teil der Zeit erfÃ¼llt sein, fÃ¼r den ein Arbeitsausfall geltend gemacht wird (BGE 121 V 341 Erw. 4, 112 V 240 Erw. 2c; ARV 1996/1997 Nr. 32 S. 181 Erw. 6; SVR 1994 ALV Nr. 11 S. 28 Erw. 3).</w:t>
      </w:r>
    </w:p>
    <w:p>
      <w:r>
        <w:t>3.5Â Â Â Â  FÃ¼r die Umrechnung in Kalendertage werden die ermittelten Werktage mit dem Faktor 1,4 multipliziert, was 358,4 Kalendertage (256 x 1,4) ergibt. Diese Vorgehensweise fÃ¼hrt grundsÃ¤tzlich zu einem fÃ¼r die versicherten Personen gÃ¼nstigeren Ergebnis, als wenn eine Aufrechnung auf Grund der jeweils effektiven Monatstage (28, 30 oder 31) vorgenommen wÃ¼rde (vgl. BGE 122 V 263 Erw. 5a; Urteil des EVG in Sachen H. vom 17. November 2000, C 349/99, Erw. 3b). Vorliegend wÃ¤re die erforderliche Beitragszeit von 360 Kalendertagen (12 Monate x 30 Tage) jedoch knapp nicht ausgewiesen.</w:t>
      </w:r>
    </w:p>
    <w:p>
      <w:r>
        <w:rPr>
          <w:b/>
        </w:rPr>
        <w:t>E. 4</w:t>
      </w:r>
    </w:p>
    <w:p>
      <w:r>
        <w:t>4.1Â Â Â Â  Eine Aufrundung auf die gesetzliche Mindestzahl von Arbeitstagen ist gemÃ¤ss der Rechtsprechung nicht zulÃ¤ssig. Dies gilt auch dann, wenn die gesetzliche Mindestzahl von Arbeitstagen mit der Umrechnungsmethode (Multiplikation der ermittelten Werktage mit dem Faktor 1,4) nur knapp nicht erreicht wird (BGE 122 V 262 f. Erw. 4c/aa-bb mit Hinweisen).</w:t>
      </w:r>
    </w:p>
    <w:p>
      <w:r>
        <w:t>Â Â Â Â Â Â Â Â  Wird indes die erforderliche Beitragszeit nur ganz knapp verfehlt, kann bei der Ermittlung der Anspruchsvoraussetzung der genÃ¼genden Beitragszeit anzurechnenden Kalendertage nicht auf die Umrechnungsmethode der Multiplikation der ermittelten Werktage mit dem Faktor 1,4 abgestellt werden. Vielmehr ist in diesen FÃ¤llen gemÃ¤ss der Rechtsprechung eine rechtskonforme Behandlung der versicherten Personen nur gewÃ¤hrleistet, wenn die Umrechnung von BeschÃ¤ftigungstagen in Kalendertage mittels des fÃ¼r die jeweils in Frage stehenden Monate prÃ¤zis, das heisst durch Division von 30 Kalendertagen durch die effektiv mÃ¶glichen BeschÃ¤ftigungstage eruierten Umrechnungsfaktors Ã¼berprÃ¼ft werden (BGE 122 V 264 ff. Erw. 5a; Urteile des EVG in Sachen H. vom 17. November 2000, Erw. 3a, C 349/99, in Sachen Z. vom 24. Juli 2003, C 216/02, in Sachen W. vom 6. Juli 2005, Erw. 2.1 f., C 35/05 und in Sachen Z. vom 20. Januar 2006, Erw. 2.3, C 221/05).</w:t>
      </w:r>
    </w:p>
    <w:p>
      <w:r>
        <w:t>4.2Â Â Â Â  Da der BeschwerdefÃ¼hrer in den Monaten Dezember 2004 bis Oktober 2005 an allen Werktagen eine beitragspflichtige BeschÃ¤ftigung ausÃ¼bte, handelt es sich bei diesen elf Monaten um volle Beitragsmonate.</w:t>
      </w:r>
    </w:p>
    <w:p>
      <w:r>
        <w:t>4.3Â Â Â Â  Im Monat November 2004 hat der BeschwerdefÃ¼hrer hingegen nur vom 8. bis 30. November 2004 an 17 mÃ¶glichen Werktagen gearbeitet. FÃ¼r diesen angebrochenen Monat ist der Umrechnungsfaktor daher gesondert zu bestimmen. Durch Division von 30 Kalendertagen durch die im Monat November 2004 kalendermÃ¤ssig ausgewiesenen 22 BeschÃ¤ftigungstage resultiert ein gesondert ermittelter Umrechnungsfaktor von 1,3636 (30 Ã· 22). Multipliziert mit der wÃ¤hrend der Dauer des ArbeitsverhÃ¤ltnisses ausgewiesenen 17 Werktagen im Monat November 2004 ergibt dies 23,18 Kalendertage fÃ¼r den Monat November 2004, was 0,773 Monaten entspricht.</w:t>
      </w:r>
    </w:p>
    <w:p>
      <w:r>
        <w:t>4.4Â Â Â Â  Insgesamt resultieren fÃ¼r den massgebenden Zeitraum vom 8. November 2004 bis 31. Oktober 2005 daher 11,773 Monate (11 + 0,773). Die erforderliche Beitragszeit von 12 Monaten ist demnach nicht ausgewiesen.</w:t>
      </w:r>
    </w:p>
    <w:p>
      <w:r>
        <w:rPr>
          <w:b/>
        </w:rPr>
        <w:t>E. 5</w:t>
      </w:r>
    </w:p>
    <w:p>
      <w:r>
        <w:t>5.1Â Â Â Â  Zu prÃ¼fen bleibt, ob allenfalls die Voraussetzungen eines Befreiungstatbestandes im Sinne von Art. 14 AVIG gegeben sind.</w:t>
      </w:r>
    </w:p>
    <w:p>
      <w:r>
        <w:t>5.2Â Â Â Â  Von der ErfÃ¼llung der Beitragszeit befreit sind gemÃ¤ss Art. 14 Abs. 1 AVIG Personen, die innerhalb der Rahmenfrist (Art. 9 Abs. 3 AVIG) wÃ¤hrend insgesamt mehr als zwÃ¶lf Monaten nicht in einem ArbeitsverhÃ¤ltnis standen und die Beitragszeit nicht erfÃ¼llen konnten wegen:</w:t>
      </w:r>
    </w:p>
    <w:p>
      <w:r>
        <w:t>a.Â  einer Schulausbildung, Umschulung oder Weiterbildung, sofern sie wÃ¤hrend mindestens zehn Jahren in der Schweiz Wohnsitz hatten;</w:t>
      </w:r>
    </w:p>
    <w:p>
      <w:r>
        <w:t>b.Â  Krankheit (Art. 3 ATSG1), Unfall (Art. 4 ATSG) oder Mutterschaft (Art. 5 ATSG), sofern sie wÃ¤hrend dieser Zeit Wohnsitz in der Schweiz hatten;</w:t>
      </w:r>
    </w:p>
    <w:p>
      <w:r>
        <w:t>c.Â  eines Aufenthaltes in einer schweizerischen Haft- oder Arbeitserziehungsanstalt oder in einer Ã¤hnlichen schweizerischen Einrichtung.</w:t>
      </w:r>
    </w:p>
    <w:p>
      <w:r>
        <w:t>5.3Â Â Â Â  PraxisgemÃ¤ss (BGE 121 V 336 ff.) bezieht sich Art. 14 Abs. 1 AVIG dem Wortlaut nach auf versicherte Personen, die nicht in einem ArbeitsverhÃ¤ltnis standen und deshalb durch die dort genannten GrÃ¼nde an der AusÃ¼bung einer beitragspflichtigen BeschÃ¤ftigung gehindert worden sind. Es muss somit ein Kausalzusammenhang zwischen der NichterfÃ¼llung der Beitragszeit und dem gesetzlich umschriebenen Hinderungsgrund bestehen. Um kausal fÃ¼r die fehlende Beitragszeit zu sein, muss das Hindernis zudem wÃ¤hrend mehr als zwÃ¶lf Monaten bestanden haben. Denn bei kÃ¼rzerer Verhinderung bleibt der versicherten Person wÃ¤hrend der zweijÃ¤hrigen Rahmenfrist genÃ¼gend Zeit, um eine ausreichende beitragspflichtige BeschÃ¤ftigung auszuÃ¼ben. Da eine TeilzeitbeschÃ¤ftigung hinsichtlich der ErfÃ¼llung der Beitragszeit einer VollzeitbeschÃ¤ftigung gleichgestellt ist (Art. 11 Abs. 4 Satz 1 AVIV), liegt die erforderliche KausalitÃ¤t zudem nur vor, wenn es der versicherten Person aus einem der in Art. 14 Abs. 1 lit. a-c AVIG genannten GrÃ¼nde auch nicht mÃ¶glich und zumutbar ist, ein TeilzeitarbeitsverhÃ¤ltnis einzugehen. Denn bei genÃ¼gender Beitragszeit, das heisst wenn die versicherte Person innerhalb der Rahmenfrist wÃ¤hrend der gesetzlich geforderten Zeit eine beitragspflichtige BeschÃ¤ftigung ausgeÃ¼bt hat (Art. 13 Abs. 1 AVIG), kommt die Befreiungsregelung grundsÃ¤tzlich nicht zum Zuge (BGE 121 V 342 f. Erw. 5b, 126 V 386 f. Erw. 2b; ARV 2001 Nr. 2 S. 72 Erw. 2b).</w:t>
      </w:r>
    </w:p>
    <w:p>
      <w:r>
        <w:t>5.4Â Â Â Â  Innerhalb der massgebenden Rahmenfrist fÃ¼r die Beitragszeit vom 1. November 2003 bis 31. Oktober 2005 war der BeschwerdefÃ¼hrer infolge des Unfalls vom 25. Mai 2005 ab dem Unfallzeitpunkt zuerst vollstÃ¤ndig, ab 9. September 2005 im Umfang von 25 % arbeitsunfÃ¤hig (Urk. 8/29, Urk. 8/78). Innerhalb der massgebenden Rahmenfrist war der BeschwerdefÃ¼hrer demnach nur wÃ¤hrend eines Zeitraums von rund fÃ¼nf Monaten ganz oder teilweise arbeitsunfÃ¤hig. Ein Kausalzusammenhang zwischen der unfallbedingten ArbeitsunfÃ¤higkeit und der fehlenden Beitragszeit wÃ¤re daher bereits wegen der in Art. 14 Abs. 1 AVIG statuierten Voraussetzung der zwÃ¶lfmonatigen Dauer der Verhinderung in AusÃ¼bung einer ArbeitstÃ¤tigkeit zu verneinen. Die Voraussetzungen eines Befreiungstatbestandes im Sinne von Art. 14 AVIG sind vorliegend daher nicht erfÃ¼llt.</w:t>
      </w:r>
    </w:p>
    <w:p>
      <w:r>
        <w:t>6.Â Â Â Â Â Â  Im Ãbrigen ist dem BeschwerdefÃ¼hrer nicht zu folgen, wenn er geltend macht, dass die Zeit vom 1. bis 30. November 2005 bei der Bemessung der Beitragszeit mit zu berÃ¼cksichtigen sei, da er wÃ¤hrend dieser Zeit Taggelder des Unfallversicherers erhalten habe (Urk. 20 S. 3 f.). Denn wÃ¤hrend dieser Zeit hat der BeschwerdefÃ¼hrer keine beitragspflichtige BeschÃ¤ftigung mehr ausgeÃ¼bt. Daran Ã¤ndert nichts, dass der Unfallversicherer nach Beendigung des ArbeitsverhÃ¤ltnisses mit der Stadt ZÃ¼rich noch fÃ¼r die Zeit vom 1. bis 30. November 2005 Taggelder direkt an den BeschwerdefÃ¼hrer ausrichtete (Urk. 8/75-76).</w:t>
      </w:r>
    </w:p>
    <w:p>
      <w:r>
        <w:t>7.Â Â Â Â Â Â  Nach Gesagtem hat es demnach dabei zu bleiben, dass der BeschwerdefÃ¼hrer in der massgebenden Rahmenfrist fÃ¼r die Beitragszeit vom 1. November 2003 bis 31. Oktober 2005 die Anspruchsvoraussetzung der genÃ¼genden Beitragszeit (Art. 8 Abs. 1 lit. e AVIG in Verbindung mit Art. 13 Abs. 1 AVIG und Art. 11 AVIV) nicht erfÃ¼llte. Im Ergebnis ist daher nicht zu beanstanden, dass die Beschwerdegegnerin einen Anspruch des BeschwerdefÃ¼hres auf ArbeitslosenentschÃ¤digung ab 1. Dezember 2005 verneinte. Die gegen den angefochtenen Einspracheentscheid vom 24. April 2006 (Urk. 2) erhobene Beschwerde ist daher abzuweisen.</w:t>
      </w:r>
    </w:p>
    <w:p>
      <w:r>
        <w:t>8.Â Â Â Â Â Â  AusgangsgemÃ¤ss ist der unentgeltliche Rechtsvertreter des BeschwerdefÃ¼hrers, Rechtsanwalt Dr. Kurt Sintzel, ZÃ¼rich, nach Einsicht in die Honorarnote vom 28. November 2006 (Urk. 29), ausgehend von einem Stundenansatz von Fr. 200.-- (zuzÃ¼glich Mehrwertsteuer und Barauslagen), mit Fr. 1'331.55 (inklusive Mehrwertsteuer und Barauslagen) aus der Gerichtskasse zu entschÃ¤digen.Â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Der unentgeltliche Rechtsvertreter des BeschwerdefÃ¼hrers, Rechtsanwalt Dr. Kurt Sintzel, ZÃ¼rich, wird mit Fr. 1'331.55 (inklusive Mehrwertsteuer und Barauslagen) aus der Gerichtskasse entschÃ¤digt.</w:t>
      </w:r>
    </w:p>
    <w:p>
      <w:r>
        <w:t>4.Â Â Â Â Â Â Â Â  Zustellung gegen Empfangsschein an:</w:t>
      </w:r>
    </w:p>
    <w:p>
      <w:r>
        <w:t>- Rechtsanwalt Dr. Kurt Sintzel</w:t>
      </w:r>
    </w:p>
    <w:p>
      <w:r>
        <w:t>- Arbeitslosenkasse des Kantons ZÃ¼rich</w:t>
      </w:r>
    </w:p>
    <w:p>
      <w:r>
        <w:t>- Staatssekretariat fÃ¼r Wirtschaft seco</w:t>
      </w:r>
    </w:p>
    <w:p>
      <w:r>
        <w:t>- AWA Amt fÃ¼r Wirtschaft und Arbeit</w:t>
      </w:r>
    </w:p>
    <w:p>
      <w:r>
        <w:t>Â Â Â Â Â Â Â Â Â Â Â  sowie an:</w:t>
      </w:r>
    </w:p>
    <w:p>
      <w:r>
        <w:t>-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