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AL.2005.00003 vom 30. August 2006</w:t>
      </w:r>
    </w:p>
    <w:p>
      <w:r>
        <w:t>ZH Sozialversicherungsgericht, 2006-08-30, DE</w:t>
      </w:r>
    </w:p>
    <w:p>
      <w:r>
        <w:rPr>
          <w:b/>
        </w:rPr>
        <w:t xml:space="preserve">Quelle: </w:t>
      </w:r>
      <w:r>
        <w:t>https://mcp.opencaselaw.ch/entscheid/zh_sozialversicherungsgericht_AL.2005.00003</w:t>
      </w:r>
    </w:p>
    <w:p>
      <w:r>
        <w:t>FR: ZH_SOZIALVERSICHERUNGSGERICHT AL.2005.00003 du 30 août 2006</w:t>
      </w:r>
    </w:p>
    <w:p>
      <w:r>
        <w:t>IT: ZH_SOZIALVERSICHERUNGSGERICHT AL.2005.00003 del 30 agosto 2006</w:t>
      </w:r>
    </w:p>
    <w:p>
      <w:pPr>
        <w:pStyle w:val="Heading2"/>
      </w:pPr>
      <w:r>
        <w:t>Erwägungen</w:t>
      </w:r>
    </w:p>
    <w:p>
      <w:r>
        <w:rPr>
          <w:b/>
        </w:rPr>
        <w:t>E. 2</w:t>
      </w:r>
    </w:p>
    <w:p>
      <w:r>
        <w:t>Dagegen liess S.___, vertreten durch Rechtsanwalt Heinz Birchler, am 3. Januar 2005 Beschwerde erheben und die Ausrichtung von Taggeldern der Arbeitslosenversicherung ab 1. April 2004 beantragen (Urk. 1). In der Beschwerdeantwort vom 12. Januar 2005 beantragte die Kasse die Abweisung der Beschwerde (Urk. 7). Die BeschwerdefÃ¼hrerin verzichtete auf weitere AusfÃ¼hrungen im Rahmen einer Replik (Urk. 15), so dass am 12. Mai 2005 der Schriftenwechsel als geschlossen erklÃ¤rt wurde (Urk. 16). Am 1. Juli 2005 verfÃ¼gte das Gericht den Beizug der Akten der Arbeitslosenversicherung betreffend den Ehemann der Versicherten und stellte der Versicherten einige Fragen zum Sachverhalt (Urk. 17-25). Die Antwort der Versicherten vom 12. Oktober 2005 wurde der Kasse zur Stellungnahme unterbreitet (Urk. 27, 28, 31, 32). Zu den eingereichten Akten nahm die Versicherte am 20. MÃ¤rz 2006 Stellung (Urk. 38).</w:t>
      </w:r>
    </w:p>
    <w:p>
      <w:r>
        <w:t>Das Gericht zieht in ErwÃ¤gung:</w:t>
      </w:r>
    </w:p>
    <w:p>
      <w:r>
        <w:t>1.</w:t>
      </w:r>
    </w:p>
    <w:p>
      <w:r>
        <w:t>1.1Â Â Â Â  FÃ¼r die Arbeitslosenversicherung ist unter anderem beitragspflichtig die arbeitnehmende Person (Art. 10 des Bundesgesetzes Ã¼ber den Allgemeinen Teil des Sozialversicherungsrechts, ATSG), die nach dem Bundesgesetz Ã¼ber die Alters- und Hinterlassenenversicherung (AHVG) obligatorisch versichert und fÃ¼r Einkommen aus unselbststÃ¤ndiger TÃ¤tigkeit (massgebender Lohn [Art. 5 Abs. 1 AHVG]) beitragspflichtig ist (Art. 2 Abs. 1 lit. a des Bundesgesetzes Ã¼ber die obligatorische Arbeitslosenversicherung und die InsolvenzentschÃ¤digung, AVIG).</w:t>
      </w:r>
    </w:p>
    <w:p>
      <w:r>
        <w:t>Â Â Â Â Â Â Â Â  Als massgebender Lohn gilt grundsÃ¤tzlich jedes Entgelt fÃ¼r in unselbststÃ¤ndiger Stellung auf bestimmte oder unbestimmte Zeit geleistete Arbeit (Art. 5 Abs. 2 Satz 1 AHVG). Dazu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unselbststÃ¤ndiger ErwerbstÃ¤tigkeit gilt somit nicht nur unmittelbares Entgelt fÃ¼r geleistete Arbeit, sondern grundsÃ¤tzlich jede EntschÃ¤digung oder Zuwendung, die sonst wie aus dem ArbeitsverhÃ¤ltnis bezogen wird, soweit sie nicht kraft ausdrÃ¼cklicher gesetzlicher Vorschrift von der Beitragspflicht ausgenommen ist (BGE 128 V 180 Erw. 3c, 126 V 222 Erw. 4a, 124 V 101 Erw. 2, je mit Hinweisen). Erfasst werden grundsÃ¤tzlich alle EinkÃ¼nfte, die im Zusammenhang mit einem Arbeits- oder DienstverhÃ¤ltnis stehen und ohne dieses nicht geflossen wÃ¤ren. Umgekehrt unterliegen grundsÃ¤tzlich nur EinkÃ¼nfte, die tatsÃ¤chlich geflossen sind, der Beitragspflicht (AHI 2001 S. 221 f. Erw. 4a mit Hinweisen).</w:t>
      </w:r>
    </w:p>
    <w:p>
      <w:r>
        <w:t>Â Â Â Â Â Â Â Â  Die Beitragspflicht einer versicherten unselbststÃ¤ndig erwerbstÃ¤tigen Person entsteht mit der Leistung der Arbeit. BeitrÃ¤ge sind indessen erst bei Realisierung des Lohn- oder EntschÃ¤digungsanspruchs geschuldet (BGE 111 V 166 f. Erw. 4a und b mit Hinweisen; BGE 131 V 444 S. 447 ZAK 1989 S. 29 Erw. 3b in fine, 1976 S. 85 und S. 394 Erw. 2a; KÃ¤ser, Unterstellung und Beitragswesen in der obligatorischen AHV, 2. Aufl., Bern 1996, S. 112 Rz 4.8 und 9).</w:t>
      </w:r>
    </w:p>
    <w:p>
      <w:r>
        <w:t>1.2Â Â Â Â  Eine der Voraussetzungen fÃ¼r den Anspruch auf ArbeitslosenentschÃ¤digung besteht darin, dass die versicherte Person die Beitragszeit erfÃ¼llt hat oder von der ErfÃ¼llung der Beitragszeit befreit ist (Art. 8 Abs. 1 lit. e in Verbindung mit Art. 13 und 14 AVIG). Die Beitragszeit hat laut Art. 13 Abs. 1 AVIG (in der seit 1. Juli 2003 in Kraft stehenden, hier anwendbaren Fassung) erfÃ¼llt, wer innerhalb der dafÃ¼r vorgesehenen Rahmenfrist fÃ¼r die Beitragszeit (Art. 9 Abs. 3 AVIG) wÃ¤hrend mindestens zwÃ¶lf Monaten eine beitragspflichtige BeschÃ¤ftigung ausgeÃ¼bt hat. Als Beitragszeiten angerechnet werden auch ArbeitsunterbrÃ¼che wegen Mutterschaft (Art. 5 ATSG), soweit sie durch Arbeitnehmerschutzbestimmungen vorgeschrieben oder gesamtarbeitsvertraglich vereinbart sind (Art. 13 Abs. 2 lit. d AVIG).</w:t>
      </w:r>
    </w:p>
    <w:p>
      <w:r>
        <w:t>Â Â Â Â Â Â Â Â  Von der ErfÃ¼llung der Beitragszeit befreit sind Personen, die innerhalb der Rahmenfrist (Art. 9 Abs. 3) wÃ¤hrend insgesamt mehr als zwÃ¶lf Monaten nicht in einem ArbeitsverhÃ¤ltnis standen und die Beitragszeit erfÃ¼llen konnten unter anderem wegen Mutterschaft (Art. 5 ATSG), sofern sie wÃ¤hrend dieser Zeit Wohnsitz in der Schweiz hatten (Art. 14 Abs. 1 lit. b AVIG).</w:t>
      </w:r>
    </w:p>
    <w:p>
      <w:r>
        <w:t>Â Â Â Â Â Â Â Â  Die Mutterschaft umfasst Schwangerschaft und Niederkunft sowie die nachfolgende Erholungszeit der Mutter (Art. 5 ATSG).</w:t>
      </w:r>
    </w:p>
    <w:p>
      <w:r>
        <w:t>1.3Â Â Â Â  Nach der frÃ¼heren Rechtsprechung galt die AusÃ¼bung einer an sich beitragspflichtigen BeschÃ¤ftigung nur als Beitragszeiten bildend, wenn und soweit hiefÃ¼r effektiv ein Lohn ausbezahlt wurde. Mit dem Erfordernis des Nachweises effektiver Lohnzahlung sollten MissbrÃ¤uche im Sinne fiktiver Lohnvereinbarungen zwischen Arbeitgeber und Arbeitnehmer verhindert werden (ARV 2001 Nr. 27 S. 228 Erw. 4c). Als Beweis fÃ¼r den tatsÃ¤chlichen Lohnfluss genÃ¼gten Belege Ã¼ber entsprechende Zahlungen auf ein auf den Namen des Arbeitnehmers oder der Arbeitnehmerin lautendes Post- oder Bankkonto. Bei behaupteter Barauszahlung fielen Lohnquittungen und AuskÃ¼nfte von ehemaligen Mitarbeitern (allenfalls in Form von Zeugenaussagen) in Betracht. HÃ¶chstens als Indizien fÃ¼r tatsÃ¤chliche Lohnzahlung galten Arbeitgeberbescheinigungen, vom Arbeitnehmer oder der Arbeitnehmerin unterzeichnete Lohnabrechnungen und SteuererklÃ¤rungen sowie Eintragungen im individuellen Konto (BGE 131 V 446 f. mit zahlreichen Hinweisen).</w:t>
      </w:r>
    </w:p>
    <w:p>
      <w:r>
        <w:t>1.4Â Â Â Â  Das EidgenÃ¶ssische Versicherungsgericht hat in einem neusten Urteil diese Rechtsprechung zusammenfassend dahingehend prÃ¤zisiert, dass Voraussetzung fÃ¼r den Anspruch auf ArbeitslosenentschÃ¤digung unter dem Gesichtspunkt der erfÃ¼llten Beitragszeit nach Art. 8 Abs. 1 lit. e in Verbindung mit Art. 13 Abs. 1 AVIG grundsÃ¤tzlich einzig die AusÃ¼bung einer beitragspflichtigen BeschÃ¤ftigung wÃ¤hrend der geforderten Dauer von mindestens zwÃ¶lf Beitragsmonaten ist. Diese TÃ¤tigkeit muss genÃ¼gend Ã¼berprÃ¼fbar sein. Dem Nachweis tatsÃ¤chlicher Lohnzahlung komme nicht der Sinn einer selbststÃ¤ndigen Anspruchsvoraussetzung zu, wohl aber jener eines bedeutsamen und in kritischen FÃ¤llen unter UmstÃ¤nden ausschlaggebenden Indizes fÃ¼r die AusÃ¼bung einer beitragspflichtigen BeschÃ¤ftigung (BGE 131 V 453; seither: Urteil vom 2. Dezember 2005 in Sachen B., C 252/05, Erw. 1.2 und Urteil vom 3. April 2006 in Sachen H., C 267/04, Erw. 1.2 ) .</w:t>
      </w:r>
    </w:p>
    <w:p>
      <w:r>
        <w:t>1.5Â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t>2.Â Â Â Â Â Â</w:t>
      </w:r>
    </w:p>
    <w:p>
      <w:r>
        <w:t>2.1Â Â Â Â  Am 4. Mai 2001 wurde die A.___ GmbH mit einem Stammkapital von Fr. 20'000.-- im Handelsregister des Kantons ZÃ¼rich eingetragen, und es wurden als GrÃ¼ndungsmitglieder die BeschwerdefÃ¼hrerin mit einer Einlage von Fr. 4'000.-- und ihr Ehemann D.___ mit einer Einlage von Fr. 16'000.-- aufgefÃ¼hrt. Der Zweck der Gesellschaft wurde mit allgemeinen Bau- und Reinigungsarbeiten beschrieben, weiter konnte sich die Unternehmung an anderen beteiligen, GrundstÃ¼cke erwerben, halten und verÃ¤ussern. ZunÃ¤chst war die BeschwerdefÃ¼hrerin nur Gesellschafterin ohne Zeichnungsberechtigung, ihr Ehemann war Gesellschafter und GeschÃ¤ftsfÃ¼hrer mit Einzelzeichnungsberechtigung. Dieser trat am 29. November 2001 aus der Gesellschaft als Gesellschafter wieder aus und an seine Stelle und Position trat eine andere Person in die Unternehmung ein. Ab 14. Mai 2002 war die BeschwerdefÃ¼hrerin neben einem weiteren Gesellschafter auch einzelzeichnungsberechtigte GeschÃ¤ftsfÃ¼hrerin. Am 16. Mai 2003 wurde sie aus dem Handelsregister gelÃ¶scht, gleichzeitig traten zwei neue Gesellschafter ein (Urk. 8/21).</w:t>
      </w:r>
    </w:p>
    <w:p>
      <w:r>
        <w:t>2.2Â Â Â Â  Nach der Darstellung der BeschwerdefÃ¼hrerin wurde das ArbeitsverhÃ¤ltnis mit der A.___ GmbH bis nach der Geburt des Sohnes weitergefÃ¼hrt und schliesslich per 31. MÃ¤rz 2004 aufgelÃ¶st, so dass ein Anspruch auf ArbeitslosenentschÃ¤digung frÃ¼hestens ab 1. April 2004 zu prÃ¼fen ist (Urk. 1 S. 4 unten, Urk. 8/10/1). Strittig dabei ist, ob die BeschwerdefÃ¼hrerin innerhalb der vom 1. April 2002 bis 31. MÃ¤rz 2004 dauernden Rahmenfrist fÃ¼r die Beitragszeit (Art. 9 Abs. 3 AVIG) die Mindestbeitragszeit von zwÃ¶lf Monaten erfÃ¼llt hat.</w:t>
      </w:r>
    </w:p>
    <w:p>
      <w:r>
        <w:t>Â Â Â Â Â Â Â Â  Weil die BeschwerdefÃ¼hrerin somit nicht geltend macht, sie habe innerhalb der Rahmenfrist fÃ¼r die Beitragszeit wegen ihrer Schwangerschaft wÃ¤hrend 12 Monaten kein ArbeitsverhÃ¤ltnis eingehen kÃ¶nnen, braucht der Beitragsbefreiungsgrund ÂMutterschaftÂ (Art. 14 Abs. 1 lit. b AVIG) nicht weiter geprÃ¼ft zu werden.</w:t>
      </w:r>
    </w:p>
    <w:p>
      <w:r>
        <w:rPr>
          <w:b/>
        </w:rPr>
        <w:t>E. 3</w:t>
      </w:r>
    </w:p>
    <w:p>
      <w:r>
        <w:t>Zustellung gegen Empfangsschein an:</w:t>
      </w:r>
    </w:p>
    <w:p>
      <w:r>
        <w:t>- Rechtsanwalt Heinz Birchler, unter Beilage einer Kopie von Urk. 36</w:t>
      </w:r>
    </w:p>
    <w:p>
      <w:r>
        <w:t>- Unia Arbeitslosenkasse, unter Beilage einer Kopie von Urk. 38</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3.4.1</w:t>
      </w:r>
    </w:p>
    <w:p>
      <w:r>
        <w:t>Behauptet wurde von der BeschwerdefÃ¼hrerin in der Beschwerde eine vollzeitig ausgeÃ¼bte beitragspflichtige TÃ¤tigkeit in dieser Gesellschaft als Reinigerin wÃ¤hrend des Zeitraums vom 1. September 2002 bis am 31. MÃ¤rz 2004. Ein Arbeitsvertrag Ã¼ber eine solche TÃ¤tigkeit mit einem vereinbarten Monatslohn von Fr. 3'900.-- (inkl. 13. Monatslohn) wurde zu den Akten gereicht (Urk. 8/14). Als weiteren Beweis reichte die BeschwerdefÃ¼hrerin von ihr unterzeichnete Quittungen fÃ¼r den behaupteten mehrheitlich bar ausbezahlten Lohn der Monate September 2002 bis MÃ¤rz 2004 ein (Urk. 8/20/6/1-5). Weiter bestehen von der A.___ GmbH ausgestellte Lohnabrechnungen dieser Monate, welche ebenfalls die Unterschrift der BeschwerdefÃ¼hrerin tragen (Urk. 8/20/7/1-19). Mit der Arbeitgeberbescheinigung, die am 16. Januar 2004 fÃ¼r die BehÃ¶rden der Arbeitslosenversicherung ausgestellt wurde, wurde ebenfalls diese TÃ¤tigkeit der Versicherten, zusammen mit einem zuletzt ausbezahlten Lohn von Fr. 4'500.-- (zuzÃ¼glich eines 13. Monatslohnes) bestÃ¤tigt. Diese Bescheinigung trÃ¤gt unbestrittenermassen die Unterschrift des Ehemannes der BeschwerdefÃ¼hrerin (Urk. 8/12/1, 27 S. 3).</w:t>
      </w:r>
    </w:p>
    <w:p>
      <w:r>
        <w:t>Â Â Â Â Â Â Â Â  Die von der BeschwerdefÃ¼hrerin selber unterzeichneten Quittungen bilden nur einen schwachen Beweis eines bar ausbezahlten Lohnes. AuffÃ¤llig ist sodann, dass die Lohnabrechnungen ebenfalls von der BeschwerdefÃ¼hrerin und zwar durchwegs an der gleichen Stelle unterzeichnet worden sind, was angesichts der Tatsache, dass auch noch die erwÃ¤hnten Quittungen fÃ¼r den Barlohn ausgestellt worden sein sollen, doch eher ungewÃ¶hnlich ist. Sodann enthalten alle Lohnabrechnungen den gleichen Druckfehler in der Adresse der BeschwerdefÃ¼hrerin ("E.___"). Aufgrund dessen scheinen diese Lohnabrechnungen nachtrÃ¤glich ausgestellt worden zu sein und beweisen keinen Lohnfluss. Der Ehemann der BeschwerdefÃ¼hrerin war nach seinen eigenen Angaben, die er gegenÃ¼ber der Arbeitslosenversicherung und den SteuerbehÃ¶rden gemacht hat, obwohl er aus dem Handelsregister gelÃ¶scht war (Urk. 8/21), vom 1. August 2003 bis am 31. Mai 2004 GeschÃ¤ftsleiter der A.___ GmbH (Urk. 8/1). Von ihm wurden denn auch relevante Dokumente wie die Arbeitgeberbescheinigung und die gegenÃ¼ber dem Unfallversicherer und der Sozialversicherungsanstalt des Kantons ZÃ¼rich gemachten schriftlichen LohnerklÃ¤rungen, auf denen die BeschwerdefÃ¼hrerin auch erscheint, erstellt (Urk. 3/2, 3/4). Nach der Rechtsprechung des EidgenÃ¶ssischen Versicherungsgerichts ist solchen Angaben von Ehegatten in fÃ¼hrender Stellung mit besonderer Vorsicht zu begegnen, und es bedarf weiterer, Ã¼berzeugender Beweise, um eine BeschÃ¤ftigung und allenfalls einen Lohnfluss nachzuweisen (Urteil vom 5. Juni 2001 in Sachen A., C 316/99).</w:t>
      </w:r>
    </w:p>
    <w:p>
      <w:r>
        <w:t>Â Â Â Â Â Â Â Â  Ein gewisses Indiz fÃ¼r einen Lohnfluss bildet der Eintrag im IK-Auszug der Versicherten. WÃ¤hrend zwar auf dem Auszug vom 11. Juni 2004 nur Lohneintragungen der A.___ GmbH der Monate September bis Dezember 2002 im Betrag von Fr. 15'600.-- erscheinen (Urk. 8/19/5), figurieren auf jenem vom 12. August 2005 immerhin auch noch solche der Monate Januar bis Dezember 2003 (Urk. 28/7). Damit korrespondieren jedoch keine hinreichend schlÃ¼ssigen Unterlagen der A.___ GmbH. Im Besonderen keinen Aufschluss ergibt der eingereichte Auszug des Kontokorrents der A.___ GmbH bei der F.___. Dort erscheint zwar in den Monaten September, Oktober und November 2002 je eine Zahlung "Dauerauftrag S.___", der jeweilige Betrag von Fr. 3'426.10 stimmt jedoch nicht mit den geltend gemachten Lohnzahlungen dieser Monate von Fr. 3'357.-- netto beziehungsweise Fr. 3'900.-- brutto Ã¼berein (Urk. 8/19/2/1, 8/19/2/2, 8/20/7/17-19). Auffallend ist sodann auch, dass sich die BeschwerdefÃ¼hrerin selber in ihren Steuerunterlagen des Jahres 2002 nicht als Mitarbeiterin der A.___ GmbH bezeichnete, sondern als Angestellte der B.___ GmbH und entsprechende Belege eingereicht hat (Urk. 28/1 S. 1). FÃ¼r diese Gesellschaft hat die BeschwerdefÃ¼hrerin gemÃ¤ss IK-Auszug jedoch nur im August 2002 gearbeitet (Urk. 8/19/5).</w:t>
      </w:r>
    </w:p>
    <w:p>
      <w:r>
        <w:t>Â Â Â Â Â Â Â Â  Als gewisses Indiz fÃ¼r an die BeschwerdefÃ¼hrerin im Jahr 2003 getÃ¤tigte Lohnzahlungen kann allenfalls die als Kontoauszug bezeichnete Aufstellung gelten, wo Lohnzahlungen an die BeschwerdefÃ¼hrerin von jeweils monatlich Fr. 3'888.60 beziehungsweise Fr. 3'899.85 aufgefÃ¼hrt sind (Urk. 8/19/2/1). Allerdings geht nicht hervor, wer diese Aufstellung wann gemacht hat. Sodann fÃ¤llt auch auf, dass diese BetrÃ¤ge nicht mit dem im Arbeitsvertrag vereinbarten Lohn Ã¼bereinstimmen (Urk. 8/14).</w:t>
      </w:r>
    </w:p>
    <w:p>
      <w:r>
        <w:t>3.4.2Â Â  Wie oben dargelegt wurde (Erw. 1.4), gilt nach der Rechtsprechung der Lohnfluss nur als ein Indiz fÃ¼r die tatsÃ¤chliche AusÃ¼bung einer beitragspflichtigen BeschÃ¤ftigung. Hinsichtlich der TÃ¤tigkeit selber im behaupteten Zeitraum fÃ¤llt vorliegend eine Ã¤usserst widersprÃ¼chliche Sachverhaltsdarstellung der BeschwerdefÃ¼hrerin auf. Ãberraschend ist, dass trotz der Geburt des Kindes der BeschwerdefÃ¼hrerin am 13. Oktober 2003 seitens der Arbeitgeberin - wie erwÃ¤hnt unterschriftlich vertreten durch den Ehemann der Versicherten - ausser Ferien keinerlei Absenzen in der Arbeitgeberbescheinigung vermerkt worden waren (Urk. 8/12/1 S. 2). Auf die Nachfrage des Gerichtes hin, ob und bejahendenfalls wann und wie lange die BeschwerdefÃ¼hrerin wegen Schwangerschaft und Geburt des ersten Kindes nicht gearbeitet habe (Urk. 17), liess diese darlegen, sie sei infolge der Schwangerschaft nicht arbeitstÃ¤tig gewesen. Vom 3. Februar 2003 bis am 4. November 2003 habe eine 100%ige ArbeitsunfÃ¤higkeit bestanden. Nach der Geburt sei sie wÃ¤hrend zwÃ¶lf Wochen in den Genuss von Leistungen einer Mutterschaftsversicherung gekommen (Urk. 27 S. 3). Sie belegte diese Angaben mit einem Ã¤rztlichen Zeugnis von Dr. med. G.___, datiert vom 28. Februar 2003, mit den entsprechenden Angaben (Urk. 28/6).</w:t>
      </w:r>
    </w:p>
    <w:p>
      <w:r>
        <w:t>Â Â Â Â Â Â Â Â  Mit dieser Darstellung der Sachlage ist die AusÃ¼bung einer beitragspflichtigen ErwerbstÃ¤tigkeit der BeschwerdefÃ¼hrerin bei der A.___ GmbH wÃ¤hrend der von ihr behaupteten Zeit gÃ¤nzlich in Frage gestellt und kann damit nicht als Ã¼berwiegend wahrscheinlich bezeichnet werden. Weder wurde ein tatsÃ¤chlicherÂ  Lohnfluss widerspruchsfrei nachgewiesen, noch wurde hinreichend deutlich, ob Ã¼berhaupt und wenn ja, wann genau sie fÃ¼r die A.___ GmbH gearbeitet hat. Somit ist die anfÃ¤ngliche Behauptung der BeschwerdefÃ¼hrerin einer tatsÃ¤chlich ausgeÃ¼bten Beitragsdauer wÃ¤hrend eines Jahres im Sinne von Art. 13 Abs. 1 AVIG nicht erstellt.</w:t>
      </w:r>
    </w:p>
    <w:p>
      <w:r>
        <w:rPr>
          <w:b/>
        </w:rPr>
        <w:t>E. 3.4.3</w:t>
      </w:r>
    </w:p>
    <w:p>
      <w:r>
        <w:t>Nachdem sich die BeschwerdefÃ¼hrerin widersprÃ¼chlich zur TÃ¤tigkeit wÃ¤hrend des Zeitraums der Mutterschaft im Sinne von Art. 5 ATSG geÃ¤ussert hat, indem sie - gemÃ¤ss ihren Angaben - ohne gearbeitet zu haben den vollen Lohn und nach der Niederkunft sogar noch Leistungen einer Taggeldversicherung bezogen haben will, die sie jedoch in der SteuererklÃ¤rung 2003 nicht deklariert hat (Urk. 8/18/4), kann weder gesagt werden, sie habe die Beitragszeit tatsÃ¤chlich durch hinreichende Erwerbsarbeit erfÃ¼llt, noch kann als bewiesen angesehen werden, dass sie zwischen 3. Februar 2003 bis am 4. November 2003 im Sinne von Art. 13 Abs. 2 lit. d AVIG beitragsfreie ArbeitsunterbrÃ¼che wegen Mutterschaft aufwies, die ihr anzurechnen wÃ¤ren. Damit ist die ErfÃ¼llung der Beitragszeit im Sinne von Art. 13 AVIG wÃ¤hrend 12 Monaten nicht erstellt und die Beschwerde ist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