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AL.2004.00510 vom 10. Dezember 2004</w:t>
      </w:r>
    </w:p>
    <w:p>
      <w:r>
        <w:t>ZH Sozialversicherungsgericht, 2004-12-10, DE</w:t>
      </w:r>
    </w:p>
    <w:p>
      <w:r>
        <w:rPr>
          <w:b/>
        </w:rPr>
        <w:t xml:space="preserve">Quelle: </w:t>
      </w:r>
      <w:r>
        <w:t>https://mcp.opencaselaw.ch/entscheid/zh_sozialversicherungsgericht_AL.2004.00510</w:t>
      </w:r>
    </w:p>
    <w:p>
      <w:r>
        <w:t>FR: ZH_SOZIALVERSICHERUNGSGERICHT AL.2004.00510 du 10 décembre 2004</w:t>
      </w:r>
    </w:p>
    <w:p>
      <w:r>
        <w:t>IT: ZH_SOZIALVERSICHERUNGSGERICHT AL.2004.00510 del 10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Eine versicherte Person hat gemÃ¤ss Art. 8 Abs. 1 lit. e des Bundesgesetzes Ã¼ber die obligatorische Arbeitslosenversicherung und die InsolvenzentschÃ¤digung (AVIG) nur dann Anspruch auf ArbeitslosenentschÃ¤digung, wenn sie die Beitragszeit erfÃ¼llt hat oder von der ErfÃ¼llung der Beitragszeit befreit ist. FÃ¼r den Leistungsbezug und fÃ¼r die Beitragszeit gelten, sofern das Gesetz nichts anderes vorsieht, zweijÃ¤hrige Rahmenfristen (Art. 9 Abs. 1 AVIG). Die Rahmenfrist fÃ¼r den Leistungsbezug beginnt mit dem ersten Tag, fÃ¼r den sÃ¤mtliche Anspruchsvoraussetzungen erfÃ¼llt sind (Art. 9 Abs. 2 AVIG). Die Rahmenfrist fÃ¼r die Beitragszeit beginnt zwei Jahre vor diesem Tag (Art. 9 Abs. 3 AVIG). Die Beitragszeit hat erfÃ¼llt, wer innerhalb der dafÃ¼r vorgesehenen Rahmenfrist wÃ¤hrend mindestens zwÃ¶lf Monaten eine beitragspflichtige BeschÃ¤ftigung ausgeÃ¼bt hat (Art. 13 Abs. 1 AVIG, in der seit 1. Juli 2003 in Kraft stehenden Fassung).</w:t>
      </w:r>
    </w:p>
    <w:p>
      <w:r>
        <w:t>1.2Â Â Â Â  Von der ErfÃ¼llung der Beitragszeit befreit sind gemÃ¤ss Art. 14 Abs. 1 lit. a AVIG unter anderem Personen, die innerhalb der Rahmenfrist wÃ¤hrend insgesamt mehr als zwÃ¶lf Monaten nicht in einem ArbeitsverhÃ¤ltnis standen und die Beitragszeit nicht erfÃ¼llen konnten wegen einer Schulausbildung, Umschulung oder Weiterbildung, sofern sie wÃ¤hrend mindestens zehn Jahren in der Schweiz Wohnsitz hatten.</w:t>
      </w:r>
    </w:p>
    <w:p>
      <w:r>
        <w:t>2.Â Â Â Â Â Â</w:t>
      </w:r>
    </w:p>
    <w:p>
      <w:r>
        <w:t>2.1.Â Â Â  Der BeschwerdefÃ¼hrer hat sich am 3. August 2004 zur Arbeitsvermittlung angemeldet (AnmeldebestÃ¤tigung zur Arbeitsvermittlung vom 9. August 2004; Urk. 9/8) und erhebt Anspruch auf ArbeitslosenentschÃ¤digung ab diesem Datum (Antrag auf ArbeitslosenentschÃ¤digung vom 30. August 2004; Urk. 9/1).</w:t>
      </w:r>
    </w:p>
    <w:p>
      <w:r>
        <w:t>Â Â Â Â Â Â Â Â  Die Rahmenfrist fÃ¼r die Beitragszeit lief vom 3. August 2002 bis zum 2. August 2004 (Art. 9 Abs. 2 und 3 in Verbindung mit Art. 8 AVIG). Innerhalb dieser Rahmenfrist ging der BeschwerdefÃ¼hrer lediglich wÃ¤hrend gut fÃ¼nf Monaten - das heisst zwischen dem 3. August und dem 31. Dezember 2002 - einer beitragspflichtigen BeschÃ¤ftigung nach (vergleiche Urk. 9/1 und Urk. 9/3), was er nicht bestreitet (vergleiche Urk. 1). Damit erfÃ¼llte er die Beitragszeit von mindestens 12 Monaten nicht. Zu prÃ¼fen bleibt die Frage, ob ein Befreiungstatbestand gemÃ¤ss Art. 14 Abs. 1 lit. a AVIG gegeben ist.</w:t>
      </w:r>
    </w:p>
    <w:p>
      <w:r>
        <w:t>2.2Â Â Â Â  Der BeschwerdefÃ¼hrer macht geltend, er habe sich wÃ¤hrend 12 1/2 Monaten vollzeitig zu Weiterbildungszwecken im Ausland aufgehalten und seine Zeit dem Studium der spanischen und der x.__-ischen Sprache gewidmet (Urk. 1).</w:t>
      </w:r>
    </w:p>
    <w:p>
      <w:r>
        <w:t>Â Â Â Â Â Â Â Â  Dazu stellte die Beschwerdegegnerin fest, dass die vom BeschwerdefÃ¼hrer belegten Sprachkurse kein Vollzeitpensum in Anspruch nehmen kÃ¶nnen. FÃ¼r den Besuch der Schule habe er jeweils tÃ¤glich 4 Stunden aufwenden mÃ¼ssen. Das vom BeschwerdefÃ¼hrer geltend gemachte zusÃ¤tzliche Selbststudium wÃ¤hrend 4 bis 6 Stunden pro Tag erscheine nicht glaubwÃ¼rdig (Urk. 2).</w:t>
      </w:r>
    </w:p>
    <w:p>
      <w:r>
        <w:t>Â Â Â Â Â Â Â Â  Dagegen wendet der BeschwerdefÃ¼hrer ein, er besuche an der Schule C.___ den Kurs "Diploma de EspaÃ±ol - Nivel Superior", welcher zur hÃ¶chsten international anerkannten PrÃ¼fung der spanischen Sprache fÃ¼hre. Die EintrittsprÃ¼fung fÃ¼r diesen Kurs habe er nur bestehen kÃ¶nnen, weil er das Selbststudium im angegebenen Ausmass absolviert habe (Urk. 1).</w:t>
      </w:r>
    </w:p>
    <w:p>
      <w:r>
        <w:t>2.3Â Â Â Â  Eine Befreiung von der ErfÃ¼llung der Beitragszeit gestÃ¼tzt auf Art. 14 Abs. 1 lit. a AVIG setzt einen Kausalzusammenhang zwischen dem Fehlen einer beitragspflichtigen BeschÃ¤ftigung wÃ¤hrend insgesamt mehr als zwÃ¶lf Monaten innerhalb der zweijÃ¤hrigen Rahmenfrist fÃ¼r die Beitragszeit und dem geltend gemachten Befreiungsgrund voraus (Nussbaumer, Arbeitslosenversicherung, in: Schweizerisches Bundesverwaltungsrecht, S. 77 Rz 195; Gerhards, Kommentar zum AVIG, Band I, N 10 und 18 zu Art. 14). Weiter ist die Befreiungsregelung nach Art. 14 AVIG als Ausnahmeklausel vom Grundsatz der vorgÃ¤ngigen Mindestbeitragspflicht subsidiÃ¤r zu Art. 13 AVIG anzuwenden. Demnach ist eine Kumulation oder Kompensation ausgeschlossen. Fehlende Beitragszeiten kÃ¶nnen daher nicht mit Zeiten der Befreiung von der ErfÃ¼llung der Beitragszeit aufgefÃ¼llt werden, indem zur erlangten Beitragszeit weitere Monate unter Anwendung von Art. 14 Abs. 1 lit. a AVIG hinzugerechnet werden (Urteil M. vom 28. MÃ¤rz 2002, C 106/01; Nussbaumer, Arbeitslosenversicherung, in: Schweizerisches Bundesverwaltungsrecht [SBVR] S. 83, Rz 207).</w:t>
      </w:r>
    </w:p>
    <w:p>
      <w:r>
        <w:t>2.4Â Â Â Â  Der BeschwerdefÃ¼hrer besuchte vom 15. Oktober 2002 bis 15. Juni 2003 in P.__ den Spanischkurs "Gramatica EspaÃ±ol y EspaÃ±ol Basico I" (Urk. 3/1). Dazu ist zu bemerken, dass der BeschwerdefÃ¼hrer bis am 31. Dezember 2002 Lohn bezogen und in dieser Zeit die Beitragspflicht erfÃ¼llt hat (vergleiche Urk. 9/3). Nach dem unter ErwÃ¤gung 2.3 AusgefÃ¼hrten fÃ¤llt somit der Aufenthalt in P.__ ohnehin erst ab dem 1. Januar 2003 in Betracht, soweit es um die Befreiung von der ErfÃ¼llung der Beitragspflicht geht.</w:t>
      </w:r>
    </w:p>
    <w:p>
      <w:r>
        <w:t>Â Â Â Â Â Â Â Â  Vom 24. Juli bis 28. August 2003 besuchte der BeschwerdefÃ¼hrer einen weiteren Spanischkurs (curso des idioma espaÃ±ol; Urk. 3/2). Dem BeschwerdefÃ¼hrer kÃ¶nnen fÃ¼r seine Spanischkurse 6 Monate und 20 Tage angerechnet werden (1. Januar bis 15. Juni 2003 und 24. Juli bis 28. August 2003). Danach besuchte der BeschwerdefÃ¼hrer vom 14. Oktober 2003 bis 2. Februar 2004 einen Sprachkurs in Y.__ (Urk. 3/2). Dieser Kurs dauerte 3 Monate und 20 Tage. Insgesamt ergibt die anrechenbare Dauer der Kursbesuche 10 Monate und 10 Tage und betrÃ¤gt somit weniger als die notwendigen 12 Monate gemÃ¤ss Art. 14 Abs. 1 lit. a AVIG.</w:t>
      </w:r>
    </w:p>
    <w:p>
      <w:r>
        <w:t>2.5Â Â Â Â  Im Ã¼brigen, kÃ¶nnte der Sprachkurs in Y.__ ohnehin nicht als Weiterbildung im Sinne von Art. 14 Abs. 1 lit. a AVIG angerechnet werden.</w:t>
      </w:r>
    </w:p>
    <w:p>
      <w:r>
        <w:t>Der BeschwerdefÃ¼hrer ist ausgebildeter Bankangestellter (Urk. 9/8). Es kann davon ausgegangen werden, dass Sprachkenntnisse in diesem Beruf (Anlageberatung und Wertschriftenhandel; vergleiche Urk. 9/8) von Vorteil sind, sodass Sprachkurse grundsÃ¤tzlich als berufliche Weiterbildung gelten kÃ¶nnen. Zwischen den Spanischkursen in P.__ und in E.__ ist auch ein Zusammenhang erkennbar. Der BeschwerdefÃ¼hrer nutzt seine erworbenen Spanischkenntnisse sodann, um sich in der Schweiz auf eine DiplomprÃ¼fung vorzubereiten (Urk. 1 und Urk. 3/7). Hingegen kann der Sprachkurs in Y.__ nicht als berufsbezogene Weiterbildung anerkannt werden. Denn zunÃ¤chst ist die Dauer des Kurses mit 3 Monaten und 20 Tagen so kurz, dass schon unter diesem Gesichtspunkt nicht davon ausgegangen werden kann, der BeschwerdefÃ¼hrer hÃ¤tte von diesem Sprachaufenthalt im Sinne einer Verbesserung seiner Aussichten, eine Stelle zu finden, wesentlich profitiert. Sodann ist ohnehin nicht einzusehen, wie die VermittlungsmÃ¶glichkeiten des Versicherten infolge Erlernens der x.__-ischen Sprache gefÃ¶rdert wÃ¼rden, zumal der Versicherte nicht geltend macht, von Berufs wegen auf Kenntnisse in dieser Sprache angewiesen zu sein. HiefÃ¼r bestehen auch keine Anhaltspunkte in den Akten. Werden aber nur die Spanischkurse in Betracht gezogen, erreichen sie mit einer Dauer von zirka 10 Â½ Monaten die nach Art. 14 Abs. 1 AVIG vorausgesetzte Dauer von 12 Monaten nicht, selbst wenn man die Zeit bis Ende 2002 mit in Betracht zieht, was - wie erwÃ¤hnt - gar nicht mÃ¶glich ist.</w:t>
      </w:r>
    </w:p>
    <w:p>
      <w:r>
        <w:t>2.6Â Â Â Â  Selbst wenn von einem mehr als 12 Monate dauernden berufsbezogenen Sprachkurs ausgegangen wÃ¼rde, wÃ¤ren die Voraussetzungen fÃ¼r eine Befreiung von der Beitragszeit nach Art. 14 Abs. 1 lit. a AVIG nicht erfÃ¼llt. Der BeschwerdefÃ¼hrer bestÃ¤tigte selber, dass er jeweils nur 4 Stunden pro Tag an den Schulen studiert und weitere 4 bis 6 Stunden pro Tag fÃ¼r das Selbststudium genutzt habe (Urk. 1). GemÃ¤ss der Rechtsprechung des EidgenÃ¶ssischen Versicherungsgerichts kann Selbststudium mangels ÃberprÃ¼fbarkeit aber nicht als beitragsfreie Zeit im Sinne von Art. 14 Abs. 1 AVIG angerechnet werden (ARV 2000 Nr. 28 S. 147 Erw. 2c; 1990 Nr. 2 S. 23 Erw. 2b).</w:t>
      </w:r>
    </w:p>
    <w:p>
      <w:r>
        <w:t>Â Â Â Â Â Â Â Â  Bei 4 Stunden Unterricht pro Tag wÃ¤re es dem BeschwerdefÃ¼hrer zumutbar gewesen, wÃ¤hrend der restlichen Zeit einer TeilzeitbeschÃ¤ftigung nachzugehen. Eine TeilzeitbeschÃ¤ftigung ist mit Bezug auf die ErfÃ¼llung der Mindestbeitragszeit einer VollzeitbeschÃ¤ftigung gleichgestellt, und der fÃ¼r die Befreiung von der ErfÃ¼llung der Beitragszeit erforderliche Kausalzusammenhang zwischen Ausbildung und ungenÃ¼gender Beitragszeit ist nicht gegeben, solange die MÃ¶glichkeit bestand, ein TeilzeitarbeitsverhÃ¤ltnis einzugehen (vergleiche ARV 2000 Nr. 28 S. 147 mit Hinweisen, Urteil des EidgenÃ¶ssischen Versicherungsgerichts vom 4. Oktober 2004 in Sachen B., C 139/04 Erw. 2.2). Der BeschwerdefÃ¼hrer hat den Ausbildungsort fÃ¼r seine Sprachkurse in S.__ und Y.__ selber gewÃ¤hlt. Daher darf er fÃ¼r den Fall, dass an diesen Orten eine TeilerwerbstÃ¤tigkeit nicht mÃ¶glich war, nicht besser gestellt werden, als Versicherte, die einen Sprachkurs in der Schweiz oder im europÃ¤ischen Sprachgebiet besuchen und denen es zugemutet wird, sich in der unterrichtsfreien Zeit so zu organisieren, dass sie einer TeilerwerbstÃ¤tigkeit nachgehen kÃ¶nnen (vergleiche Urteil des Sozialversicherungsgerichtes vom 20. August 2004 in Sachen B., AL.2004.00180 Erw. 2.5).</w:t>
      </w:r>
    </w:p>
    <w:p>
      <w:r>
        <w:t>2.7Â Â Â Â  Zusammengefasst ist der BeschwerdefÃ¼hrer aufgrund der von ihm besuchten Sprachkurse aus mehreren GrÃ¼nden nicht von der ErfÃ¼llung der Beitragszeit gemÃ¤ss Art. 14 Abs. 1 lit. a AVIG befreit, und die Beschwerdegegnerin hat daher den Anspruch auf ArbeitslosenentschÃ¤digung ab 3. August 2004 zu Recht verneint. Dies fÃ¼hrt zur Abweisung der Beschwerde.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B.___</w:t>
      </w:r>
    </w:p>
    <w:p>
      <w:r>
        <w:t>- Arbeitslosenkasse GBI der Sektion Dielsdorf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