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AL.2004.00417 vom 30. Juni 2005</w:t>
      </w:r>
    </w:p>
    <w:p>
      <w:r>
        <w:t>ZH Sozialversicherungsgericht, 2005-06-30, DE</w:t>
      </w:r>
    </w:p>
    <w:p>
      <w:r>
        <w:rPr>
          <w:b/>
        </w:rPr>
        <w:t xml:space="preserve">Quelle: </w:t>
      </w:r>
      <w:r>
        <w:t>https://mcp.opencaselaw.ch/entscheid/zh_sozialversicherungsgericht_AL.2004.00417</w:t>
      </w:r>
    </w:p>
    <w:p>
      <w:r>
        <w:t>FR: ZH_SOZIALVERSICHERUNGSGERICHT AL.2004.00417 du 30 juin 2005</w:t>
      </w:r>
    </w:p>
    <w:p>
      <w:r>
        <w:t>IT: ZH_SOZIALVERSICHERUNGSGERICHT AL.2004.00417 del 30 giugno 2005</w:t>
      </w:r>
    </w:p>
    <w:p>
      <w:pPr>
        <w:pStyle w:val="Heading2"/>
      </w:pPr>
      <w:r>
        <w:t>Erwägungen</w:t>
      </w:r>
    </w:p>
    <w:p>
      <w:r>
        <w:rPr>
          <w:b/>
        </w:rPr>
        <w:t>E. 1</w:t>
      </w:r>
    </w:p>
    <w:p>
      <w:r>
        <w:t>1.1Â Â Â Â  In prozessualer Hinsicht stellte die BeschwerdefÃ¼hrerin den Antrag, die Beschwerde gegen den Einspracheentscheid vom 19. Juli und diejenige gegen den Einspracheentscheid vom 27. Juli 2004 seien zu vereinigen (Urk. 1 S. 1).</w:t>
      </w:r>
    </w:p>
    <w:p>
      <w:r>
        <w:t>Â Â Â Â Â Â Â Â  DemgegenÃ¼ber beantragte die Beschwerdegegnerin, der Antrag auf Vereinigung der Verfahren sei abzuweisen (Urk. 7 S. 1-2).</w:t>
      </w:r>
    </w:p>
    <w:p>
      <w:r>
        <w:t>1.2Â Â Â Â  Die Frage der Behandlung von Beschwerden in einem einzigen Verfahren oder in getrennten Verfahren wird durch die analoge Anwendung von Â§ 58 der Zivilprozessordnung (in Verbindung mit Art. 61 ATSG und mit Â§ 28 in der bis 31. Dezember 2004 gÃ¼ltig gewesenen Fassung des Gesetzes Ã¼ber das Sozialversicherungsgericht, GSVGer) bestimmt. Danach kann die klagende Partei im gleichen Verfahren mehrere Rechtsbegehren gegen die beklagte Partei erheben, sofern das Gericht zustÃ¤ndig und die gleiche Verfahrensart vorgesehen ist (Abs. 1). Aus zureichenden GrÃ¼nden kann das Gericht den Rechtsstreit jederzeit in mehrere Prozesse trennen. Es kann getrennt eingereichte Klagen vereinigen (Abs. 2).</w:t>
      </w:r>
    </w:p>
    <w:p>
      <w:r>
        <w:t>1.3Â Â Â Â  Die BeschwerdefÃ¼hrerin hat in einer Beschwerdeschrift zwei Einspracheentscheide angefochten. Im Einspracheentscheid vom 27. Juli 2004 stellt sich die Frage des Anspruchs auf Taggelder beziehungsweise auf Kompensationszahlungen ab 2. Juni 2003 und in diesem Zusammenhang ist der versicherte Verdienst zu prÃ¼fen und sind die verschiedenen ArbeitstÃ¤tigkeiten der Versicherten zu qualifizieren (Urk. 3). Im Einspracheentscheid vom 19. Juli 2004 ist der Frage nachzugehen, ob und gegebenenfalls welchen Einstellungstatbestand die Versicherte dadurch erfÃ¼llt hat, dass das eine ArbeitsverhÃ¤ltnis bei ihrem Arbeitgeber "C.___" schliesslich aufgelÃ¶st wurde und welches allenfalls die Konsequenzen dafÃ¼r sind (Urk. 2).</w:t>
      </w:r>
    </w:p>
    <w:p>
      <w:r>
        <w:t>Â Â Â Â Â Â Â Â  UsanzgemÃ¤ss ist beim Verfassen einer Beschwerdeschrift von nur einem eingeleiteten Verfahren auszugehen. Da beide Einspracheentscheide von der Arbeitslosenkasse GBI erlassen worden waren und auch vom Inhalt her in einem gewissen Zusammenhang stehen, rechtfertigt es sich nicht, das Verfahren zu trennen. Soweit die Beschwerdegegnerin geltend macht, dass die beiden Entscheide zwei verschiedene Rahmenfristen betreffen, so ist dem entgegenzuhalten, dass diese Frage gerade Gegenstand des Verfahrens ist und zu entscheiden sein wird. Daher erÃ¼brigt sich der Antrag auf Vereinigung der Verfahren.</w:t>
      </w:r>
    </w:p>
    <w:p>
      <w:r>
        <w:t>2.Â Â Â Â Â Â  Die BeschwerdefÃ¼hrerin meldete sich aufgrund des Verlusts des ArbeitsverhÃ¤ltnisses bei der A.___ AG und der B.___ AG Ende Mai 2003 bei der Arbeitslosenversicherung an. In der VerfÃ¼gung vom 26. April 2004 erÃ¶ffnete die Beschwerdegegnerin zwar zunÃ¤chst eine Rahmenfrist ab 2. Juni 2003. Sie ging davon aus, dass die BeschwerdefÃ¼hrerin mittels ihres damals noch vorhandenen Lohnes fÃ¼r die TÃ¤tigkeit fÃ¼r den Verein "C.___" wÃ¤hrend der Monate Juni 2003 bis 23. MÃ¤rz 2004 einen Zwischenverdienst erzielte, der jeweils den Anspruch auf ArbeitslosenentschÃ¤digung von tÃ¤glich Fr. 41.04 Ã¼berstiegen habe. Sie verneinte somit einen Anspruch auf Kompensationszahlungen wÃ¤hrend des Zeitraums vom 2. Juni 2003 bis 23. MÃ¤rz 2004. Den versicherten Verdienst ermittelte sie dabei einzig aus den TÃ¤tigkeiten bei der A.___ AG und B.___ AG und liess dabei den Lohn der Wohngruppe "C.___" ausser Acht. Diesen berÃ¼cksichtigte sie jedoch als Zwischenverdienst und gelangte so zum erwÃ¤hnten Resultat des die ArbeitslosenentschÃ¤digung Ã¼bersteigenden Zwischenverdienstes (Urk. 8/69). Diese Ansicht bestÃ¤tigte sie im Einspracheentscheid vom 27. Juli 2004. Zudem fÃ¼gte sie eine EventualbegrÃ¼ndung an, wonach die Anspruchsberechtigung vor dem 24. MÃ¤rz 2004 (Verlust der Stelle beim Verein "C.___") auch deshalb nicht gegeben sei, weil die Versicherte bis dahin keinen anrechenbaren Arbeits- oder Lohnausfall gehabt habe (Urk. 3 S. 5).</w:t>
      </w:r>
    </w:p>
    <w:p>
      <w:r>
        <w:rPr>
          <w:b/>
        </w:rPr>
        <w:t>E. 3</w:t>
      </w:r>
    </w:p>
    <w:p>
      <w:r>
        <w:t>3.1Â Â Â Â  Am 1. Juli 2003 traten zahlreiche, im Zuge der dritten Revision der Arbeitslosenversicherung beschlossene Ãnderungen des Bundesgesetzes Ã¼ber die obligatorische Arbeitslosenversicherung und die InsolvenzentschÃ¤digung (AVIG) in Kraft. In zeitlicher Hinsicht sind grundsÃ¤tzlich diejenigen RechtssÃ¤tze massgebend, die bei der ErfÃ¼llung des zu Rechtsfolgen fÃ¼hrenden Tatbestandes Geltung haben (BGE 129 V 4 Erw. 1.2 mit Hinweisen). Vorab festzuhalten ist, dass dadurch, dass das AWA in der VerfÃ¼gung vom 29. August 2003 die VermittlungsfÃ¤higkeit der Versicherten und damit eine Anspruchsvoraussetzung (vgl. Art. 8 Abs. 1 lit. f AVIG) zwischen dem 1. Juni und dem 16. August 2003 rechtskrÃ¤ftig verneint hat (Urk. 8/61), sich die Fragen einer zu erÃ¶ffnenden Rahmenfrist fÃ¼r den Leistungsbezug und des dazugehÃ¶rigen versicherten Verdienstes sowie eines Anspruchs auf Kompensationszahlungen frÃ¼hestens ab Montag, dem 18. August 2003 stellen kÃ¶nnen (vgl. Art. 9 Abs. 2 AVIG). Damit ist die Frage der Anspruchsberechtigung und des versicherten Verdienstes nach den Normen zu prÃ¼fen, wie sie seit 1. Juli 2003 GÃ¼ltigkeit haben (vgl. Urteil des EidgenÃ¶ssischen Versicherungsgerichts vom 10. Februar 2005 in Sachen F., C 295/03, Erw. 2).</w:t>
      </w:r>
    </w:p>
    <w:p>
      <w:r>
        <w:t>3.2Â Â Â Â  Eine der Anspruchsvoraussetzungen fÃ¼r ArbeitslosenentschÃ¤digung ist der anrechenbare Arbeitsausfall (Art. 8 Abs. 1 lit. b AVIG). Der Arbeitsausfall ist anrechenbar, wenn er einen Verdienstausfall zur Folge hat und mindestens zwei aufeinanderfolgende voll Arbeitstage dauert. Der Arbeitsausfall von teilweise Arbeitslosen ist anrechenbar, wenn er innerhalb von zwei Wochen mindestens zwei volle Arbeitstage ausmacht (Art. 5 der Verordnung Ã¼ber die obligatorische Arbeitslosenversicherung und die InsolvenzentschÃ¤digung, AVIV). Teilweise arbeitslos ist die Person, die eine TeilzeitbeschÃ¤ftigung hat und eine Vollzeit- oder eine weitere TeilzeitbeschÃ¤ftigung sucht (Art. 10 Abs. 2 lit. b AVIG).</w:t>
      </w:r>
    </w:p>
    <w:p>
      <w:r>
        <w:t>3.3Â Â Â Â  Die ArbeitslosenentschÃ¤digung wird gestÃ¼tzt auf Art. 21 und Art. 22 AVIG als Taggeld ausgerichtet, welches sich nach dem versicherten Verdienst bemisst.</w:t>
      </w:r>
    </w:p>
    <w:p>
      <w:r>
        <w:t>Â Â Â Â Â Â Â Â  Nach Art. 23 Abs. 1 AVIG gilt als versicherter Verdienst der im Sinne der AHV-Gesetzgebung massgebende Lohn, der wÃ¤hrend eines Bemessungszeitraums aus einem oder mehreren ArbeitsverhÃ¤ltnissen normalerweise erzielt wurde. Art. 37 AVIV regelt den Bemessungszeitraum. Danach bemisst sich der versicherte Verdienst nach dem Durchschnittslohn der letzten sechs Beitragsmonate (nach Art. 11 AVIV) vor Beginn der Rahmenfrist fÃ¼r den Leistungsbezug (Abs. 1). Er bemisst sich nach dem Durchschnittslohn der letzten zwÃ¶lf Beitragsmonate vor Beginn der Rahmenfrist fÃ¼r den Leistungsbezug, wenn dieser Durchschnittslohn hÃ¶her ist als derjenige nach Absatz 1 (Abs. 2). Nach Art. 37 Abs. 3 AVIV beginnt der Bemessungszeitraum unabhÃ¤ngig vom Zeitpunkt der Anmeldung zum Taggeldbezug, am Tag vor dem Eintritt eines anrechenbaren Verdienstausfalls. Voraussetzung ist, dass vor diesem Tag mindestens zwÃ¶lf Beitragsmonate innerhalb der Rahmenfrist fÃ¼r die Beitragszeit liegen. Schliesslich legt Abs. 3 bis fest, dass bei Lohnschwankungen, die auf einen branchenÃ¼blichen Arbeitszeitkalender zurÃ¼ckzufÃ¼hren sind oder in der Art des ArbeitsverhÃ¤ltnisses liegen, der versicherte Verdienst auf den letzten zwÃ¶lf Monaten, jedoch hÃ¶chstens aufgrund der vertraglich vereinbarten durchschnittlichen Arbeitszeit ermittelt wird (vgl. BGE 125 V 42 und 125 V 51).</w:t>
      </w:r>
    </w:p>
    <w:p>
      <w:r>
        <w:t>3.4Â Â Â Â  Nach Art. 24 Abs. 1 AVIG hat die versicherte Person Anspruch auf Ersatz des Verdienstausfalls. Als Zwischenverdienst gilt jedes Einkommen aus unselbstÃ¤ndiger oder selbstÃ¤ndiger ErwerbstÃ¤tigkeit, das die arbeitslose Person innerhalb einer Kontrollperiode erzielt. Der Verdienstausfall wird in Art. 24 Abs. 3 Satz 1 AVIG als Differenz zwischen dem in der Kontrollperiode erzielten Zwischenverdienst, mindestens aber dem berufs- und ortsÃ¼blichen Ansatz fÃ¼r die betreffende Arbeit, und dem versicherten Verdienst definiert.</w:t>
      </w:r>
    </w:p>
    <w:p>
      <w:r>
        <w:t>Â Â Â Â Â Â Â Â  Da als versicherter Verdienst der aus einem oder mehreren ArbeitsverhÃ¤ltnissen erzielte Lohn gilt, sind die aus mehreren Anstellungen erzielten Verdienste zusammenzuzÃ¤hlen. Der bei den verbliebenen Teilzeitstellen erzielte Lohn ist sodann als Zwischenverdienst abzurechnen, gilt doch als solcher jedes Einkommen aus unselbstÃ¤ndiger oder selbstÃ¤ndiger ErwerbstÃ¤tigkeit, das Arbeitslose innerhalb einer Kontrollperiode erzielen (Art. 24 Abs. 1 AVIG). Dazu gehÃ¶ren auch verbliebene Teilzeitstellen nach Verlust einer Teilzeitarbeit (BGE 122 V 434 Erw. 2b, 120 V 514 Erw. 9; Urteil des EidgenÃ¶ssisches Versicherungsgerichts in Sachen B. vom 25. MÃ¤rz 2004, C 231/03, Erw. 2.2).</w:t>
      </w:r>
    </w:p>
    <w:p>
      <w:r>
        <w:t>Â Â Â Â Â Â Â Â  Beim Doppelbegriff des anrechenbaren Arbeitsausfalles (BGE 121 V 346 Erw. 2a mit Hinweis) handelt es sich einerseits um eine Anspruchsvoraussetzung (Art. 8 Abs. 1 lit. b AVIG), anderseits um eine Regelung Ã¼ber die EntschÃ¤digungsbemessung, indem sich Dauer und Ausmass des Arbeitsausfalles auf den Umfang des Taggeldanspruches auswirken (BGE 125 V 58 f. Erw. 6b mit Hinweisen). Der anrechenbare Arbeitsausfall bestimmt sich grundsÃ¤tzlich im VerhÃ¤ltnis zur letzten Anstellung vor Eintritt der (Teil-)Arbeitslosigkeit (ARV 1997 Nr. 38 S. 213 Erw. 3). Es kommt darauf an, was die versicherte Person "an Verdienst einbringender Arbeitszeit verloren hat" (Gerhards, Kommentar zum Arbeitslosenversicherungsgesetz, Bd. I, N. 14 zu Art. 11) und in welchem zeitlichen Umfang sie bereit, berechtigt und in der Lage ist, eine zumutbare Arbeit aufzunehmen (BGE 125 V 59 Erw. 6c/aa). Die KÃ¼rzung des Taggeldanspruches bei einem nur teilweise anrechenbaren Arbeitsausfall geschieht durch eine entsprechende Reduktion des der EntschÃ¤digungsbemessung zu Grunde zu legenden versicherten Verdienstes (BGE 125 V 60 Erw. 6c/aa mit Hinweis).</w:t>
      </w:r>
    </w:p>
    <w:p>
      <w:r>
        <w:rPr>
          <w:b/>
        </w:rPr>
        <w:t>E. 4</w:t>
      </w:r>
    </w:p>
    <w:p>
      <w:r>
        <w:t>4.1Â Â Â Â  Die Beschwerdegegnerin hat im Einspracheentscheid vom 27. Juli 2004 - wie erwÃ¤hnt - Ã¼bersehen, dass sich aufgrund der rechtskrÃ¤ftigen Verneinung der VermittlungsfÃ¤higkeit in der VerfÃ¼gung des AWA vom 29. August 2003 wÃ¤hrend des Zeitraums vom 1. Juni bis 16. August 2003 die Frage der Anspruchsberechtigung und von Kompensationszahlungen erst ab Montag, 18. August 2003 stellen konnte, konnte doch mit diesem Entscheid davor keine Rahmenfrist erÃ¶ffnet werden (Urteil des EidgenÃ¶ssischen Versicherungsgerichts vom 23. Februar 2005 in Sachen G., C 118/04, Erw. 1.4.1). Einen Anspruch auf Kompensationszahlungen hat die Beschwerdegegnerin generell bis am 23. MÃ¤rz 2004, dem Tag des Verlusts auch der Stelle beim Verein "C.___", verneint. Denn bei der Ermittlung des versicherten Verdienstes hat sie nach eigener Darstellung - wie erwÃ¤hnt - nur die bei der A.___ AG wÃ¤hrend der letzten sechs Monate erzielten Einkommen (Urk. 8/44) und den bei den B.___ AG im Mai 2003 erhaltenen Verdienst (Urk. 8/43/1) berÃ¼cksichtigt (Urk. 3). Die TÃ¤tigkeit bei der Wohngruppe "C.___" hingegen, die die Versicherte ja zumindest bis 23. MÃ¤rz 2004 weiterhin ausgeÃ¼bt hatte, berÃ¼cksichtigte die Beschwerdegegnerin bei der Ermittlung des versicherten Verdienstes deshalb nicht, weil sie sich auf den Standpunkt stellte, bei dieser TÃ¤tigkeit handle es sich um Arbeit auf Abruf. GemÃ¤ss Seco Kreisschreiben sei ein Arbeitsausfall wÃ¤hrend eines ArbeitsverhÃ¤ltnisses auf Abruf grundsÃ¤tzlich von der Arbeitslosenkasse nicht anrechenbar. Von diesem Grundsatz kÃ¶nne nur abgewichen werden, wenn die geleistete Arbeitszeit auf Abruf vor dem BeschÃ¤ftigungseinbruch wÃ¤hrend lÃ¤ngerer Zeit regelmÃ¤ssig und ohne erhebliche Schwankungen gewesen sei. Dies sei bei der BeschwerdefÃ¼hrerin jedoch nicht der Fall gewesen (Urk. 3 S. 2 bis 3 und Urk. 7 S. 2).</w:t>
      </w:r>
    </w:p>
    <w:p>
      <w:r>
        <w:t>Â Â Â Â Â Â Â Â  DemgegenÃ¼ber macht die BeschwerdefÃ¼hrerin zusammengefasst geltend, das beim Verein "C.___" erzielte Einkommen mÃ¼sse beim versicherten Verdienst mitberÃ¼cksichtigt werden. Es sei unbillig, dieses Einkommen bei der Berechnung des versicherten Verdienstes ausser Acht zu lassen, jedoch als Zwischenverdienst anzurechnen (Urk. 1 S. 3).</w:t>
      </w:r>
    </w:p>
    <w:p>
      <w:r>
        <w:t>4.2Â Â Â Â  Wenn eine Arbeitsleistung im Rahmen einer einheitlichen vertraglichen Bindung zwischen den Parteien Ã¼ber mehrere Monate hinweg erfolgt, liegt nach heute herrschender Meinung auch bei unregelmÃ¤ssig geleisteter Teilzeitarbeit genau gleich Teilzeitarbeit vor, wie im Falle regelmÃ¤ssiger Verteilung der Arbeitszeit. DemgegenÃ¼ber wird bei einer eigentlichen Arbeit auf Abruf nur ein Rahmenvertrag fÃ¼r die Anstellungsbedingungen abgeschlossen. Der Arbeitgeber garantiert keine feste Anstellungsdauer sondern kann den Arbeitnehmer nach seinen BedÃ¼rfnissen abrufen und es wird bei jedem Einsatz ein neuer Arbeitsvertrag abgeschlossen (Streiff/von Kaenel, Arbeitsvertrag, 5. Auflage, ZÃ¼rich 1993, N18-19 zu Art. 319 OR, BGE 121 V 170 Erw. 2c/bb).</w:t>
      </w:r>
    </w:p>
    <w:p>
      <w:r>
        <w:t>Â Â Â Â Â Â Â Â  Im Schreiben der Arbeitgeberin an die Beschwerdegegnerin vom 8. April 2004 (Urk. 8/28) bestÃ¤tigte diese zwar, dass die BeschwerdefÃ¼hrerin keine feste zugesicherte Arbeitszeit genossen habe und die vereinbarten 10 bis 15 Stunden pro Woche lediglich den Status eines Richtwertes gehabt hÃ¤tten. Aus der Arbeitsvereinbarung vom 1. Dezember 1998 (Urk. 8/35 = Urk. 8/17) geht jedoch hervor, dass eine Wochenarbeitszeit von zirka 10 bis 15 Stunden vereinbart worden war. Aus dieser Arbeitsvereinbarung kann daher geschlossen werden, dass es sich um Teilzeitarbeit handelte, auch wenn die Arbeitsleistung unregelmÃ¤ssig zu leisten war und nicht um eine eigentliche Arbeit auf Abruf.</w:t>
      </w:r>
    </w:p>
    <w:p>
      <w:r>
        <w:t>Â Â Â Â Â Â Â Â  Zu diesem Ergebnis fÃ¼hrt auch die PrÃ¼fung der Lohnabrechnungen der Monate Mai 2002 bis Februar 2004 (Urk. 8/42/1-22). Aus diesen ergibt sich, dass die BeschwerdefÃ¼hrerin jeden Monat zwischen 43 Stunden (Juli 2002, Urk. 8/42/20) und 120.5 Stunden (Oktober 2003, Urk. 8/42/5) gearbeitet hat. Es steht daher fest, dass die BeschwerdefÃ¼hrerin immer mehr als die minimale vereinbarte Anzahl von 10 Stunden pro Woche gearbeitet hat.</w:t>
      </w:r>
    </w:p>
    <w:p>
      <w:r>
        <w:t>4.3Â Â Â Â  Die Ansicht der Beschwerdegegnerin bezÃ¼glich der NichtberÃ¼cksichtigung des beim Verein "C.___" erzielten Verdienstes ist aber auch aus einem anderen Grund nicht zutreffend. Das im Einspracheentscheid vom 27. Juli 2004 zitierte Seco Kreisschreiben Ã¼ber die ArbeitslosenentschÃ¤digung (KS-ALE) Rz B46 - B48 betrifft den Fall, da eine versicherte Person bei einem noch bestehenden ArbeitsverhÃ¤ltnis auf Abruf einen BeschÃ¤ftigungseinbruch als Arbeitsausfall geltend macht (Urk. 3 S. 3). Das trifft aber bei der BeschwerdefÃ¼hrerin eindeutig nicht zu. Sie hat von mehreren TeilzeitarbeitsverhÃ¤ltnissen diejenigen als Raumpflegerin per Ende Mai 2003 verloren (Urk. 8/44 und Urk. 8/43). Die BetÃ¤tigung beim Verein "C.___" Ã¼bte sie demgegenÃ¼ber auch Ã¼ber den 1. Juni 2003 hinaus im bisherigen Umfang weiterhin aus. Der Arbeitsausfall resultierte daher nicht aus dem unregelmÃ¤ssigen Arbeitseinsatz in diesem ArbeitsverhÃ¤ltnis, sondern aus dem erwÃ¤hnten Wegfall der Arbeit als Raumpflegerin.</w:t>
      </w:r>
    </w:p>
    <w:p>
      <w:r>
        <w:t>4.4Â Â Â Â  Die Bemessungsregelung des versicherten Verdienstes ergibt sich aus den ErwÃ¤gungen 3.3 und 3.4. Art. 37 Abs. 3 bis AVIV kommt dabei nur zum Zuge, wenn aufgetretene Lohnschwankungen auf einen branchenÃ¼blichen Arbeitszeitkalender zurÃ¼ckzufÃ¼hren sind oder in der Art des ArbeitsverhÃ¤ltnisses liegen. Bei der ersten Kategorie hatte der Gesetzgeber ArbeitsverhÃ¤ltnisse vor Augen, fÃ¼r die je nach Saison andere Arbeitszeiten gelten, wie zum Beispiel im Forst- und Gartenbau und im Baugewerbe (Gerhards, Kommentar zum Arbeitslosengesetz, Bd. III, Bern/Stuttgart 1993, N 9 zu Art. 23 AVIG). Bei der zweiten Kategorie mÃ¼ssen die Lohnschwankungen in der Art des ArbeitsverhÃ¤ltnisses angelegt sein (BGE 121 V 173 Erw. 4b), so zum Beispiel bei eigentlich AbrufbeschÃ¤ftigten und Heimarbeitern im AuftragsverhÃ¤ltnis. Die TÃ¤tigkeiten der BeschwerdefÃ¼hrerin, die sie wÃ¤hrend der massgeblichen Beitragszeit ausgeÃ¼bt hat, kÃ¶nnen weder der ersten noch der zweiten Kategorie zugerechnet werden. Damit ist der versicherte Verdienst der BeschwerdefÃ¼hrerin nach den Regeln von Art. 37 Abs. 1, 2 und 3 AVIV zu berechnen, und es sind sÃ¤mtliche TÃ¤tigkeiten dieser ZeitrÃ¤ume als Raumpflegerin wie als Pflegehilfe im "C.___" einzubeziehen.</w:t>
      </w:r>
    </w:p>
    <w:p>
      <w:r>
        <w:t>4.5Â Â Â Â  Die BeschwerdefÃ¼hrerin ist als teilarbeitslos zu bezeichnen, stand sie doch ab Juni 2003 in einem TeilzeitarbeitsverhÃ¤ltnis beim Verein "C.___" und suchte eine weitere Teilzeitstelle im verlorenen Umfang oder eine Vollzeitstelle (Art. 10 Abs. 2 lit. b AVIG). Dadurch, dass sie die beiden ReinigungstÃ¤tigkeiten verloren hatte, wovon diejenige bei der A.___ AG 12,5 Stunden pro Woche (bei einer Normalarbeitszeit im Betrieb von 42,5 Stunden pro Woche) betragen hatte (Urk. 8/44), hat sie - entgegen der Ansicht der Beschwerdegegnerin (Urk. 3) - die Anspruchsvoraussetzung des anrechenbaren Arbeits- und Verdienstausfalls erfÃ¼llt (Art. 5 AVIV; BGE 121 V 341 Erw. 3). Unbestrittenermassen hat sie auch die Beitragszeit (Art. 13 Abs. 1 AVIG) erfÃ¼llt, auch hinsichtlich der VermittlungsfÃ¤higkeit liegen ab 18. August 2003 keine Beanstandungen vor (vgl. sogar die in der VerfÃ¼gung des AWA vom 29. MÃ¤rz 2004 positiv festgestellte gÃ¤nzliche VermittlungsfÃ¤higkeit "weiterhin", Urk. 8/59), und die Einhaltung der Kontrollvorschriften wurde auch nicht beanstandet.</w:t>
      </w:r>
    </w:p>
    <w:p>
      <w:r>
        <w:t>4.6Â Â Â Â  Damit ist festzustellen, dass ab 18. August 2003 eine Rahmenfrist fÃ¼r den Leistungsbezug erÃ¶ffnet war. Lief diese Rahmenfrist, so war die ErÃ¶ffnung einer weiteren Rahmenfrist ab 24. MÃ¤rz 2004 nicht mÃ¶glich (Urteil des EidgenÃ¶ssischen Vesicherungsgerichts vom 23. Februar 2005 in Sachen G., C 118/04).</w:t>
      </w:r>
    </w:p>
    <w:p>
      <w:r>
        <w:t>Â Â Â Â Â Â Â Â  Die Sache ist in Aufhebung des Einspracheentscheids vom 27. Juli 2004 an die Beschwerdegegnerin zurÃ¼ckzuweisen, damit sie im Sinne der ErwÃ¤gungen den versicherten Verdienst und den Anspruch der BeschwerdefÃ¼hrerin auf Kompensationszahlungen ab 18. August 2003 neu berechne.</w:t>
      </w:r>
    </w:p>
    <w:p>
      <w:r>
        <w:rPr>
          <w:b/>
        </w:rPr>
        <w:t>E. 5</w:t>
      </w:r>
    </w:p>
    <w:p>
      <w:r>
        <w:t>5.1Â Â Â Â  Weiter ist zu prÃ¼fen, ob die BeschwerdefÃ¼hrerin zu Recht wegen selbstverschuldeter Arbeitslosigkeit ab dem 24. MÃ¤rz 2004 fÃ¼r 23 Tage in der Anspruchsberechtigung eingestellt wurde.</w:t>
      </w:r>
    </w:p>
    <w:p>
      <w:r>
        <w:t>5.2Â Â Â Â  Nach Art.</w:t>
      </w:r>
    </w:p>
    <w:p>
      <w:r>
        <w:t>30 Abs.</w:t>
      </w:r>
    </w:p>
    <w:p>
      <w:r>
        <w:t>1 lit.</w:t>
      </w:r>
    </w:p>
    <w:p>
      <w:r>
        <w:t>a AVIG ist die versicherte Person in der Anspruchsberechtigung einzustellen, wenn sie durch eigenes Verschulden arbeitslos ist. Die Arbeitslosigkeit gilt namentlich dann als selbst verschuldet, wenn die versicherte Person durch ihr Verhalten, insbesondere wegen Verletzung arbeitsvertraglicher Pflichten, dem Arbeitgeber Anlass zur AuflÃ¶sung des ArbeitsverhÃ¤ltnisses gegeben hat (Art.</w:t>
      </w:r>
    </w:p>
    <w:p>
      <w:r>
        <w:t>44 Abs. 1 lit.</w:t>
      </w:r>
    </w:p>
    <w:p>
      <w:r>
        <w:t>a AVIV). Von einer selbstverschuldeten Arbeitslosigkeit ist auch auszugehen, wenn eine versicherte Person eine zumutbare ZwischenverdiensttÃ¤tigkeit verschuldetermassen verliert (ARV 1998 Nr. 9 S. 41).</w:t>
      </w:r>
    </w:p>
    <w:p>
      <w:r>
        <w:t>Â Â Â Â Â Â Â Â  Ein Selbstverschulden im Sinne der Arbeitslosenversicherung liegt dann vor, wenn und soweit der Eintritt der Arbeitslosigkeit nicht objektiven Faktoren zuzuschreiben ist, sondern in einem nach den persÃ¶nlichen VerhÃ¤ltnissen und UmstÃ¤nden vermeidbaren Verhalten der versicherten Person liegt, fÃ¼r das die Arbeitslosenversicherung die Haftung nicht Ã¼bernimmt (ARV 1998 Nr. 9 S. 44 Erw. 2b, 1982 Nr. 4 S. 39 Erw. 1a; Gerhards, Kommentar zum Arbeitslosenversicherungsgesetz, Bd. 1, N 8 zu Art. 30 AVIG).</w:t>
      </w:r>
    </w:p>
    <w:p>
      <w:r>
        <w:t>5.3Â Â Â Â  Die Einstellung in der Anspruchsberechtigung wegen selbstverschuldeter Arbeitslosigkeit gemÃ¤ss Art. 44 Abs. 1 lit.</w:t>
      </w:r>
    </w:p>
    <w:p>
      <w:r>
        <w:t>a AVIV setzt keine AuflÃ¶sung des ArbeitsverhÃ¤ltnisses aus wichtigen GrÃ¼nden gemÃ¤ss Art.</w:t>
      </w:r>
    </w:p>
    <w:p>
      <w:r>
        <w:t>337 beziehungsweise Art.</w:t>
      </w:r>
    </w:p>
    <w:p>
      <w:r>
        <w:t>346 Abs.</w:t>
      </w:r>
    </w:p>
    <w:p>
      <w:r>
        <w:t>2 des Obligationenrechts (OR) voraus. Es genÃ¼gt, dass das allgemeine Verhalten der versicherten Person Anlass zur KÃ¼ndigung beziehungsweise Entlassung gegeben hat; Beanstandungen in beruflicher Hinsicht mÃ¼ssen nicht vorgelegen haben. Mithin gehÃ¶ren dazu auch charakterliche Eigenschaften im weiteren Sinne, die den Arbeitnehmer oder die Arbeitnehmerin fÃ¼r den Betrieb als untragbar erscheinen lassen. Eine Einstellung in der Anspruchsberechtigung kann jedoch nur verfÃ¼gt werden, wenn das der versicherten Person zur Last gelegte Verhalten klar feststeht (BGE 112 V 245 Erw. 1; ARV 1999 Nr. 8 S. 39 Erw. 7b; SVR 1996 AlV Nr. 72 S. 220 Erw. 3 b/bb; Gerhards, a.a.O., Rz. 11 zu Art. 30 AVIG). Das vorwerfbare Verhalten muss zudem nach Art. 20 lit. b des Ãbereinkommens Nr. 168 der Internationalen Arbeitsorganisation (IAO) Ã¼ber BeschÃ¤ftigungsfÃ¶rderung und den Schutz gegen Arbeitslosigkeit vom 21. Juni 1988 (SR 0.822.726.8; fÃ¼r die Schweiz in Kraft seit dem 17. Oktober 1991, AS 1991 1914) vorsÃ¤tzlich erfolgt sein (vgl. BGE 124 V 236 Erw. 3b, welche Rechtsprechung gemÃ¤ss Urteil in Sachen M. vom 17. Oktober 2000, C 53/00, ErwÃ¤gung 3b, auch im Bereich von Art. 44 Abs. 1 lit. a AVIV anwendbar ist). Bei Differenzen zwischen dem Arbeitgeber und BeschÃ¤ftigten darf nicht ohne weiteres auf ein fehlerhaftes Verhalten des Arbeitnehmers oder der Arbeitnehmerin geschlossen werden, wenn der Arbeitgeber nur unbestimmte GrÃ¼nde geltend zu machen vermag, fÃ¼r welche er keine Beweise anfÃ¼hren kann (BGE 112 V 245 Erw.</w:t>
      </w:r>
    </w:p>
    <w:p>
      <w:r>
        <w:t>1 mit Hinweisen; Gerhards, a.a.O., N. 10 ff. zu Art. 30 AVIG).</w:t>
      </w:r>
    </w:p>
    <w:p>
      <w:r>
        <w:rPr>
          <w:b/>
        </w:rPr>
        <w:t>E. 6</w:t>
      </w:r>
    </w:p>
    <w:p>
      <w:r>
        <w:t>6.1Â Â Â Â  Die Beschwerdegegnerin stellte sich auf den Standpunkt, die BeschwerdefÃ¼hrerin habe am 21. MÃ¤rz 2004 am Ende ihres Arbeitseinsatzes den Arbeitsplatz verlassen, obwohl sie gewusst habe, dass ihre Kollegin nicht zum Dienst erscheinen werde und dadurch die ihr anvertrauten pflegebedÃ¼rftigen Personen "wissentlich alleine gelassen", ohne eine vorgesetzte Stelle Ã¼ber das Ausbleiben der Kollegin zu informieren. Dieses Fehlverhalten stelle eine Verletzung der arbeitsvertraglichen Pflicht dar und habe zur fristlosen AuflÃ¶sung des ArbeitsverhÃ¤ltnisses gefÃ¼hrt (Urk. 2 S. 3).</w:t>
      </w:r>
    </w:p>
    <w:p>
      <w:r>
        <w:rPr>
          <w:b/>
        </w:rPr>
        <w:t>E. 6.2</w:t>
      </w:r>
    </w:p>
    <w:p>
      <w:r>
        <w:t>DemgegenÃ¼ber macht die BeschwerdefÃ¼hrerin geltend, es treffe nicht zu, dass sie gewusst habe, ihre Arbeitskollegin werde nicht zur Arbeit erscheinen (Urk. 8/18). Es sei auch nicht ihre Aufgabe gewesen fÃ¼r die Organisation des Pflegebetriebes zu sorgen, und es kÃ¶nne ihr daher nicht angelastet werden, dass eine Drittperson nicht zur Arbeit erschienen sei (Urk. 1 S. 2).</w:t>
      </w:r>
    </w:p>
    <w:p>
      <w:r>
        <w:t>6.3Â Â Â Â  Im Schreiben "BestÃ¤tigung der persÃ¶nlichen Unterredung und KÃ¼ndigung" vom 22. MÃ¤rz 2004 (Urk. 8/29/3) fÃ¼hrte die Arbeitgeberin aus, die BeschwerdefÃ¼hrerin sei am Sonntag, dem 21. MÃ¤rz 2004 scheinbar die einzige Person gewesen, die vom Fernbleiben einer Mitarbeiterin gewusst habe. Trotzdem habe sie sich nicht zustÃ¤ndig gefÃ¼hlt, dies der Leitung oder dem Pikettdienst zu melden. Es sei absolut unverantwortlich und grobfahrlÃ¤ssig, die Bewohner (der Behinderten- und Betagtenwohngruppe) wissentlich zu den bekannten Arbeitszeiten alleine zu lassen.</w:t>
      </w:r>
    </w:p>
    <w:p>
      <w:r>
        <w:t>Â Â Â Â Â Â Â Â  In der schriftlichen Stellungnahme vom 21. April 2004 zuhanden der Rechtsberatung der BeschwerdefÃ¼hrerin (Urk. 8/24) erklÃ¤rte die Arbeitgeberin, die BeschwerdefÃ¼hrerin habe bereits am Samstag, dem 20. MÃ¤rz 2004 zusammen mit einer anderen Mitarbeiterin Dienst gehabt. Diese sei jedoch nicht zum Dienst erschienen, und die BeschwerdefÃ¼hrerin habe es nicht fÃ¼r nÃ¶tig befunden, die Abwesenheit der anderen Mitarbeiterin zu melden. Am Sonntagmorgen habe sie den Bewohnern zudem erklÃ¤rt, sie wisse nicht, ob am Abend jemand zum Dienst erscheinen werde. Am Abend habe die BeschwerdefÃ¼hrerin in der Wohngruppe angerufen und sich erkundigt, ob jemand zum Dienst erschienen sei. Die BeschwerdefÃ¼hrerin hÃ¤tte ihre Vorgesetzte Ã¼ber das Fernbleiben der anderen Mitarbeiterin informieren mÃ¼ssen. Indem sie dies nicht getan habe, habe sie ihre Pflicht verletzt.</w:t>
      </w:r>
    </w:p>
    <w:p>
      <w:r>
        <w:t>Â Â Â Â Â Â Â Â  Mit Schreiben vom 25. Mai 2004 (Urk. 8/14) erklÃ¤rte sich die Arbeitgeberin schliesslich bereit, der BeschwerdefÃ¼hrerin eine EntschÃ¤digung von Fr. 2'008.50 zu bezahlen, falls diese auf ein gerichtliches Vorgehen wegen ungerechtfertigter fristloser Entlassung verzichte (vergleiche auch Urk. 8/15). Diesen Vorschlag akzeptierte die BeschwerdefÃ¼hrerin mit ErklÃ¤rung vom 7. Juni 2004 (Urk. 8/10).</w:t>
      </w:r>
    </w:p>
    <w:p>
      <w:r>
        <w:t>6.4Â Â Â Â  Aus der Arbeitsvereinbarung vom 1. Dezember 1998 (Urk. 8/17) geht hervor, dass die BeschwerdefÃ¼hrerin fÃ¼r die TÃ¤tigkeit Hausdienst/Pflegeassistenz in einer Wohngruppe von Betagten und Behinderten angestellt war. WÃ¤hrend die Arbeitgeberin mehrfach detailliert und in gleicher Weise Ã¼ber die Vorkommnisse, die zur KÃ¼ndigung gefÃ¼hrt haben - vor allem Ã¼ber dasjenige vom Wochenende des 20./21. MÃ¤rz 2004 - sowohl gegenÃ¼ber der Arbeitslosenkasse wie auch gegenÃ¼ber der Rechtsvertretung Auskunft gegeben hat (Urk. 8/24, 8/29/3), hat die BeschwerdefÃ¼hrerin keine eigene Sachdarstellung gemacht, die diejenige der Arbeitgeberin in Frage zu stellen vermÃ¶chte. Sie hat sich darauf beschrÃ¤nkt darzutun, sie sei nicht vom Fernbleiben der Arbeitskollegin unterrichtet worden (Urk. 8/27/1, 8/18, 1), obwohl sie von der Beschwerdegegnerin aufgefordert worden war, detailliert eine eigene Sachdarstellung der Geschehnisse des Wochenendes vorzutragen (Urk. 8/20). Auch aus der Beschwerde geht keine andere Sachdarstellung hervor.</w:t>
      </w:r>
    </w:p>
    <w:p>
      <w:r>
        <w:t>Â Â Â Â Â Â Â Â  Es ist somit davon auszugehen, dass im Wesentlichen die Sachdarstellung der Arbeitgeberin betreffend das Wochenende vom 20./21. MÃ¤rz 2004 zutreffend ist: Nachdem es im Jahr 2004 einzelne AnstÃ¤nde mit der BeschwerdefÃ¼hrerin gegeben hatte, hÃ¤tte die BeschwerdefÃ¼hrerin am Samstag, 20. MÃ¤rz 2004, mit einer Kollegin arbeiten sollen, welche jedoch - wie sich nachtrÃ¤glich herausstellte - ohne sich abzumelden ins Ausland zur verstorbenen Mutter abgereist war und deshalb nicht zur Arbeit erschienen war. Die BeschwerdefÃ¼hrerin meldete diesen Umstand nicht. Am folgenden Sonntagmorgen hatte die BeschwerdefÃ¼hrerin erneut Dienst, die Kollegin hÃ¤tte den Abenddienst versehen mÃ¼ssen. GegenÃ¼ber drei Heimbewohnern Ã¤usserte die BeschwerdefÃ¼hrerin am Morgen die Vermutung, dass allenfalls am Abend niemand im Dienst sei. Selber rief sie sodann am Abend mehrmals in der Wohngruppe an und erkundigte sich, ob jemand im Dienst sei (Urk. 8/24), ohne erneut die Abwesenheit der betreffenden Person zu melden und obwohl sie durch Bewohner des Heims aufgefordert worden war, sie solle die Abwesenheit der Leitung melden. Die Meldung an den Pikettdienst Ã¼bernahm schliesslich ein Heimbewohner, der seinerseits die Heimleitung informierte, die einen Ersatz aufbot. Dank der Meldung durch den Heimbewohner war so nur eine BetreuungslÃ¼cke von 1,5 Stunden entstanden (Urk. 8/24).</w:t>
      </w:r>
    </w:p>
    <w:p>
      <w:r>
        <w:t>Â Â Â Â Â Â Â Â  Auch wenn die BeschwerdefÃ¼hrerin, wie sie mehrfach darlegte, nicht direkt von der Kollegin Ã¼ber deren bevorstehende Abwesenheit informiert worden war und ihr somit die Gewissheit einer Abwesenheit gefehlt haben mag, zeigen die nicht bestrittenen, detaillierten AblÃ¤ufe hinreichend auf, dass die BeschwerdefÃ¼hrerin ihrer Sorgfaltspflicht als Betreuerin der Heimbewohner nicht nachgekommen ist. Sie hatte zunÃ¤chst sehr wohl zumindest die Vermutung einer BetreuungslÃ¼cke am Sonntagmorgen, nachdem schon am Vorabend die Kollegin unentschuldigt gefehlt hatte, und die Gewissheit am Abend selber nach den entsprechenden Telefonaten, dass die Kollegin nicht zum Dienst erschienen war. SelbstverstÃ¤ndlich hÃ¤tte sie diesen Umstand zum Schutz der Bewohner melden mÃ¼ssen und dies unabhÃ¤ngig davon, ob die Kollegin ihrerseits eine Pflichtverletzung begangen hat. Damit hat die BeschwerdefÃ¼hrerin zweifelsohne der Arbeitgeberin einen relevanten Grund zur AuflÃ¶sung des ArbeitsverhÃ¤ltnisses gegeben, und eine Einstellung in der Anspruchsberechtigung wegen selbstverschuldeter Arbeitslosigkeit ist gerechtfertigt. Ob aus arbeitsrechtlicher Sicht eine fristlose Entlassung gerechtfertigt war oder ob nur unter Einhaltung der KÃ¼ndigungsfrist hÃ¤tte gekÃ¼ndigt werden kÃ¶nnen, ist dabei fÃ¼r die Frage der Einstellung in der Anspruchsberechtigung irrelevant. Entscheidend ist aus der Sicht der Arbeitslosenversicherung einzig, dass die BeschwerdefÃ¼hrerin mit ihrem Verhalten einen relevanten, fÃ¼r die Arbeitgeberin kausalen Grund zur AuflÃ¶sung des mehrjÃ¤hrigen ArbeitsverhÃ¤ltnisses gegeben hat und dass die BeschwerdefÃ¼hrerin so eines Zwischenverdienstes verlustig ging. Entgegen der Ansicht der BeschwerdefÃ¼hrerin kann bei diesem ArbeitsverhÃ¤ltnis von einem unzumutbaren AbrufarbeitsverhÃ¤ltnis im Sinne von Art. 16 Abs. 2 lit. g AVIG nicht die Rede sein, das eine stÃ¤ndige Abrufbereitschaft Ã¼ber den Umfang der garantierten BeschÃ¤ftigung hinaus verlangt hÃ¤tte, bestanden doch offensichtlich im Voraus erstellte ArbeitsplÃ¤ne. Dass bei Abwesenheiten einer anderen Betreuungsperson eingesprungen werden muss, gehÃ¶rt zu den Ã¼blichen Pflichten in einem ArbeitsverhÃ¤ltnis.</w:t>
      </w:r>
    </w:p>
    <w:p>
      <w:r>
        <w:t>6.5Â Â Â Â  Die Dauer der Einstellung bemisst sich nach dem Grad des Verschuldens (Art.</w:t>
      </w:r>
    </w:p>
    <w:p>
      <w:r>
        <w:t>30 Abs.</w:t>
      </w:r>
    </w:p>
    <w:p>
      <w:r>
        <w:t>3 AVIG) und betrÃ¤gt 1 bis 15 Tage bei leichtem, 16 bis 30</w:t>
      </w:r>
    </w:p>
    <w:p>
      <w:r>
        <w:t>Tage bei mittelschwerem und 31</w:t>
      </w:r>
    </w:p>
    <w:p>
      <w:r>
        <w:t>bis 60 Tage bei schwerem Verschulden (Art.</w:t>
      </w:r>
    </w:p>
    <w:p>
      <w:r>
        <w:t>45 Abs.</w:t>
      </w:r>
    </w:p>
    <w:p>
      <w:r>
        <w:t>2 AVIV).</w:t>
      </w:r>
    </w:p>
    <w:p>
      <w:r>
        <w:t>Â Â Â Â Â Â Â Â  Die Einstellung in der Anspruchsberechtigung von 23 Tagen im Bereich der Mitte eines mittelschweren Verschuldens, bewegt sich noch im Bereich des erlaubten Ermessens der Verwaltung, ist jedoch als wohlwollend zu bezeichnen. Das Verschulden wirkt keinesfalls leicht, hat die BeschwerdefÃ¼hrerin doch durch die unterlassene Meldung in Kauf genommen, dass eine BetreuungslÃ¼cke entstanden war, ein Umstand, der fÃ¼r die Arbeitgeberin gravierende Folgen hÃ¤tte haben kÃ¶nnen. So hat die BeschwerdefÃ¼hrerin einen klaren Grund zur AuflÃ¶sung des ArbeitsverhÃ¤ltnisses gegeben. Allerdings vermochte die BeschwerdefÃ¼hrerin ab 1. Juni 2004 (Urk. 8/4) offenbar bereits wieder eine TÃ¤tigkeit zu finden, was ihr anzurechnen ist. Die Tatsache, dass die Versicherte durch ihr Verhalten nur einen Zwischenverdienst verloren hat, ist nicht bei der Einstelldauer, die verschuldensabhÃ¤ngig ist, zu beachten, sondern wird bei der Berechnung der SchadenstaggeldhÃ¶he zu berÃ¼cksichtigen sein (BGE 122 V 40 f.).</w:t>
      </w:r>
    </w:p>
    <w:p>
      <w:r>
        <w:t>Das Gericht erkennt:</w:t>
      </w:r>
    </w:p>
    <w:p>
      <w:r>
        <w:t>1.Â Â Â Â Â Â Die Beschwerde gegen den Einspracheentscheid der Unia Arbeitslosenkasse vom 27. Juli 2004 wird in dem Sinne teilweise gutgeheissen, dass der Entscheid aufgehoben und die Sache an die Beschwerdegegnerin zurÃ¼ckgewiesen wird, damit sie im Sinne der ErwÃ¤gungen Ã¼ber den Anspruch auf Kompensationszahlungen ab 18. August 2003 neu befinde.</w:t>
      </w:r>
    </w:p>
    <w:p>
      <w:r>
        <w:t>2.Â Â Â Â Â Â Â Â  Die Beschwerde gegen den Einspracheentscheid der Unia Arbeitslosenkasse vom 19. Juli 2004 wird abgewiesen.</w:t>
      </w:r>
    </w:p>
    <w:p>
      <w:r>
        <w:t>3.Â Â Â Â Â Â Â Â  Das Verfahren ist kostenlos.</w:t>
      </w:r>
    </w:p>
    <w:p>
      <w:r>
        <w:t>4. Zustellung gegen Empfangsschein an:</w:t>
      </w:r>
    </w:p>
    <w:p>
      <w:r>
        <w:t>- S.___</w:t>
      </w:r>
    </w:p>
    <w:p>
      <w:r>
        <w:t>- Unia Arbeitslosenkasse</w:t>
      </w:r>
    </w:p>
    <w:p>
      <w:r>
        <w:t>- Staatssekretariat fÃ¼r Wirtschaft seco</w:t>
      </w:r>
    </w:p>
    <w:p>
      <w:r>
        <w:t>- AWA Amt fÃ¼r Wirtschaft und Arbeit</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