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AL.2004.00204 vom 22. Juni 2004</w:t>
      </w:r>
    </w:p>
    <w:p>
      <w:r>
        <w:t>ZH Sozialversicherungsgericht, 2004-06-22, DE</w:t>
      </w:r>
    </w:p>
    <w:p>
      <w:r>
        <w:rPr>
          <w:b/>
        </w:rPr>
        <w:t xml:space="preserve">Quelle: </w:t>
      </w:r>
      <w:r>
        <w:t>https://mcp.opencaselaw.ch/entscheid/zh_sozialversicherungsgericht_AL.2004.00204</w:t>
      </w:r>
    </w:p>
    <w:p>
      <w:r>
        <w:t>FR: ZH_SOZIALVERSICHERUNGSGERICHT AL.2004.00204 du 22 juin 2004</w:t>
      </w:r>
    </w:p>
    <w:p>
      <w:r>
        <w:t>IT: ZH_SOZIALVERSICHERUNGSGERICHT AL.2004.00204 del 22 giugno 2004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1.1Â Â Â Â  Eine versicherte Person hat gemÃ¤ss Art. 8 Abs. 1 lit. e des Bundesgesetzes Ã¼ber die obligatorische Arbeitslosenversicherung und die InsolvenzentschÃ¤digung (AVIG) nur dann Anspruch auf ArbeitslosenentschÃ¤digung, wenn sie die Beitragszeit erfÃ¼llt hat oder von der ErfÃ¼llung der Beitragszeit befreit ist. FÃ¼r den Leistungsbezug und fÃ¼r die Beitragszeit gelten, sofern das Gesetz nichts anderes vorsieht, zweijÃ¤hrige Rahmenfristen (Art. 9 Abs. 1 AVIG). Die Rahmenfrist fÃ¼r den Leistungsbezug beginnt mit dem ersten Tag, fÃ¼r den sÃ¤mtliche Anspruchsvoraussetzungen erfÃ¼llt sind (Art. 9 Abs. 2 AVIG). Die Rahmenfrist fÃ¼r die Beitragszeit beginnt zwei Jahre vor diesem Tag (Art. 9 Abs. 3 AVIG). Die Beitragszeit hat erfÃ¼llt, wer innerhalb der dafÃ¼r vorgesehenen Rahmenfrist wÃ¤hrend mindestens zwÃ¶lf Monaten eine beitragspflichtige BeschÃ¤ftigung ausgeÃ¼bt hat (Art. 13 Abs. 1 AVIG, in der seit 1. Juli 2003 in Kraft stehenden Fassung).</w:t>
      </w:r>
    </w:p>
    <w:p>
      <w:r>
        <w:t>1.2Â Â Â Â  Von der ErfÃ¼llung der Beitragszeit befreit sind gemÃ¤ss Art. 14 Abs. 1 lit. a AVIG unter anderem Personen, die innerhalb der Rahmenfrist wÃ¤hrend insgesamt mehr als zwÃ¶lf Monaten nicht in einem ArbeitsverhÃ¤ltnis standen und die Beitragszeit nicht erfÃ¼llen konnten wegen einer Schulausbildung, Umschulung oder Weiterbildung, sofern sie wÃ¤hrend mindestens zehn Jahren in der Schweiz Wohnsitz hatten.</w:t>
      </w:r>
    </w:p>
    <w:p>
      <w:r>
        <w:t>Â Â Â Â Â Â Â Â  Nach der Rechtsprechung gilt als Ausbildung im Sinne von Art. 14 Abs. 1 lit. a AVIG jede systematische, auf der Grundlage eines ordnungsgemÃ¤ssen, rechtlich oder zumindest faktisch anerkannten (Ã¼blichen) Lehrganges beruhende Vorbereitung auf eine kÃ¼nftige erwerbliche TÃ¤tigkeit (SVR 1995 ALV Nr. 46 S. 135 Erw. 2a; ARV 1996/1997 Nr. 5 S. 13 Erw. 2a, 1991 Nr. 8 S. 85 Erw. 3a mit Hinweis). Als Abschluss der Ausbildung gilt jener Zeitpunkt, in welchem der Student oder die Studentin davon Kenntnis erhÃ¤lt, dass er oder sie die SchlussprÃ¼fung mit Erfolg bestanden hat (SVR 1995 ALV Nr. 46 S. 135 Erw. 3b; ARV 1977 Nr. 5 S. 26). Nachbesserungen von Diplomarbeiten oder Wiederholungen von PrÃ¼fungen zÃ¤hlen grundsÃ¤tzlich ebenfalls zur Ausbildungsdauer. Vorausgesetzt ist, dass die entsprechenden Vorbereitungen und Arbeiten zeitlich intensiv sind und die versicherte Person von der ErfÃ¼llung der Kontrollvorschriften abhalten sowie dass diese zusÃ¤tzliche Zeit - wie die Ausbildung selbst - genÃ¼gend Ã¼berprÃ¼fbar ist (ARV 2000 Nr. 28 S. 147 mit Hinweisen).</w:t>
      </w:r>
    </w:p>
    <w:p>
      <w:r>
        <w:t>2.Â Â Â Â Â Â</w:t>
      </w:r>
    </w:p>
    <w:p>
      <w:r>
        <w:t>2.1.Â Â Â  Innerhalb der Rahmenfrist fÃ¼r die Beitragszeit, welche die zwei Jahre vor dem Antrag auf ArbeitslosenentschÃ¤digung umfasst, ging der BeschwerdefÃ¼hrer lediglich wÃ¤hrend etwas mehr als drei Monaten - das heisst zwischen dem 6. Februar und dem 15. Mai 2002 - einer beitragspflichtigen BeschÃ¤ftigung nach (vgl. Urk. 6/1-3). Damit erfÃ¼llte er die Beitragszeit von mindestens 12 Monaten nicht. Da die erforderliche Beitragszeit nicht erfÃ¼llt ist, stellt sich die Frage, ob aufgrund des Umstandes, dass der BeschwerdefÃ¼hrer sich in der Zeit nach Beendigung der letzten beitragspflichtigen BeschÃ¤ftigung auf die AnwaltsprÃ¼fung vorbereitete und diese am 27. Januar 2004 abschloss, ein Befreiungstatbestand gemÃ¤ss Art. 14 Abs. 1 lit. a AVIG gegeben ist.</w:t>
      </w:r>
    </w:p>
    <w:p>
      <w:r>
        <w:t>2.2Â Â Â Â  Die Beschwerdegegnerin stellt sich auf den Standpunkt, bei der AnwaltsprÃ¼fung handle es sich nicht um eine anerkannte Vollzeitausbildung, weshalb die Voraussetzungen fÃ¼r eine Befreiung von der ErfÃ¼llung der Beitragszeit nicht gegeben seien (Urk. 2, Urk. 5).</w:t>
      </w:r>
    </w:p>
    <w:p>
      <w:r>
        <w:t>Â Â Â Â Â Â Â Â  Der BeschwerdefÃ¼hrer macht demgegenÃ¼ber geltend, die AnwaltsprÃ¼fung erfordere eine jeweils rund 3 bis 4 Monate unfassende Vorbereitung auf den schriftlichen und den mÃ¼ndlichen Teil. Hinzu komme die Wartezeit auf das Ergebnis, die bis zu 12 Wochen dauern kÃ¶nne. WÃ¤hrend der Vorbereitung zur PrÃ¼fung Ã¼bten die Kandidaten jeweils keine ErwerbstÃ¤tigkeit aus, da der zu bewÃ¤ltigende PrÃ¼fungsstoff eine solche unzumutbarerweise erschwere. Namentlich zÃ¤hlten zum PrÃ¼fungsstoff auch FÃ¤cher, welche beim Lizentiat nicht geprÃ¼ft wÃ¼rden. Es sei daher an den Bezirksgerichten und bei grÃ¶sseren Anwaltskanzleien Ã¼blich, den Kandidaten wÃ¤hrend der Vorbereitungs- und PrÃ¼fungszeit einen unbezahlten Urlaub zu gewÃ¤hren, damit eine ungestÃ¶rte Vorbereitung mÃ¶glich sei. Diese Tatsache lasse sich durch eine schriftliche Auskunft der Gerichte und Anwaltskanzleien belegen. Nicht vergessen werden dÃ¼rfe, dass ohne ein Anwaltspatent eine berufsmÃ¤ssige Vertretung von Mandaten vor Gerichten nicht mÃ¶glich sei (Urk. 1).</w:t>
      </w:r>
    </w:p>
    <w:p>
      <w:r>
        <w:t>2.3Â Â Â Â  Da eine Befreiung von der ErfÃ¼llung der Beitragszeit gestÃ¼tzt auf Art. 14 Abs. 1 lit. a AVIG einen Kausalzusammenhang zwischen dem Fehlen einer beitragspflichtigen BeschÃ¤ftigung wÃ¤hrend insgesamt mehr als zwÃ¶lf Monaten innerhalb der zweijÃ¤hrigen Rahmenfrist fÃ¼r die Beitragszeit und dem geltend gemachten Befreiungsgrund voraussetzt (Thomas Nussbaumer, Arbeitslosenversicherung, in: Schweizerisches Bundesverwaltungsrecht, S. 77 Rz 195; Gerhards, Kommentar zum AVIG, Band I, N 10 und 18 zu Art. 14), ist zu prÃ¼fen, ob und gegebenenfalls in welchem Umfang der BeschwerdefÃ¼hrer wegen der Vorbereitung auf die RechtsanwaltsprÃ¼fungen an der AusÃ¼bung einer beitragspflichtigen BeschÃ¤ftigung verhindert war (Gerhards, a.a.O., N 18 zu Art. 14).</w:t>
      </w:r>
    </w:p>
    <w:p>
      <w:r>
        <w:t>Â Â Â Â Â Â Â Â  Im Hinblick auf die von der Rechtsprechung verlangte ÃberprÃ¼fbarkeit des Lehrganges (ARV 1990 Nr. 2 S. 23 Erw. 2b) erscheint es im Ãbrigen nach der Rechtsprechung des EidgenÃ¶ssischen Versicherungsgerichts (EVG) Ã¼berhaupt als fraglich, ob die nicht notwendigerweise mit dem regelmÃ¤ssigen Besuch von Vorlesungen, Kursen, Seminarien und Ãbungen verbundene blosse Vorbereitung auf die AnwaltsprÃ¼fung aus arbeitslosenversicherungsrechtlicher Sicht als Hinderungsgrund fÃ¼r die AusÃ¼bung einer ErwerbstÃ¤tigkeit anerkannt werden kann (vgl. unverÃ¶ffentlichtes Urteil EVG in Sachen D. vom 30. April 1998, C 7/98, Erw. 2a). Diese Frage braucht aber im vorliegenden Fall nicht weiter geklÃ¤rt zu werden, wie aus den nachfolgenden ErwÃ¤gungen erhellt.</w:t>
      </w:r>
    </w:p>
    <w:p>
      <w:r>
        <w:t>Â Â Â Â Â Â Â Â  Der BeschwerdefÃ¼hrer gab im Antrag auf ArbeitslosenentschÃ¤digung an, die PrÃ¼fung (Vorbereitungen, PrÃ¼fung und positives PrÃ¼fungsergebnis) habe von Juni 2002 bis 27. Januar 2004, mithin rund 2 Jahre und 8 Monate gedauert (Urk. 6/6 S. 3 Ziff. 32). Dies ist angesichts des Umstandes, dass das Ablegen der AnwaltsprÃ¼fung bekanntlich eine, wenn auch intensive Lernperiode umfasst, nicht jedoch den regelmÃ¤ssigen Besuch von Vorlesungen, Kursen, Seminarien und Ãbungen erfordert, zweifellos Ã¼berhÃ¶ht. In der Beschwerdeschrift fÃ¼hrte der BeschwerdefÃ¼hrer denn auch an, die Vorbereitungszeit fÃ¼r die beiden PrÃ¼fungsteile (schriftlich und mÃ¼ndlich) nehme in der Regel 3 bis 4 Monate in Anspruch, zuzÃ¼glich die Wartezeit auf die PrÃ¼fungsergebnisse, welche bis zu 12 Wochen dauern kÃ¶nne (Urk. Â 1 S. 1). Ausgehend von diesen weit plausibleren Angaben ergibt sich ein Zeitrahmen von maximal 11 Monaten, womit aber das gesetzliche Erfordernis der Verhinderung an der AusÃ¼bung einer beitragspflichtigen BeschÃ¤ftigung von mehr als 12 Monaten Dauer knapp nicht erfÃ¼llt wÃ¤re.</w:t>
      </w:r>
    </w:p>
    <w:p>
      <w:r>
        <w:t>Â Â Â Â Â Â Â Â  Ob nun der BeschwerdefÃ¼hrer fÃ¼r die Ablegung der AnwaltsprÃ¼fung tatsÃ¤chlich einen Zeitraum von weniger beziehungsweise mehr als 12 Monaten Dauer benÃ¶tigte, kann aber offen bleiben. Nach der Rechtsprechung des EVG ist den AnwÃ¤rtern und AnwÃ¤rterinnen auf das Anwalts- oder auch das Notariatspatent zumindest kurz vor der AbschlussprÃ¼fung zwar eine gewisse erwerbslose Vorbereitungszeit zuzugestehen. Indessen lÃ¤sst es sich, unter BerÃ¼cksichtigung des Umstandes, dass zahlreiche PrÃ¼fungskandidaten die erforderlichen Vorbereitungen voll- oder zumindest teilzeitlich berufsbegleitend bewÃ¤ltigen, nicht rechtfertigen, deren Dauer auf zwÃ¶lf Monate oder gar mehr anzusetzen. Dies umso weniger, als eine TeilzeitbeschÃ¤ftigung mit Bezug auf die ErfÃ¼llung der Minimalbeitragszeit einer VollzeitbeschÃ¤ftigung gleichgestellt ist, so dass der fÃ¼r die Befreiung von der BeitragszeiterfÃ¼llung erforderliche Kausalzusammenhang zwischen Ausbildung und ungenÃ¼gender Beitragszeit nur vorliegt, wenn es der versicherten Person auch nicht mÃ¶glich und zumutbar war, ein TeilzeitarbeitsverhÃ¤ltnis einzugehen (vgl. unverÃ¶ffentlichtes Urteil des EVG in Sachen D. vom 30. April 1998, C 7/98, Erw. 2.a).</w:t>
      </w:r>
    </w:p>
    <w:p>
      <w:r>
        <w:t>Â Â Â Â Â Â Â Â  Von einer ausbildungsbedingten UnmÃ¶glichkeit, einer ErwerbstÃ¤tigkeit in dem von Art. 14 Abs. 1 AVIG vorgesehenen Ausmass nachzugehen, kann somit im Zusammenhang mit der Ablegung der AnwaltsprÃ¼fung nicht gesprochen werden. Aus diesem Grunde kÃ¶nnen Weiterungen, wie sie der BeschwerdefÃ¼hrer beantragte - AuskÃ¼nfte von Gerichten und Anwaltskanzleien betreffend gewÃ¤hrte unbezahlte Urlaube im Zusammenhang mit der Vorbereitung zur AnwaltsprÃ¼fung - unterbleiben. Dies wÃ¤re aber auch deshalb nicht erforderlich gewesen, da die GewÃ¤hrung solcher unbezahlter Urlaube, in der Regel zwischen 3 und 4 Monaten, notorisch ist. Bei einem Ã¼blicherweise gewÃ¤hrten Urlaub zwischen 3 und 4 Monaten fÃ¼r jeden PrÃ¼fungsblock (schriftlich und mÃ¼ndliche) sowie unter BerÃ¼cksichtigung einer angemessenen Wartezeit, ergibt sich zudem, wie bereits erwÃ¤hnt, im vornherein keine im Sinne von Art. 14 Abs. 1 relevante Zeitperiode von mehr als 12 Monaten Dauer.</w:t>
      </w:r>
    </w:p>
    <w:p>
      <w:r>
        <w:t>Â Â Â Â Â Â Â Â  Nach dem Gesagten verneinte die Beschwerdegegnerin den Anspruch auf ArbeitslosenentschÃ¤digung ab 6. Februar 2004 zu Recht, weshalb sich die Beschwerde als unbegrÃ¼ndet erweist und abzuweisen ist.</w:t>
      </w:r>
    </w:p>
    <w:p>
      <w:r>
        <w:t>Das Gericht erkennt:</w:t>
      </w:r>
    </w:p>
    <w:p>
      <w:r>
        <w:t>1.Â Â Â Â Â Â Â Â  Die Beschwerde wird abgewiesen.</w:t>
      </w:r>
    </w:p>
    <w:p>
      <w:r>
        <w:t>2.Â Â Â Â Â Â Â Â  Das Verfahren ist kostenlos.</w:t>
      </w:r>
    </w:p>
    <w:p>
      <w:r>
        <w:t>3.Â Â Â Â Â Â Â Â  Zustellung gegen Empfangsschein an:</w:t>
      </w:r>
    </w:p>
    <w:p>
      <w:r>
        <w:t>- B.___</w:t>
      </w:r>
    </w:p>
    <w:p>
      <w:r>
        <w:t>- Arbeitslosenkasse SYNA</w:t>
      </w:r>
    </w:p>
    <w:p>
      <w:r>
        <w:t>- Staatssekretariat fÃ¼r Wirtschaft seco</w:t>
      </w:r>
    </w:p>
    <w:p>
      <w:r>
        <w:t>- AWA Amt fÃ¼r Wirtschaft und Arbeit</w:t>
      </w:r>
    </w:p>
    <w:p>
      <w:r>
        <w:t>4.Â Â Â Â Â Â Â Â  Gegen diesen Entscheid kann innert 30 Tagen seit der Zustellung beim EidgenÃ¶ssischen Versicherungsgericht Verwaltungsgerichtsbeschwerde eingereicht werden.</w:t>
      </w:r>
    </w:p>
    <w:p>
      <w:r>
        <w:t>Die Beschwerdeschrift ist dem EidgenÃ¶ssischen Versicherungsgericht, Schweizerhofquai 6, 6004 Luzern, in dreifacher Ausfertigung zuzustellen.</w:t>
      </w:r>
    </w:p>
    <w:p>
      <w:r>
        <w:t>Die Beschwerdeschrift hat die Begehren, deren BegrÃ¼ndung mit Angabe der Beweismittel und die Unterschrift der beschwerdefÃ¼hrenden Person oder ihres Vertreters zu enthalten; die Ausfertigung des angefochtenen Entscheides und der dazugehÃ¶rige Briefumschlag sowie die als Beweismittel angerufenen Urkunden sind beizulegen, soweit die beschwerdefÃ¼hrende Person sie in HÃ¤nden hat (Art. 132 in Verbindung mit Art. 106 und 108 OG).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