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AL.2004.00035 vom 11. August 2004</w:t>
      </w:r>
    </w:p>
    <w:p>
      <w:r>
        <w:t>ZH Sozialversicherungsgericht, 2004-08-11, DE</w:t>
      </w:r>
    </w:p>
    <w:p>
      <w:r>
        <w:rPr>
          <w:b/>
        </w:rPr>
        <w:t xml:space="preserve">Quelle: </w:t>
      </w:r>
      <w:r>
        <w:t>https://mcp.opencaselaw.ch/entscheid/zh_sozialversicherungsgericht_AL.2004.00035</w:t>
      </w:r>
    </w:p>
    <w:p>
      <w:r>
        <w:t>FR: ZH_SOZIALVERSICHERUNGSGERICHT AL.2004.00035 du 11 août 2004</w:t>
      </w:r>
    </w:p>
    <w:p>
      <w:r>
        <w:t>IT: ZH_SOZIALVERSICHERUNGSGERICHT AL.2004.00035 del 11 agosto 2004</w:t>
      </w:r>
    </w:p>
    <w:p>
      <w:pPr>
        <w:pStyle w:val="Heading2"/>
      </w:pPr>
      <w:r>
        <w:t>Erwägungen</w:t>
      </w:r>
    </w:p>
    <w:p>
      <w:r>
        <w:rPr>
          <w:b/>
        </w:rPr>
        <w:t>E. 2</w:t>
      </w:r>
    </w:p>
    <w:p>
      <w:r>
        <w:t>es sei die unter BUR-Nr. 45166201 ergangene VerfÃ¼gung der Beschwerdegegnerin vom 22. Oktober 2003 aufzuheben;</w:t>
      </w:r>
    </w:p>
    <w:p>
      <w:r>
        <w:rPr>
          <w:b/>
        </w:rPr>
        <w:t>E. 3</w:t>
      </w:r>
    </w:p>
    <w:p>
      <w:r>
        <w:t>3.1Â Â Â Â  Aus den Akten geht hervor, dass die BeschwerdefÃ¼hrerin rechtzeitig am 10. April 2003 fÃ¼r den ganzen Betrieb fÃ¼r die Zeit vom 22. April bis 30. Juni 2003 vorsorglich Kurzarbeit voranmeldete (Urk. 8/5). Nachdem das AWA am 15. April 2003 auf einen Einspruch gegen die vorangemeldete Kurzarbeit verzichtet hatte (Urk. 8/6), beantragte die BeschwerdefÃ¼hrerin am 1. Juli 2003 fÃ¼r den Monat Mai 2003 fÃ¼r 29 Mitarbeiter KurzarbeitsentschÃ¤digung (Urk. 8/26). Die Frist zur Geltendmachung des Anspruchs auf KurzarbeitsentschÃ¤digung begann somit fÃ¼r die Abrechnungsperiode Mai 2003 am 1. Juni 2003 und endigte am 31. August 2003.</w:t>
      </w:r>
    </w:p>
    <w:p>
      <w:r>
        <w:rPr>
          <w:b/>
        </w:rPr>
        <w:t>E. 3.2</w:t>
      </w:r>
    </w:p>
    <w:p>
      <w:r>
        <w:t>WÃ¤hrend der Antrag auf KurzarbeitsentschÃ¤digung vom 1. Juli 2003 (Urk. 8/26) rechtzeitig innerhalb der dreimonatigen Frist zur Geltendmachung des Anspruchs bei der Beschwerdegegnerin eintraf, war dies fÃ¼r die Schreiben vom 9. September 2003 (Urk. 8/24) und 16. Oktober 2003 (Urk. 8/19), womit die BeschwerdefÃ¼hrerin je ergÃ¤nzende Unterlagen einreichte, nicht der Fall. Bereits am 9. September 2003 war der EntschÃ¤digungsanspruch betreffend die Abrechnungsperiode vom Mai 2003 verwirkt (vgl. ARV 1993/1994 N 4 S. 31 Erw. 2).</w:t>
      </w:r>
    </w:p>
    <w:p>
      <w:r>
        <w:t>Â</w:t>
      </w:r>
    </w:p>
    <w:p>
      <w:r>
        <w:rPr>
          <w:b/>
        </w:rPr>
        <w:t>E. 4</w:t>
      </w:r>
    </w:p>
    <w:p>
      <w:r>
        <w:t>4.1Â Â Â Â  Vorerst zu prÃ¼fen ist, ob die BeschwerdefÃ¼hrerin, wie von ihr geltend gemacht (Urk. 1 S. 6), den Anspruch auf KurzarbeitsentschÃ¤digung fÃ¼r den Monat Mai 2003 bereits mit Einreichung des Antrages vom 1. Juli 2003 (Urk. 8/26) hinreichend geltend machte.</w:t>
      </w:r>
    </w:p>
    <w:p>
      <w:r>
        <w:t>4.2Â Â Â Â  GemÃ¤ss Art. 46b Abs. 1 AVIV setzt die genÃ¼gende Kontrollierbarkeit des Arbeitsausfalles eine betriebliche Arbeitszeitkontrolle voraus.</w:t>
      </w:r>
    </w:p>
    <w:p>
      <w:r>
        <w:t>4.3Â Â Â Â  Nach der Rechtsprechung des EVG gilt im Bereiche der KurzarbeitsentschÃ¤digung ein geltend gemachter Arbeitsausfall sowohl bei im Stunden- als auch im Monatslohn beschÃ¤ftigten Personen nur dann als genÃ¼gend Ã¼berprÃ¼fbar, wenn die geleistete Arbeitszeit fÃ¼r jeden einzelnen Tag kontrollierbar ist. Es genÃ¼gt nicht, wenn ein Arbeitgeber eine An- und Abwesenheitskontrolle fÃ¼hrt; vielmehr bedarf es Angaben Ã¼ber die geleisteten Arbeitsstunden. Denn nur auf diese Weise ist GewÃ¤hr geboten, dass die an gewissen Tagen geleistete Ãberzeit, welche innerhalb der Abrechnungsperiode auszugleichen ist, bei der Feststellung des monatlichen Arbeitsausfalles BerÃ¼cksichtigung findet (ARV 1998 Nr. 34 S. 201 f., 1998 Nr. 35 S. 200, 1999 Nr. 34 S. 200). Massgeblich ist, ob das FÃ¼hren einer Arbeitszeitkontrolle im konkreten Fall unerlÃ¤sslich ist, um den DurchfÃ¼hrungsorganen die MÃ¶glichkeit zu geben, den geltend gemachten Arbeitsausfall innert nÃ¼tzlicher Frist zuverlÃ¤ssig zu Ã¼berprÃ¼fen (ARV 1999 Nr. 34 S. 200, Urteil des EVG in Sachen X. vom 8. Oktober 2002, C 140/02, Erw. 3.2).</w:t>
      </w:r>
    </w:p>
    <w:p>
      <w:r>
        <w:t>4.4Â Â Â Â  Aus den Akten ist ersichtlich, dass die BeschwerdefÃ¼hrerin Ã¼ber ein ZeiterfassungsgerÃ¤t verfÃ¼gte, dass hingegen nicht alle ihre Mitarbeiter ihre Arbeitszeit mit dem automatischen ZeiterfassungsgerÃ¤t registrierten (Urk. 8/18 S. 2). Die BeschwerdefÃ¼hrerin unterliess es jedoch, fÃ¼r die Mitarbeiter, welche der automatischen Zeiterfassung unterstanden, mit dem Antrag auf KurzarbeitsentschÃ¤digung vom 1. Juli 2003 (Urk. 8/26) einen Ausdruck der mit dem ZeiterfassungsgerÃ¤t registrierten geleisteten Arbeitszeiten einzureichen. Einen solchen Bericht reichte sie der Beschwerdegegnerin vielmehr erst mit ihrem Schreiben vom 16. Oktober 2003 (Urk. 8/13) ein (Urk. 8/22). Innerhalb der Frist zur Geltendmachung des Anspruchs auf Kurzarbeit reichte die BeschwerdefÃ¼hrerin vielmehr lediglich einen Monatsrapport fÃ¼r den Monat Mai 2003 ein, ohne dass daraus die von den Mitarbeitern an den einzelnen Arbeitstagen des betreffenden Monats geleisteten Arbeitsstunden ersichtlich gewesen wÃ¤ren (Urk. 8/33-34). GemÃ¤ss der obenerwÃ¤hnten Rechtsprechung war die BeschwerdefÃ¼hrerin jedoch verpflichtet gewesen, den Arbeitsausfall im Rahmen einer Ã¼berprÃ¼fbaren Arbeitszeitkontrolle fÃ¼r die einzelnen Arbeitstage zu erfassen. Indem sie dies unterliess, ist die BeschwerdefÃ¼hrerin ihrer Beweispflicht bezÃ¼glich des Arbeitsausfalles nicht nachgekommen. Den Anspruch auf KurzarbeitsentschÃ¤digung fÃ¼r den Monat Mai 2003 hat die BeschwerdefÃ¼hrerin daher innerhalb der Frist fÃ¼r die Geltendmachung vom 1. Juni bis 31. August 2003 nicht rechtzeitig rechtsgenÃ¼gend geltend gemacht.</w:t>
      </w:r>
    </w:p>
    <w:p>
      <w:r>
        <w:t>4.5Â Â Â Â  Die Beschwerdegegnerin war daher verpflichtet, gemÃ¤ss Art. 38 Abs. 3 lit. c AVIG vorzugehen, und von der BeschwerdefÃ¼hrerin weitere Unterlagen zum geltend gemachten Arbeitsausfall einzuholen. Am 19. (Urk. 8/8) und 20. August (Urk. 8/9) 2003 hat die Beschwerdegegnerin denn auch die BeschwerdefÃ¼hrerin um die Einreichung ergÃ¤nzender Unterlagen ersucht, worauf diese am 9. September 2003 (Urk. 8/10) ergÃ¤nzende Unterlagen (Urk. 8/7 = Urk. 8/11 = Urk. 8/25, Urk. 8/38, Urk. 8/28, Urk. 8/27) einreichte. Am 29. September 2003 (Urk. 8/12) ersuchte die Beschwerdegegnerin die BeschwerdefÃ¼hrerin mit Fristansetzung bis 15. Oktober 2003 und AndrohungÂ  von SÃ¤umnisfolgen (Urk. 8/12 S. 2) erneut um die Einreichung ergÃ¤nzender Unterlagen. Unbestrittenermassen erst am 16. Oktober 2003 (Urk. 8/19) und mithin nach Ablauf der von der Beschwerdegegnerin bis am 15. Oktober 2003 angesetzten Frist reichte die BeschwerdefÃ¼hrerin die verlangten Unterlagen (Urk. 8/20 S. 2, Urk. 8/21, Urk. 8/22, Urk. 8/18) ein. Es ist davon auszugehen, dass es sich bei den von der BeschwerdefÃ¼hrerin am 16. Oktober 2003 eingereichten Unterlagen - insbesondere bei den eingereichten Ausdrucken der mit dem ZeiterfassungsgerÃ¤t registrierten geleisteten Arbeitszeiten fÃ¼r diejenigen Mitarbeiter, welche der automatischen Zeiterfassung unterstanden - um fÃ¼r die Beurteilung des geltend gemachten Arbeitsausfalls unerlÃ¤sslichen Unterlagen handelte (vgl. ARV 1999 Nr. 34 S. 202 Erw. 2a, Urteil des EVG in Sachen X. vom 5. November 2001, C 59/01).</w:t>
      </w:r>
    </w:p>
    <w:p>
      <w:r>
        <w:t>4.6Â Â Â Â  Sowohl bei den Meldefristen als auch bei den Fristen fÃ¼r die Geltendmachung der Versicherungsleistungen handelt es sich nach der Rechtsprechung um Verwirkungsfristen, welche weder einer Erstreckung noch einer Unterbrechung zugÃ¤ngig sind (ARV 1993/1994 N 33 S. 231), und deren Nichtwahrung das ErlÃ¶schen des Anspruchs zur Folge hat (BGE 114 V 123 mit Hinweisen). Sie sind hingegen einer Wiederherstellung zugÃ¤ngig.</w:t>
      </w:r>
    </w:p>
    <w:p>
      <w:r>
        <w:t>4.7Â Â Â Â  Nach der Rechtsprechung zu Art. 29 Abs. 3 AVIV, welcher fÃ¼r die Geltendmachung des Anspruchs auf ArbeitslosenentschÃ¤digung statuiert, dass die Kasse nÃ¶tigenfalls der versicherten Person eine angemessene Frist fÃ¼r die VervollstÃ¤ndigung der Unterlagen ansetzt und sie auf die Folgen der Unterlassung aufmerksam macht, handelt es sich bei dieser Bestimmung um eine Konkretisierung des VerhÃ¤ltnismÃ¤ssigkeitsgrundsatzes. Aus diesem verfassungsrechtlichen Grundsatz folgt fÃ¼r das Sozialversicherungsrecht ganz allgemein, dass jedenfalls schwere Rechtsnachteile als Folge eines pflichtwidrigen Verhaltens nur Platz greifen dÃ¼rfen, wenn die versicherte Person vorgÃ¤ngig auf diese Rechtsfolge hingewiesen worden ist. Deshalb setzt das ErlÃ¶schen des Anspruchs auf ArbeitslosenentschÃ¤digung zu Folge Ablaufs der gesetzlichen Frist fÃ¼r die Geltendmachung voraus, dass die mit der Beibringung der erforderlichen Unterlagen sÃ¤umige versicherte Person von der Kasse vorschriftsgemÃ¤ss Ã¼ber diese SÃ¤umnisfolge hingewiesen worden ist. Wird dies unterlassen, oder eine andere weniger einschneidende SÃ¤umnisfolge angedroht, kann die Verwirkungsfolge trotz versÃ¤umter Frist fÃ¼r die Geltendmachung nicht eintreten (ARV 1993/1994 N 33 S. 234 Erw. 2b mit Hinweisen). Obwohl eine Art. 29 Abs. 3 AVIV entsprechende Regelung im Bereiche der KurzarbeitsentschÃ¤digung fehlt, haben diese verfassungsrechtlichen GrundsÃ¤tze auch in diesem Bereich Geltung.Â</w:t>
      </w:r>
    </w:p>
    <w:p>
      <w:r>
        <w:rPr>
          <w:b/>
        </w:rPr>
        <w:t>E. 4.8</w:t>
      </w:r>
    </w:p>
    <w:p>
      <w:r>
        <w:t>Vorliegend ersuchte die Beschwerdegegnerin die BeschwerdefÃ¼hrerin am 29. September 2003 um die Einreichung weiterer Unterlagen zum geltend gemachten Arbeitsausfall innert einer bis 15. Oktober 2003 angesetzten Frist (Urk. 8/12), mit folgender Androhung einer SÃ¤umnisfolge (Urk. 8/12 S. 2):</w:t>
      </w:r>
    </w:p>
    <w:p>
      <w:r>
        <w:t>Â Wir machen Sie ausdrÃ¼cklich darauf aufmerksam, dass Ihre AnsprÃ¼che gegenÃ¼ber der Arbeitslosenversicherung erlÃ¶schen, wenn Sie uns nicht alle fehlenden Unterlagen vor Ablauf der Frist zustellen.Â</w:t>
      </w:r>
    </w:p>
    <w:p>
      <w:r>
        <w:t>4.9Â Â Â Â  Damit hat die Beschwerdegegnerin in Ãbereinstimmung mit der erwÃ¤hnten Rechtsprechung der BeschwerdefÃ¼hrerin die gesetzlich vorgesehene Rechtsfolge der nicht rechtzeitigen Geltendmachung des Anspruchs auf KurzarbeitsentschÃ¤digung angedroht. Die bis 15. Oktober 2003 angesetzte Frist hat die BeschwerdefÃ¼hrerin dadurch, dass sie die verlangten Unterlagen erst am 16. Oktober 2003 einreichte (Urk. 8/13), verpasst. Die Frist zur Geltendmachung des Anspruchs auf KurzarbeitsentschÃ¤digung fÃ¼r den Monat Mai 2003 ist demnach am 15. Oktober 2003 abgelaufen, mit der Folge, dass der Anspruch auf KurzarbeitsentschÃ¤digung fÃ¼r die erwÃ¤hnte Kontrollperiode am 16. Oktober 2004 verwirkt war.Â</w:t>
      </w:r>
    </w:p>
    <w:p>
      <w:r>
        <w:t>4.10Â Â  Nicht zu hÃ¶ren ist die BeschwerdefÃ¼hrerin, wenn sie sinngemÃ¤ss vorbringt, dass die Fristansetzung mit der Androhung der SÃ¤umnisfolge bis 15. Oktober 2003Â  nicht verhÃ¤ltnismÃ¤ssig gewesen sei (Urk. 1 S. 6). In Anbetracht der Tatsache, dass zum fraglichen Zeitpunkt der Fristansetzung vom 29. September 2003 die in Art. 38 Abs. 1 AVIG vorgesehen dreimonatige Frist zur Geltendmachung der Anspruchs auf KurzarbeitsentschÃ¤digung schon lÃ¤ngst abgelaufen war, und insbesondere auf Grund des Umstandes, dass die Beschwerdegegnerin die BeschwerdefÃ¼hrerin bereits am 19. und 20. August 2003 erfolglos um Einreichung der fehlenden Unterlagen zum geltend gemachten Arbeitsausfall ersucht hatte, erscheint die Ansetzung einer erneuten Frist bis 15. Oktober 2003 mit dem Hinweis auf die SÃ¤umnisfolge vielmehr als angebracht und verhÃ¤ltnismÃ¤ssig.</w:t>
      </w:r>
    </w:p>
    <w:p>
      <w:r>
        <w:rPr>
          <w:b/>
        </w:rPr>
        <w:t>E. 5</w:t>
      </w:r>
    </w:p>
    <w:p>
      <w:r>
        <w:t>5.1Â Â Â Â  Mit Schreiben vom 16. Oktober 2003 (Urk. 8/19) stellte die BeschwerdefÃ¼hrerin sinngemÃ¤ss ein Gesuch um Wiederherstellung der abgelaufenen Frist zur Geltendmachung des Anspruchs auf KurzarbeitsentschÃ¤digung (vgl. Urteil des EVG in Sachen Arbeitslosenkasse des Kantons Luzern vom 26. November 2001, C 38/00, Erw. 3b/dd). Zu prÃ¼fen bleibt, ob hinreichende GrÃ¼nde fÃ¼r die Wiederherstellung der verpassten Frist zur Geltendmachung des Anspruchs auf KurzarbeitsentschÃ¤digung bestehen.</w:t>
      </w:r>
    </w:p>
    <w:p>
      <w:r>
        <w:t>5.2Â Â Â Â  Analog zu den gesetzlichen Bestimmungen Ã¼ber die Meldefristen hat das EidgenÃ¶ssische Versicherungsgericht zudem festgehalten, dass auch Fristen bezÃ¼glich der Geltendmachung von LeistungsansprÃ¼chen gemÃ¤ss Art. 20 Abs. 3, Art. 38 Abs. 1 und Art. 47 Abs. 1 AVIG wieder hergestellt werden kÃ¶nnen, sofern fÃ¼r das VersÃ¤umnis entschuldbare GrÃ¼nde vorliegen (BGE 117 V 245 Erw. 3a/b; ARV 2000 Nr. 6 S. 27).</w:t>
      </w:r>
    </w:p>
    <w:p>
      <w:r>
        <w:t>5.3Â Â Â Â  Das AVIG enthÃ¤lt keine Bestimmung betreffend die Wiederherstellung gegen die Folgen der VersÃ¤umnis der Frist zu Geltendmachung des Leistungsanspruchs. Somit kommt die Regelung von Art. 41 ATSG zur Anwendung, wonach eine Frist wiederhergestellt wird, wenn die gesuchstellende Person oder ihre Vertretung unverschuldeterweise abgehalten worden sind, binnen Frist zu handeln, und sofern sie unter Angabe des Grundes binnen 10 Tagen nach Wegfall des Hindernisses darum ersucht hat (Abs. 1), und wonach - wenn denn die Wiederherstellung gewÃ¤hrt wird - die Frist fÃ¼r die versÃ¤umte Rechtshandlung von der Zustellung dieser Entscheidung an zu laufen beginnt (Abs. 2).</w:t>
      </w:r>
    </w:p>
    <w:p>
      <w:r>
        <w:t>5.4Â Â Â Â  Die BeschwerdefÃ¼hrerin macht geltend, dass bei Eingang des erwÃ¤hnten Schreibens der Beschwerdegegnerin vom 29. September 2003 die fÃ¼r die Geltendmachung des Anspruchs auf KurzarbeitsentschÃ¤digung zustÃ¤ndige Mitarbeiterin ihrer Personalabteilung in den Ferien gewesen sei. Diese Mitarbeiterin sei alsdann am 7. Oktober aus den Ferien zurÃ¼ckgekommen. In der Folge hÃ¤tte sie es jedoch verpasst, die Unterlagen rechtzeitig innert der bis 15. Oktober 2003 laufenden Frist einzureichen, da sie geglaubt hÃ¤tte, dass es sich um einen unverbindlichen Richttermin gehandelt habe (Urk. 1 S. 4).</w:t>
      </w:r>
    </w:p>
    <w:p>
      <w:r>
        <w:rPr>
          <w:b/>
        </w:rPr>
        <w:t>E. 5.5</w:t>
      </w:r>
    </w:p>
    <w:p>
      <w:r>
        <w:t>Vorliegend fehlt es jedoch an der in Art. 41 ATSG statuierten Voraussetzung des fehlenden Verschuldens im VersÃ¤umen der Frist. Denn nach dieser Bestimmung ist eine Fristwiederherstellung nur zulÃ¤ssig, wenn der Partei oder ihrer Vertretung am VersÃ¤umnis kein Vorwurf gemacht werden kann. Nach der Rechtsprechung gilt ein FristversÃ¤umnis sodann nur dort als unverschuldet, wo keine objektiven Anhaltspunkte dafÃ¼r bestanden, dass der Rechtsuchende nicht imstande gewesen wÃ¤re, trotz der Behinderung fristgerecht zu handeln oder nÃ¶tigenfalls einen Vertreter mit der Interessenwahrung zu beauftragen (BGE 112 V 255 Erw. 2a mit Hinweisen).</w:t>
      </w:r>
    </w:p>
    <w:p>
      <w:r>
        <w:rPr>
          <w:b/>
        </w:rPr>
        <w:t>E. 5.6</w:t>
      </w:r>
    </w:p>
    <w:p>
      <w:r>
        <w:t>Vorliegend ist nicht einzusehen, aus welchem Grunde die BeschwerdefÃ¼hrerin die bis 15. Oktober 2003 angesetzte Frist unverschuldeterweise verpasst haben sollte. Die BeschwerdefÃ¼hrerin hÃ¤tte ihren Betrieb vielmehr so organisieren mÃ¼ssen, dass sie die gewÃ¼nschten Unterlagen innert Frist hÃ¤tte einreichen kÃ¶nnen. Ãberdies kehrte die zustÃ¤ndige Sachbearbeiterin der BeschwerdefÃ¼hrerin mehrere Tage vor Fristablauf aus ihren Ferien zurÃ¼ck und hÃ¤tte diese Angelegenheit primÃ¤rÂ  behandeln kÃ¶nnen. Somit fehlt es vorliegend an einem fÃ¼r die Wiederherstellung der am 15. Oktober 2003 abgelaufenen Frist zur Geltendmachung der KurzarbeitsentschÃ¤digung vorausgesetzten entschuldbaren Grund in der FristversÃ¤umnis. Es hat demnach dabei zu bleiben, dass die BeschwerdefÃ¼hrerin die dreimonatige Frist zur Geltendmachung der KurzarbeitsentschÃ¤digung fÃ¼r den Monat Mai 2003 verpasste.</w:t>
      </w:r>
    </w:p>
    <w:p>
      <w:r>
        <w:t>6.Â Â Â Â Â Â  Nach Gesagtem ist daher nicht zu beanstanden, dass die Beschwerdegegnerin in der VerfÃ¼gung vom 22. Oktober 2003 (Urk. 8/14) und in dem diese bestÃ¤tigenden Einspracheentscheid vom 16. Dezember 2003 (Urk. 2) einen Anspruch der BeschwerdefÃ¼hrerin auf Kurzarbeit fÃ¼r den Monat Mai 2003 mangels rechtzeitiger Geltendmachung verneinte. Demnach ist die gegen den angefochtenen Einspracheentscheid vom 16. Dezember 2003 erhobene Beschwerde abzuweisen.</w:t>
      </w:r>
    </w:p>
    <w:p>
      <w:r>
        <w:t>Das Gericht erkennt:</w:t>
      </w:r>
    </w:p>
    <w:p>
      <w:r>
        <w:t>1.Â Â Â Â Â Â Â Â  Die Beschwerde wird abgewiesen.</w:t>
      </w:r>
    </w:p>
    <w:p>
      <w:r>
        <w:t>2.Â Â Â Â Â Â Â Â  Das Verfahren ist kostenlos.</w:t>
      </w:r>
    </w:p>
    <w:p>
      <w:r>
        <w:t>3. Zustellung gegen Empfangsschein an:</w:t>
      </w:r>
    </w:p>
    <w:p>
      <w:r>
        <w:t>- Dominik P. Rubli</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